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976" w:rsidRDefault="009B3E70">
      <w:pPr>
        <w:spacing w:line="137" w:lineRule="atLeast"/>
      </w:pPr>
      <w:r>
        <w:rPr>
          <w:rFonts w:ascii="Verdana" w:eastAsia="Verdana" w:hAnsi="Verdana" w:cs="Verdana"/>
        </w:rPr>
        <w:br/>
      </w:r>
    </w:p>
    <w:p w:rsidR="00CD2976" w:rsidRPr="00C040D2" w:rsidRDefault="009B3E70" w:rsidP="00C040D2">
      <w:pPr>
        <w:spacing w:after="0" w:line="137" w:lineRule="atLeast"/>
        <w:ind w:firstLine="720"/>
        <w:jc w:val="both"/>
        <w:rPr>
          <w:rFonts w:ascii="Times New Roman" w:hAnsi="Times New Roman" w:cs="Times New Roman"/>
        </w:rPr>
      </w:pPr>
      <w:r w:rsidRPr="00C040D2">
        <w:rPr>
          <w:rFonts w:ascii="Times New Roman" w:eastAsia="Verdana" w:hAnsi="Times New Roman" w:cs="Times New Roman"/>
        </w:rPr>
        <w:t xml:space="preserve">На основу члана 9. </w:t>
      </w:r>
      <w:proofErr w:type="gramStart"/>
      <w:r w:rsidRPr="00C040D2">
        <w:rPr>
          <w:rFonts w:ascii="Times New Roman" w:eastAsia="Verdana" w:hAnsi="Times New Roman" w:cs="Times New Roman"/>
        </w:rPr>
        <w:t>став</w:t>
      </w:r>
      <w:proofErr w:type="gramEnd"/>
      <w:r w:rsidRPr="00C040D2">
        <w:rPr>
          <w:rFonts w:ascii="Times New Roman" w:eastAsia="Verdana" w:hAnsi="Times New Roman" w:cs="Times New Roman"/>
        </w:rPr>
        <w:t xml:space="preserve"> 6. Закона о професионалној рехабилитацији и запошљавању особа са инвалидитетом („Службени гласник РС”, број 36/09),</w:t>
      </w:r>
      <w:r w:rsidR="00C040D2">
        <w:rPr>
          <w:rFonts w:ascii="Times New Roman" w:hAnsi="Times New Roman" w:cs="Times New Roman"/>
          <w:lang w:val="sr-Cyrl-RS"/>
        </w:rPr>
        <w:t xml:space="preserve"> </w:t>
      </w:r>
      <w:r w:rsidRPr="00C040D2">
        <w:rPr>
          <w:rFonts w:ascii="Times New Roman" w:eastAsia="Verdana" w:hAnsi="Times New Roman" w:cs="Times New Roman"/>
        </w:rPr>
        <w:t>Министар економије и регионалног развоја, министар здравља и министар рада и социјалне политике, споразумно доносе,</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b/>
        </w:rPr>
        <w:t>ПРАВИЛНИК</w:t>
      </w:r>
    </w:p>
    <w:p w:rsidR="00CD2976" w:rsidRPr="00C040D2" w:rsidRDefault="009B3E70">
      <w:pPr>
        <w:spacing w:line="210" w:lineRule="atLeast"/>
        <w:jc w:val="center"/>
        <w:rPr>
          <w:rFonts w:ascii="Times New Roman" w:hAnsi="Times New Roman" w:cs="Times New Roman"/>
        </w:rPr>
      </w:pPr>
      <w:proofErr w:type="gramStart"/>
      <w:r w:rsidRPr="00C040D2">
        <w:rPr>
          <w:rFonts w:ascii="Times New Roman" w:eastAsia="Verdana" w:hAnsi="Times New Roman" w:cs="Times New Roman"/>
          <w:b/>
        </w:rPr>
        <w:t>о</w:t>
      </w:r>
      <w:proofErr w:type="gramEnd"/>
      <w:r w:rsidRPr="00C040D2">
        <w:rPr>
          <w:rFonts w:ascii="Times New Roman" w:eastAsia="Verdana" w:hAnsi="Times New Roman" w:cs="Times New Roman"/>
          <w:b/>
        </w:rPr>
        <w:t xml:space="preserve"> ближем начину, трошковима и критеријумима за процену радне способности и могућности запослења или одржања запослења особа са инвалидитетом</w:t>
      </w:r>
    </w:p>
    <w:p w:rsidR="00CD2976" w:rsidRPr="00C040D2" w:rsidRDefault="00C040D2">
      <w:pPr>
        <w:spacing w:line="210" w:lineRule="atLeast"/>
        <w:jc w:val="center"/>
        <w:rPr>
          <w:rFonts w:ascii="Times New Roman" w:hAnsi="Times New Roman" w:cs="Times New Roman"/>
        </w:rPr>
      </w:pPr>
      <w:r>
        <w:rPr>
          <w:rFonts w:ascii="Times New Roman" w:eastAsia="Verdana" w:hAnsi="Times New Roman" w:cs="Times New Roman"/>
          <w:lang w:val="sr-Cyrl-RS"/>
        </w:rPr>
        <w:t>(</w:t>
      </w:r>
      <w:r w:rsidR="009B3E70" w:rsidRPr="00C040D2">
        <w:rPr>
          <w:rFonts w:ascii="Times New Roman" w:eastAsia="Verdana" w:hAnsi="Times New Roman" w:cs="Times New Roman"/>
        </w:rPr>
        <w:t>„Служ</w:t>
      </w:r>
      <w:r>
        <w:rPr>
          <w:rFonts w:ascii="Times New Roman" w:eastAsia="Verdana" w:hAnsi="Times New Roman" w:cs="Times New Roman"/>
        </w:rPr>
        <w:t>бени гласник РС“, бр. 36</w:t>
      </w:r>
      <w:r>
        <w:rPr>
          <w:rFonts w:ascii="Times New Roman" w:eastAsia="Verdana" w:hAnsi="Times New Roman" w:cs="Times New Roman"/>
          <w:lang w:val="sr-Cyrl-RS"/>
        </w:rPr>
        <w:t>/</w:t>
      </w:r>
      <w:r>
        <w:rPr>
          <w:rFonts w:ascii="Times New Roman" w:eastAsia="Verdana" w:hAnsi="Times New Roman" w:cs="Times New Roman"/>
        </w:rPr>
        <w:t>2010, 97</w:t>
      </w:r>
      <w:r>
        <w:rPr>
          <w:rFonts w:ascii="Times New Roman" w:eastAsia="Verdana" w:hAnsi="Times New Roman" w:cs="Times New Roman"/>
          <w:lang w:val="sr-Cyrl-RS"/>
        </w:rPr>
        <w:t>/</w:t>
      </w:r>
      <w:r>
        <w:rPr>
          <w:rFonts w:ascii="Times New Roman" w:eastAsia="Verdana" w:hAnsi="Times New Roman" w:cs="Times New Roman"/>
        </w:rPr>
        <w:t>2013, 63</w:t>
      </w:r>
      <w:r>
        <w:rPr>
          <w:rFonts w:ascii="Times New Roman" w:eastAsia="Verdana" w:hAnsi="Times New Roman" w:cs="Times New Roman"/>
          <w:lang w:val="sr-Cyrl-RS"/>
        </w:rPr>
        <w:t>/</w:t>
      </w:r>
      <w:r w:rsidR="009B3E70" w:rsidRPr="00C040D2">
        <w:rPr>
          <w:rFonts w:ascii="Times New Roman" w:eastAsia="Verdana" w:hAnsi="Times New Roman" w:cs="Times New Roman"/>
        </w:rPr>
        <w:t>2026</w:t>
      </w:r>
      <w:r>
        <w:rPr>
          <w:rFonts w:ascii="Times New Roman" w:eastAsia="Verdana" w:hAnsi="Times New Roman" w:cs="Times New Roman"/>
          <w:lang w:val="sr-Cyrl-RS"/>
        </w:rPr>
        <w:t>)</w:t>
      </w:r>
      <w:bookmarkStart w:id="0" w:name="_GoBack"/>
      <w:bookmarkEnd w:id="0"/>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b/>
        </w:rPr>
        <w:t>1. Предмет правилника</w:t>
      </w:r>
    </w:p>
    <w:p w:rsidR="00CD2976" w:rsidRPr="00C040D2" w:rsidRDefault="009B3E70" w:rsidP="00C040D2">
      <w:pPr>
        <w:spacing w:line="210" w:lineRule="atLeast"/>
        <w:jc w:val="center"/>
        <w:rPr>
          <w:rFonts w:ascii="Times New Roman" w:hAnsi="Times New Roman" w:cs="Times New Roman"/>
        </w:rPr>
      </w:pPr>
      <w:r w:rsidRPr="00C040D2">
        <w:rPr>
          <w:rFonts w:ascii="Times New Roman" w:eastAsia="Verdana" w:hAnsi="Times New Roman" w:cs="Times New Roman"/>
        </w:rPr>
        <w:t>Члан 1.</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Овим правилником уређују се ближи начин, трошкови и критеријуми за процену радне способности и могућности запослења или одржања запослења особа са инвалидитетом.</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b/>
        </w:rPr>
        <w:t>2. Начин процене радне способности</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2.</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Процена радне способности и могућности запослења или одржања запослења врши се на начин којим се обезбеђује поштовање личности и достојанства, као и заштита података о личности, у свим фазама поступка.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3.</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Захтев за процену радне способности и могућности запослења или одржања запослења подноси се надлежној организационој јединици Националне службе за запошљавање (у даљем тексту: Национална служба) према пребивалишту лица које подноси захтев.</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Захтев за процену радне способности и могућности запослења или одржања запослења садржи податке о:</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 </w:t>
      </w:r>
      <w:proofErr w:type="gramStart"/>
      <w:r w:rsidRPr="00C040D2">
        <w:rPr>
          <w:rFonts w:ascii="Times New Roman" w:eastAsia="Verdana" w:hAnsi="Times New Roman" w:cs="Times New Roman"/>
        </w:rPr>
        <w:t>организацији</w:t>
      </w:r>
      <w:proofErr w:type="gramEnd"/>
      <w:r w:rsidRPr="00C040D2">
        <w:rPr>
          <w:rFonts w:ascii="Times New Roman" w:eastAsia="Verdana" w:hAnsi="Times New Roman" w:cs="Times New Roman"/>
        </w:rPr>
        <w:t xml:space="preserve"> која прима захтев;</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2) </w:t>
      </w:r>
      <w:proofErr w:type="gramStart"/>
      <w:r w:rsidRPr="00C040D2">
        <w:rPr>
          <w:rFonts w:ascii="Times New Roman" w:eastAsia="Verdana" w:hAnsi="Times New Roman" w:cs="Times New Roman"/>
        </w:rPr>
        <w:t>броју</w:t>
      </w:r>
      <w:proofErr w:type="gramEnd"/>
      <w:r w:rsidRPr="00C040D2">
        <w:rPr>
          <w:rFonts w:ascii="Times New Roman" w:eastAsia="Verdana" w:hAnsi="Times New Roman" w:cs="Times New Roman"/>
        </w:rPr>
        <w:t>, датуму и месту пријема захтева;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3) подносиоцу захтева (име, име једног родитеља и презиме, адреса и пребивалиште, ЈМБГ, број личне карте, статус особе са инвалидитетом, радни однос, назив и седиште послодавца код кога је у радном односу, врсту послова које обавља, занимање, контакт телефон);</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4) </w:t>
      </w:r>
      <w:proofErr w:type="gramStart"/>
      <w:r w:rsidRPr="00C040D2">
        <w:rPr>
          <w:rFonts w:ascii="Times New Roman" w:eastAsia="Verdana" w:hAnsi="Times New Roman" w:cs="Times New Roman"/>
        </w:rPr>
        <w:t>прилозима</w:t>
      </w:r>
      <w:proofErr w:type="gramEnd"/>
      <w:r w:rsidRPr="00C040D2">
        <w:rPr>
          <w:rFonts w:ascii="Times New Roman" w:eastAsia="Verdana" w:hAnsi="Times New Roman" w:cs="Times New Roman"/>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Садржина и изглед Захтева за процену радне способности и могућности запослења или одржања запослења (Образац 1) одштампан је уз овај правилник и чини његов саставни део.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Изузетно, захтев за процену радне способности и могућности запослења или одржања запослења подноси лице уз захтев за остваривање права на инвалидску пензију надлежној филијали Републичког фонда за пензијско и инвалидско осигурање (у даљем тексту: Републички фонд), у складу са одредбама статута Републичког фонда.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Уколико лице из става 4. </w:t>
      </w:r>
      <w:proofErr w:type="gramStart"/>
      <w:r w:rsidRPr="00C040D2">
        <w:rPr>
          <w:rFonts w:ascii="Times New Roman" w:eastAsia="Verdana" w:hAnsi="Times New Roman" w:cs="Times New Roman"/>
        </w:rPr>
        <w:t>овог</w:t>
      </w:r>
      <w:proofErr w:type="gramEnd"/>
      <w:r w:rsidRPr="00C040D2">
        <w:rPr>
          <w:rFonts w:ascii="Times New Roman" w:eastAsia="Verdana" w:hAnsi="Times New Roman" w:cs="Times New Roman"/>
        </w:rPr>
        <w:t xml:space="preserve"> члана не оствари права у складу са прописима из пензијског и инвалидског осигурања захтев са пратећом документацијом се разматра као захтев поднет у складу са ставом 1. </w:t>
      </w:r>
      <w:proofErr w:type="gramStart"/>
      <w:r w:rsidRPr="00C040D2">
        <w:rPr>
          <w:rFonts w:ascii="Times New Roman" w:eastAsia="Verdana" w:hAnsi="Times New Roman" w:cs="Times New Roman"/>
        </w:rPr>
        <w:t>овог</w:t>
      </w:r>
      <w:proofErr w:type="gramEnd"/>
      <w:r w:rsidRPr="00C040D2">
        <w:rPr>
          <w:rFonts w:ascii="Times New Roman" w:eastAsia="Verdana" w:hAnsi="Times New Roman" w:cs="Times New Roman"/>
        </w:rPr>
        <w:t xml:space="preserve"> члана.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4.</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lastRenderedPageBreak/>
        <w:t>Оцену радне способности и могућности запослења или одржања запослења врши комисија органа вештачења Републичког фонда у складу са прописом који уређује образовање и начин рада органа вештачења Републичког фонда за пензијско и инвалидско осигурање и овим правилником.</w:t>
      </w:r>
      <w:r w:rsidRPr="00C040D2">
        <w:rPr>
          <w:rFonts w:ascii="Times New Roman" w:eastAsia="Verdana" w:hAnsi="Times New Roman" w:cs="Times New Roman"/>
          <w:b/>
          <w:vertAlign w:val="superscript"/>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Комисију органа вештачења </w:t>
      </w:r>
      <w:r w:rsidRPr="00C040D2">
        <w:rPr>
          <w:rFonts w:ascii="Times New Roman" w:eastAsia="Verdana" w:hAnsi="Times New Roman" w:cs="Times New Roman"/>
          <w:b/>
        </w:rPr>
        <w:t>у првостепеном поступку</w:t>
      </w:r>
      <w:proofErr w:type="gramStart"/>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xml:space="preserve"> чине</w:t>
      </w:r>
      <w:proofErr w:type="gramEnd"/>
      <w:r w:rsidRPr="00C040D2">
        <w:rPr>
          <w:rFonts w:ascii="Times New Roman" w:eastAsia="Verdana" w:hAnsi="Times New Roman" w:cs="Times New Roman"/>
        </w:rPr>
        <w:t xml:space="preserve">: </w:t>
      </w:r>
      <w:r w:rsidRPr="00C040D2">
        <w:rPr>
          <w:rFonts w:ascii="Times New Roman" w:eastAsia="Verdana" w:hAnsi="Times New Roman" w:cs="Times New Roman"/>
          <w:b/>
        </w:rPr>
        <w:t>лекар вештак запослен у Републичком фонду</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xml:space="preserve"> и стручњаци других одговарајућих области, на основу којих се сагледавају критеријуми утврђени законом, односно социјални и други критеријуми потребни за процену радне способности и могућности запослења или одржања запослења.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Стручњаци других одговарајућих области из става 2. овог члана јесу специјалиста медицине рада кога предлажу службе медицине рада домова здравља, заводи за медицину рада и Институт за медицину рада и радиолошку заштиту Србије „др Драгомир Карајовић” (у даљем тексту: Институт) и социјални радник, специјални едукатор – дефектолог или друго стручно лице кога предлаже Национална служба, психолог који се бави клиничком дијагностиком кога предлажу домови здравља, заводи за медицину рада или Иститут.</w:t>
      </w:r>
      <w:r w:rsidRPr="00C040D2">
        <w:rPr>
          <w:rFonts w:ascii="Times New Roman" w:eastAsia="Verdana" w:hAnsi="Times New Roman" w:cs="Times New Roman"/>
          <w:b/>
          <w:vertAlign w:val="superscript"/>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Лекар вештак запослен у Републичком фонду</w:t>
      </w:r>
      <w:proofErr w:type="gramStart"/>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xml:space="preserve"> јесте</w:t>
      </w:r>
      <w:proofErr w:type="gramEnd"/>
      <w:r w:rsidRPr="00C040D2">
        <w:rPr>
          <w:rFonts w:ascii="Times New Roman" w:eastAsia="Verdana" w:hAnsi="Times New Roman" w:cs="Times New Roman"/>
        </w:rPr>
        <w:t xml:space="preserve"> председник комисије органа вештачења.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Комисију органа вештачења образује Републички фонд.</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Оцена радне способности и могућности запослења или одржања запослења </w:t>
      </w:r>
      <w:proofErr w:type="gramStart"/>
      <w:r w:rsidRPr="00C040D2">
        <w:rPr>
          <w:rFonts w:ascii="Times New Roman" w:eastAsia="Verdana" w:hAnsi="Times New Roman" w:cs="Times New Roman"/>
        </w:rPr>
        <w:t>врши</w:t>
      </w:r>
      <w:proofErr w:type="gramEnd"/>
      <w:r w:rsidRPr="00C040D2">
        <w:rPr>
          <w:rFonts w:ascii="Times New Roman" w:eastAsia="Verdana" w:hAnsi="Times New Roman" w:cs="Times New Roman"/>
        </w:rPr>
        <w:t xml:space="preserve"> се у просторијама Националне службе.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rsidP="00C040D2">
      <w:pPr>
        <w:spacing w:line="210" w:lineRule="atLeast"/>
        <w:jc w:val="center"/>
        <w:rPr>
          <w:rFonts w:ascii="Times New Roman" w:hAnsi="Times New Roman" w:cs="Times New Roman"/>
        </w:rPr>
      </w:pPr>
      <w:r w:rsidRPr="00C040D2">
        <w:rPr>
          <w:rFonts w:ascii="Times New Roman" w:eastAsia="Verdana" w:hAnsi="Times New Roman" w:cs="Times New Roman"/>
        </w:rPr>
        <w:t>Члан 5.</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Ради оцене радне способности и могућности запослења или одржања запослења, уз захтев за процену радне способности и могућности запослења или одржања запослења доставља се одговарајућа медицинска и друга неопходна документација.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Медицинску документацију чини: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 </w:t>
      </w:r>
      <w:proofErr w:type="gramStart"/>
      <w:r w:rsidRPr="00C040D2">
        <w:rPr>
          <w:rFonts w:ascii="Times New Roman" w:eastAsia="Verdana" w:hAnsi="Times New Roman" w:cs="Times New Roman"/>
        </w:rPr>
        <w:t>предлог</w:t>
      </w:r>
      <w:proofErr w:type="gramEnd"/>
      <w:r w:rsidRPr="00C040D2">
        <w:rPr>
          <w:rFonts w:ascii="Times New Roman" w:eastAsia="Verdana" w:hAnsi="Times New Roman" w:cs="Times New Roman"/>
        </w:rPr>
        <w:t xml:space="preserve"> за утврђивање инвалидности (Образац 1 − утврђен Правилником) попуњен од стране изабраног лекара;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2) </w:t>
      </w:r>
      <w:proofErr w:type="gramStart"/>
      <w:r w:rsidRPr="00C040D2">
        <w:rPr>
          <w:rFonts w:ascii="Times New Roman" w:eastAsia="Verdana" w:hAnsi="Times New Roman" w:cs="Times New Roman"/>
        </w:rPr>
        <w:t>отпусне</w:t>
      </w:r>
      <w:proofErr w:type="gramEnd"/>
      <w:r w:rsidRPr="00C040D2">
        <w:rPr>
          <w:rFonts w:ascii="Times New Roman" w:eastAsia="Verdana" w:hAnsi="Times New Roman" w:cs="Times New Roman"/>
        </w:rPr>
        <w:t xml:space="preserve"> листе са подацима о налазима и извршеним прегледима;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3) </w:t>
      </w:r>
      <w:proofErr w:type="gramStart"/>
      <w:r w:rsidRPr="00C040D2">
        <w:rPr>
          <w:rFonts w:ascii="Times New Roman" w:eastAsia="Verdana" w:hAnsi="Times New Roman" w:cs="Times New Roman"/>
        </w:rPr>
        <w:t>постојећи</w:t>
      </w:r>
      <w:proofErr w:type="gramEnd"/>
      <w:r w:rsidRPr="00C040D2">
        <w:rPr>
          <w:rFonts w:ascii="Times New Roman" w:eastAsia="Verdana" w:hAnsi="Times New Roman" w:cs="Times New Roman"/>
        </w:rPr>
        <w:t xml:space="preserve"> специјалистички налази одговарајућих специјалности са описаним анатомским и функционалним променама утврђеним приликом прегледа, не старији од 6 месеци, на прописаним обрасцима;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4) </w:t>
      </w:r>
      <w:proofErr w:type="gramStart"/>
      <w:r w:rsidRPr="00C040D2">
        <w:rPr>
          <w:rFonts w:ascii="Times New Roman" w:eastAsia="Verdana" w:hAnsi="Times New Roman" w:cs="Times New Roman"/>
        </w:rPr>
        <w:t>дијагностички</w:t>
      </w:r>
      <w:proofErr w:type="gramEnd"/>
      <w:r w:rsidRPr="00C040D2">
        <w:rPr>
          <w:rFonts w:ascii="Times New Roman" w:eastAsia="Verdana" w:hAnsi="Times New Roman" w:cs="Times New Roman"/>
        </w:rPr>
        <w:t xml:space="preserve"> тестови;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5) </w:t>
      </w:r>
      <w:proofErr w:type="gramStart"/>
      <w:r w:rsidRPr="00C040D2">
        <w:rPr>
          <w:rFonts w:ascii="Times New Roman" w:eastAsia="Verdana" w:hAnsi="Times New Roman" w:cs="Times New Roman"/>
        </w:rPr>
        <w:t>лабораторијски</w:t>
      </w:r>
      <w:proofErr w:type="gramEnd"/>
      <w:r w:rsidRPr="00C040D2">
        <w:rPr>
          <w:rFonts w:ascii="Times New Roman" w:eastAsia="Verdana" w:hAnsi="Times New Roman" w:cs="Times New Roman"/>
        </w:rPr>
        <w:t xml:space="preserve"> налази;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6) </w:t>
      </w:r>
      <w:proofErr w:type="gramStart"/>
      <w:r w:rsidRPr="00C040D2">
        <w:rPr>
          <w:rFonts w:ascii="Times New Roman" w:eastAsia="Verdana" w:hAnsi="Times New Roman" w:cs="Times New Roman"/>
        </w:rPr>
        <w:t>налаз</w:t>
      </w:r>
      <w:proofErr w:type="gramEnd"/>
      <w:r w:rsidRPr="00C040D2">
        <w:rPr>
          <w:rFonts w:ascii="Times New Roman" w:eastAsia="Verdana" w:hAnsi="Times New Roman" w:cs="Times New Roman"/>
        </w:rPr>
        <w:t xml:space="preserve"> психолога, односно закључак који обухвата оцену менталних способности, личности и понашања појединца.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Медицинска документација у случају вештачења професионалних болести и процене трајних последица проузрокованих повредама на раду обухвата и експертизу завода за медицину рада, Института</w:t>
      </w:r>
      <w:proofErr w:type="gramStart"/>
      <w:r w:rsidRPr="00C040D2">
        <w:rPr>
          <w:rFonts w:ascii="Times New Roman" w:eastAsia="Verdana" w:hAnsi="Times New Roman" w:cs="Times New Roman"/>
        </w:rPr>
        <w:t xml:space="preserve">  </w:t>
      </w:r>
      <w:r w:rsidRPr="00C040D2">
        <w:rPr>
          <w:rFonts w:ascii="Times New Roman" w:eastAsia="Verdana" w:hAnsi="Times New Roman" w:cs="Times New Roman"/>
          <w:b/>
          <w:vertAlign w:val="superscript"/>
        </w:rPr>
        <w:t>*</w:t>
      </w:r>
      <w:proofErr w:type="gramEnd"/>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xml:space="preserve">  односно завода за здравствену заштиту радника уколико испуњавају услове за обављање тражене експертизе.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Медицинска документација подноси се у оригиналу или овереној фотокопији.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6.</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lastRenderedPageBreak/>
        <w:t xml:space="preserve">Другу неопходну документацију потребну за оцену радне способности и могућности запослења или одржања запослења чини социјална анкета и исправе о остваривању појединих права и статусу лица, и то: уверење о остваривању права по основу социјалне заштите, решење/доказ о статусу особе са инвалидитетом, доказ о </w:t>
      </w:r>
      <w:r w:rsidRPr="00C040D2">
        <w:rPr>
          <w:rFonts w:ascii="Times New Roman" w:eastAsia="Verdana" w:hAnsi="Times New Roman" w:cs="Times New Roman"/>
          <w:b/>
        </w:rPr>
        <w:t>стеченом нивоу квалификација</w:t>
      </w:r>
      <w:proofErr w:type="gramStart"/>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xml:space="preserve"> или</w:t>
      </w:r>
      <w:proofErr w:type="gramEnd"/>
      <w:r w:rsidRPr="00C040D2">
        <w:rPr>
          <w:rFonts w:ascii="Times New Roman" w:eastAsia="Verdana" w:hAnsi="Times New Roman" w:cs="Times New Roman"/>
        </w:rPr>
        <w:t xml:space="preserve"> радном искуству и за запослена лица опис посла који лице обавља </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rPr>
        <w:t>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 xml:space="preserve">Поред документације из става 1. </w:t>
      </w:r>
      <w:proofErr w:type="gramStart"/>
      <w:r w:rsidRPr="00C040D2">
        <w:rPr>
          <w:rFonts w:ascii="Times New Roman" w:eastAsia="Verdana" w:hAnsi="Times New Roman" w:cs="Times New Roman"/>
          <w:b/>
        </w:rPr>
        <w:t>овог</w:t>
      </w:r>
      <w:proofErr w:type="gramEnd"/>
      <w:r w:rsidRPr="00C040D2">
        <w:rPr>
          <w:rFonts w:ascii="Times New Roman" w:eastAsia="Verdana" w:hAnsi="Times New Roman" w:cs="Times New Roman"/>
          <w:b/>
        </w:rPr>
        <w:t xml:space="preserve"> члана, саставни део документације за запослена лица може чинити и предлог послова које би лице могло да обавља код послодавца.</w:t>
      </w:r>
      <w:r w:rsidRPr="00C040D2">
        <w:rPr>
          <w:rFonts w:ascii="Times New Roman" w:eastAsia="Verdana" w:hAnsi="Times New Roman" w:cs="Times New Roman"/>
          <w:b/>
          <w:vertAlign w:val="superscript"/>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Поред документације из става 1. </w:t>
      </w:r>
      <w:proofErr w:type="gramStart"/>
      <w:r w:rsidRPr="00C040D2">
        <w:rPr>
          <w:rFonts w:ascii="Times New Roman" w:eastAsia="Verdana" w:hAnsi="Times New Roman" w:cs="Times New Roman"/>
        </w:rPr>
        <w:t>овог</w:t>
      </w:r>
      <w:proofErr w:type="gramEnd"/>
      <w:r w:rsidRPr="00C040D2">
        <w:rPr>
          <w:rFonts w:ascii="Times New Roman" w:eastAsia="Verdana" w:hAnsi="Times New Roman" w:cs="Times New Roman"/>
        </w:rPr>
        <w:t xml:space="preserve"> члана уз захтев се доставља и доказ о измирењу трошкова процене радне способности и други докази који могу бити од утицаја на оцену радне способности и могућности запослења или одржања запослења.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Социјална анкета садржи: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 </w:t>
      </w:r>
      <w:proofErr w:type="gramStart"/>
      <w:r w:rsidRPr="00C040D2">
        <w:rPr>
          <w:rFonts w:ascii="Times New Roman" w:eastAsia="Verdana" w:hAnsi="Times New Roman" w:cs="Times New Roman"/>
        </w:rPr>
        <w:t>назив</w:t>
      </w:r>
      <w:proofErr w:type="gramEnd"/>
      <w:r w:rsidRPr="00C040D2">
        <w:rPr>
          <w:rFonts w:ascii="Times New Roman" w:eastAsia="Verdana" w:hAnsi="Times New Roman" w:cs="Times New Roman"/>
        </w:rPr>
        <w:t xml:space="preserve"> организације у којој се попуњава анкета, број и датум;</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2) </w:t>
      </w:r>
      <w:proofErr w:type="gramStart"/>
      <w:r w:rsidRPr="00C040D2">
        <w:rPr>
          <w:rFonts w:ascii="Times New Roman" w:eastAsia="Verdana" w:hAnsi="Times New Roman" w:cs="Times New Roman"/>
        </w:rPr>
        <w:t>основне</w:t>
      </w:r>
      <w:proofErr w:type="gramEnd"/>
      <w:r w:rsidRPr="00C040D2">
        <w:rPr>
          <w:rFonts w:ascii="Times New Roman" w:eastAsia="Verdana" w:hAnsi="Times New Roman" w:cs="Times New Roman"/>
        </w:rPr>
        <w:t xml:space="preserve"> податке о лицу;</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3) </w:t>
      </w:r>
      <w:proofErr w:type="gramStart"/>
      <w:r w:rsidRPr="00C040D2">
        <w:rPr>
          <w:rFonts w:ascii="Times New Roman" w:eastAsia="Verdana" w:hAnsi="Times New Roman" w:cs="Times New Roman"/>
        </w:rPr>
        <w:t>образовање</w:t>
      </w:r>
      <w:proofErr w:type="gramEnd"/>
      <w:r w:rsidRPr="00C040D2">
        <w:rPr>
          <w:rFonts w:ascii="Times New Roman" w:eastAsia="Verdana" w:hAnsi="Times New Roman" w:cs="Times New Roman"/>
        </w:rPr>
        <w:t>;</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4) </w:t>
      </w:r>
      <w:proofErr w:type="gramStart"/>
      <w:r w:rsidRPr="00C040D2">
        <w:rPr>
          <w:rFonts w:ascii="Times New Roman" w:eastAsia="Verdana" w:hAnsi="Times New Roman" w:cs="Times New Roman"/>
        </w:rPr>
        <w:t>брачно</w:t>
      </w:r>
      <w:proofErr w:type="gramEnd"/>
      <w:r w:rsidRPr="00C040D2">
        <w:rPr>
          <w:rFonts w:ascii="Times New Roman" w:eastAsia="Verdana" w:hAnsi="Times New Roman" w:cs="Times New Roman"/>
        </w:rPr>
        <w:t xml:space="preserve"> и породично стање;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5) </w:t>
      </w:r>
      <w:proofErr w:type="gramStart"/>
      <w:r w:rsidRPr="00C040D2">
        <w:rPr>
          <w:rFonts w:ascii="Times New Roman" w:eastAsia="Verdana" w:hAnsi="Times New Roman" w:cs="Times New Roman"/>
        </w:rPr>
        <w:t>приходе</w:t>
      </w:r>
      <w:proofErr w:type="gramEnd"/>
      <w:r w:rsidRPr="00C040D2">
        <w:rPr>
          <w:rFonts w:ascii="Times New Roman" w:eastAsia="Verdana" w:hAnsi="Times New Roman" w:cs="Times New Roman"/>
        </w:rPr>
        <w:t>;</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6) </w:t>
      </w:r>
      <w:proofErr w:type="gramStart"/>
      <w:r w:rsidRPr="00C040D2">
        <w:rPr>
          <w:rFonts w:ascii="Times New Roman" w:eastAsia="Verdana" w:hAnsi="Times New Roman" w:cs="Times New Roman"/>
        </w:rPr>
        <w:t>становање</w:t>
      </w:r>
      <w:proofErr w:type="gramEnd"/>
      <w:r w:rsidRPr="00C040D2">
        <w:rPr>
          <w:rFonts w:ascii="Times New Roman" w:eastAsia="Verdana" w:hAnsi="Times New Roman" w:cs="Times New Roman"/>
        </w:rPr>
        <w:t>;</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7) </w:t>
      </w:r>
      <w:proofErr w:type="gramStart"/>
      <w:r w:rsidRPr="00C040D2">
        <w:rPr>
          <w:rFonts w:ascii="Times New Roman" w:eastAsia="Verdana" w:hAnsi="Times New Roman" w:cs="Times New Roman"/>
        </w:rPr>
        <w:t>однос</w:t>
      </w:r>
      <w:proofErr w:type="gramEnd"/>
      <w:r w:rsidRPr="00C040D2">
        <w:rPr>
          <w:rFonts w:ascii="Times New Roman" w:eastAsia="Verdana" w:hAnsi="Times New Roman" w:cs="Times New Roman"/>
        </w:rPr>
        <w:t xml:space="preserve"> са окружењем;</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8) </w:t>
      </w:r>
      <w:proofErr w:type="gramStart"/>
      <w:r w:rsidRPr="00C040D2">
        <w:rPr>
          <w:rFonts w:ascii="Times New Roman" w:eastAsia="Verdana" w:hAnsi="Times New Roman" w:cs="Times New Roman"/>
        </w:rPr>
        <w:t>самосталност</w:t>
      </w:r>
      <w:proofErr w:type="gramEnd"/>
      <w:r w:rsidRPr="00C040D2">
        <w:rPr>
          <w:rFonts w:ascii="Times New Roman" w:eastAsia="Verdana" w:hAnsi="Times New Roman" w:cs="Times New Roman"/>
        </w:rPr>
        <w:t xml:space="preserve"> и функционални статус;</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9) </w:t>
      </w:r>
      <w:proofErr w:type="gramStart"/>
      <w:r w:rsidRPr="00C040D2">
        <w:rPr>
          <w:rFonts w:ascii="Times New Roman" w:eastAsia="Verdana" w:hAnsi="Times New Roman" w:cs="Times New Roman"/>
        </w:rPr>
        <w:t>социјалну</w:t>
      </w:r>
      <w:proofErr w:type="gramEnd"/>
      <w:r w:rsidRPr="00C040D2">
        <w:rPr>
          <w:rFonts w:ascii="Times New Roman" w:eastAsia="Verdana" w:hAnsi="Times New Roman" w:cs="Times New Roman"/>
        </w:rPr>
        <w:t xml:space="preserve"> процену која обухвата претходну процену потребе за спровођењем професионалне рехабилитације;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10) </w:t>
      </w:r>
      <w:proofErr w:type="gramStart"/>
      <w:r w:rsidRPr="00C040D2">
        <w:rPr>
          <w:rFonts w:ascii="Times New Roman" w:eastAsia="Verdana" w:hAnsi="Times New Roman" w:cs="Times New Roman"/>
        </w:rPr>
        <w:t>закључке</w:t>
      </w:r>
      <w:proofErr w:type="gramEnd"/>
      <w:r w:rsidRPr="00C040D2">
        <w:rPr>
          <w:rFonts w:ascii="Times New Roman" w:eastAsia="Verdana" w:hAnsi="Times New Roman" w:cs="Times New Roman"/>
        </w:rPr>
        <w:t xml:space="preserve"> и препоруке;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11) </w:t>
      </w:r>
      <w:proofErr w:type="gramStart"/>
      <w:r w:rsidRPr="00C040D2">
        <w:rPr>
          <w:rFonts w:ascii="Times New Roman" w:eastAsia="Verdana" w:hAnsi="Times New Roman" w:cs="Times New Roman"/>
        </w:rPr>
        <w:t>потпис</w:t>
      </w:r>
      <w:proofErr w:type="gramEnd"/>
      <w:r w:rsidRPr="00C040D2">
        <w:rPr>
          <w:rFonts w:ascii="Times New Roman" w:eastAsia="Verdana" w:hAnsi="Times New Roman" w:cs="Times New Roman"/>
        </w:rPr>
        <w:t xml:space="preserve"> социјалног радника/саветника за запошљавање;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12) </w:t>
      </w:r>
      <w:proofErr w:type="gramStart"/>
      <w:r w:rsidRPr="00C040D2">
        <w:rPr>
          <w:rFonts w:ascii="Times New Roman" w:eastAsia="Verdana" w:hAnsi="Times New Roman" w:cs="Times New Roman"/>
        </w:rPr>
        <w:t>потпис</w:t>
      </w:r>
      <w:proofErr w:type="gramEnd"/>
      <w:r w:rsidRPr="00C040D2">
        <w:rPr>
          <w:rFonts w:ascii="Times New Roman" w:eastAsia="Verdana" w:hAnsi="Times New Roman" w:cs="Times New Roman"/>
        </w:rPr>
        <w:t xml:space="preserve"> лица.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Садржина и изглед Социјалне анкете (Образац 2) одштампан је уз овај правилник и чини његов саставни део.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Социјалну анкету попуњава стручни радник Националне службе.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Исправе о остваривању појединих права и статусу лица достављају се на захтев радника Националне службе.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7.</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Преглед захтева за процену радне способности и могућности запослења или одржања запослења врши лекар запослен у Републичком фонду у циљу комплетирања захтева са потребном медицинском документацијом за вештачење.</w:t>
      </w:r>
      <w:r w:rsidRPr="00C040D2">
        <w:rPr>
          <w:rFonts w:ascii="Times New Roman" w:eastAsia="Verdana" w:hAnsi="Times New Roman" w:cs="Times New Roman"/>
          <w:b/>
          <w:vertAlign w:val="superscript"/>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i/>
        </w:rPr>
        <w:t>Брисан је ранији став 2. (</w:t>
      </w:r>
      <w:proofErr w:type="gramStart"/>
      <w:r w:rsidRPr="00C040D2">
        <w:rPr>
          <w:rFonts w:ascii="Times New Roman" w:eastAsia="Verdana" w:hAnsi="Times New Roman" w:cs="Times New Roman"/>
          <w:i/>
        </w:rPr>
        <w:t>види</w:t>
      </w:r>
      <w:proofErr w:type="gramEnd"/>
      <w:r w:rsidRPr="00C040D2">
        <w:rPr>
          <w:rFonts w:ascii="Times New Roman" w:eastAsia="Verdana" w:hAnsi="Times New Roman" w:cs="Times New Roman"/>
          <w:i/>
        </w:rPr>
        <w:t xml:space="preserve"> члан 4. Правилника 63/2026-81)</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Национална служба и Републички фонд документацију за утврђивање радне способности и могућности запослења или одржања запослења могу да размењују и електронским путем, ради омогућавања лакше и брже комуникације.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lastRenderedPageBreak/>
        <w:t>Члан 8.</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Комисија органа вештачења сачињава налаз, мишљење и оцену у погледу радне способности и могућности запослења или одржања запослења.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Налаз, мишљење и оцена радне способности и могућности запослења или одржања запослења садржи: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 </w:t>
      </w:r>
      <w:proofErr w:type="gramStart"/>
      <w:r w:rsidRPr="00C040D2">
        <w:rPr>
          <w:rFonts w:ascii="Times New Roman" w:eastAsia="Verdana" w:hAnsi="Times New Roman" w:cs="Times New Roman"/>
        </w:rPr>
        <w:t>организацију</w:t>
      </w:r>
      <w:proofErr w:type="gramEnd"/>
      <w:r w:rsidRPr="00C040D2">
        <w:rPr>
          <w:rFonts w:ascii="Times New Roman" w:eastAsia="Verdana" w:hAnsi="Times New Roman" w:cs="Times New Roman"/>
        </w:rPr>
        <w:t>, број, датум и место;</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2) </w:t>
      </w:r>
      <w:proofErr w:type="gramStart"/>
      <w:r w:rsidRPr="00C040D2">
        <w:rPr>
          <w:rFonts w:ascii="Times New Roman" w:eastAsia="Verdana" w:hAnsi="Times New Roman" w:cs="Times New Roman"/>
        </w:rPr>
        <w:t>личне</w:t>
      </w:r>
      <w:proofErr w:type="gramEnd"/>
      <w:r w:rsidRPr="00C040D2">
        <w:rPr>
          <w:rFonts w:ascii="Times New Roman" w:eastAsia="Verdana" w:hAnsi="Times New Roman" w:cs="Times New Roman"/>
        </w:rPr>
        <w:t xml:space="preserve"> податке;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3) </w:t>
      </w:r>
      <w:proofErr w:type="gramStart"/>
      <w:r w:rsidRPr="00C040D2">
        <w:rPr>
          <w:rFonts w:ascii="Times New Roman" w:eastAsia="Verdana" w:hAnsi="Times New Roman" w:cs="Times New Roman"/>
        </w:rPr>
        <w:t>анамнестичке</w:t>
      </w:r>
      <w:proofErr w:type="gramEnd"/>
      <w:r w:rsidRPr="00C040D2">
        <w:rPr>
          <w:rFonts w:ascii="Times New Roman" w:eastAsia="Verdana" w:hAnsi="Times New Roman" w:cs="Times New Roman"/>
        </w:rPr>
        <w:t xml:space="preserve"> податке;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4) </w:t>
      </w:r>
      <w:proofErr w:type="gramStart"/>
      <w:r w:rsidRPr="00C040D2">
        <w:rPr>
          <w:rFonts w:ascii="Times New Roman" w:eastAsia="Verdana" w:hAnsi="Times New Roman" w:cs="Times New Roman"/>
        </w:rPr>
        <w:t>физикални</w:t>
      </w:r>
      <w:proofErr w:type="gramEnd"/>
      <w:r w:rsidRPr="00C040D2">
        <w:rPr>
          <w:rFonts w:ascii="Times New Roman" w:eastAsia="Verdana" w:hAnsi="Times New Roman" w:cs="Times New Roman"/>
        </w:rPr>
        <w:t xml:space="preserve"> налаз;</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5) </w:t>
      </w:r>
      <w:proofErr w:type="gramStart"/>
      <w:r w:rsidRPr="00C040D2">
        <w:rPr>
          <w:rFonts w:ascii="Times New Roman" w:eastAsia="Verdana" w:hAnsi="Times New Roman" w:cs="Times New Roman"/>
        </w:rPr>
        <w:t>налазе</w:t>
      </w:r>
      <w:proofErr w:type="gramEnd"/>
      <w:r w:rsidRPr="00C040D2">
        <w:rPr>
          <w:rFonts w:ascii="Times New Roman" w:eastAsia="Verdana" w:hAnsi="Times New Roman" w:cs="Times New Roman"/>
        </w:rPr>
        <w:t xml:space="preserve"> специјалистичких прегледа;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6) </w:t>
      </w:r>
      <w:proofErr w:type="gramStart"/>
      <w:r w:rsidRPr="00C040D2">
        <w:rPr>
          <w:rFonts w:ascii="Times New Roman" w:eastAsia="Verdana" w:hAnsi="Times New Roman" w:cs="Times New Roman"/>
        </w:rPr>
        <w:t>медицинску</w:t>
      </w:r>
      <w:proofErr w:type="gramEnd"/>
      <w:r w:rsidRPr="00C040D2">
        <w:rPr>
          <w:rFonts w:ascii="Times New Roman" w:eastAsia="Verdana" w:hAnsi="Times New Roman" w:cs="Times New Roman"/>
        </w:rPr>
        <w:t xml:space="preserve"> документацију на којој се заснива оцена радне способности;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7) </w:t>
      </w:r>
      <w:proofErr w:type="gramStart"/>
      <w:r w:rsidRPr="00C040D2">
        <w:rPr>
          <w:rFonts w:ascii="Times New Roman" w:eastAsia="Verdana" w:hAnsi="Times New Roman" w:cs="Times New Roman"/>
        </w:rPr>
        <w:t>дијагнозу</w:t>
      </w:r>
      <w:proofErr w:type="gramEnd"/>
      <w:r w:rsidRPr="00C040D2">
        <w:rPr>
          <w:rFonts w:ascii="Times New Roman" w:eastAsia="Verdana" w:hAnsi="Times New Roman" w:cs="Times New Roman"/>
        </w:rPr>
        <w:t xml:space="preserve"> и шифру;</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8) </w:t>
      </w:r>
      <w:proofErr w:type="gramStart"/>
      <w:r w:rsidRPr="00C040D2">
        <w:rPr>
          <w:rFonts w:ascii="Times New Roman" w:eastAsia="Verdana" w:hAnsi="Times New Roman" w:cs="Times New Roman"/>
        </w:rPr>
        <w:t>закључак</w:t>
      </w:r>
      <w:proofErr w:type="gramEnd"/>
      <w:r w:rsidRPr="00C040D2">
        <w:rPr>
          <w:rFonts w:ascii="Times New Roman" w:eastAsia="Verdana" w:hAnsi="Times New Roman" w:cs="Times New Roman"/>
        </w:rPr>
        <w:t xml:space="preserve"> и епикризу;</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9) </w:t>
      </w:r>
      <w:proofErr w:type="gramStart"/>
      <w:r w:rsidRPr="00C040D2">
        <w:rPr>
          <w:rFonts w:ascii="Times New Roman" w:eastAsia="Verdana" w:hAnsi="Times New Roman" w:cs="Times New Roman"/>
        </w:rPr>
        <w:t>оцену</w:t>
      </w:r>
      <w:proofErr w:type="gramEnd"/>
      <w:r w:rsidRPr="00C040D2">
        <w:rPr>
          <w:rFonts w:ascii="Times New Roman" w:eastAsia="Verdana" w:hAnsi="Times New Roman" w:cs="Times New Roman"/>
        </w:rPr>
        <w:t xml:space="preserve"> радне способности;</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10) </w:t>
      </w:r>
      <w:proofErr w:type="gramStart"/>
      <w:r w:rsidRPr="00C040D2">
        <w:rPr>
          <w:rFonts w:ascii="Times New Roman" w:eastAsia="Verdana" w:hAnsi="Times New Roman" w:cs="Times New Roman"/>
        </w:rPr>
        <w:t>предлог</w:t>
      </w:r>
      <w:proofErr w:type="gramEnd"/>
      <w:r w:rsidRPr="00C040D2">
        <w:rPr>
          <w:rFonts w:ascii="Times New Roman" w:eastAsia="Verdana" w:hAnsi="Times New Roman" w:cs="Times New Roman"/>
        </w:rPr>
        <w:t xml:space="preserve"> послова које лице може да обавља;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11) </w:t>
      </w:r>
      <w:proofErr w:type="gramStart"/>
      <w:r w:rsidRPr="00C040D2">
        <w:rPr>
          <w:rFonts w:ascii="Times New Roman" w:eastAsia="Verdana" w:hAnsi="Times New Roman" w:cs="Times New Roman"/>
        </w:rPr>
        <w:t>предлог</w:t>
      </w:r>
      <w:proofErr w:type="gramEnd"/>
      <w:r w:rsidRPr="00C040D2">
        <w:rPr>
          <w:rFonts w:ascii="Times New Roman" w:eastAsia="Verdana" w:hAnsi="Times New Roman" w:cs="Times New Roman"/>
        </w:rPr>
        <w:t xml:space="preserve"> мера и активности професионалне рехабилитације, односно примерене области рада или оспособљавања у које лице може да буде укључено или примену потребних техничких и технолошких помагала или службе подршке;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12) </w:t>
      </w:r>
      <w:proofErr w:type="gramStart"/>
      <w:r w:rsidRPr="00C040D2">
        <w:rPr>
          <w:rFonts w:ascii="Times New Roman" w:eastAsia="Verdana" w:hAnsi="Times New Roman" w:cs="Times New Roman"/>
        </w:rPr>
        <w:t>потпис</w:t>
      </w:r>
      <w:proofErr w:type="gramEnd"/>
      <w:r w:rsidRPr="00C040D2">
        <w:rPr>
          <w:rFonts w:ascii="Times New Roman" w:eastAsia="Verdana" w:hAnsi="Times New Roman" w:cs="Times New Roman"/>
        </w:rPr>
        <w:t xml:space="preserve"> председника и чланова комисије и место печата.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Садржина и изглед Налаза, мишљења и оцене (Образац 3) одштампан је уз овај правилник и чини његов саставни део. </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9.</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Решење о процени радне способности и могућности запослења или одржања запослења доноси Национална служба на основу налаза, мишљења и оцене комисије органа вештачења Републичког фонда.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10.</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Лице у поступку може изјавити жалбу на решење о процењеној радној способности и могућности запослења или одржања запослења.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Орган вештачења у другостепеном поступку јесте лекар вештак запослен у Републичком фонду, одговарајуће или сродне специјалности у односу на основну болест или оштећење лица чија се способност процењује.</w:t>
      </w:r>
      <w:r w:rsidRPr="00C040D2">
        <w:rPr>
          <w:rFonts w:ascii="Times New Roman" w:eastAsia="Verdana" w:hAnsi="Times New Roman" w:cs="Times New Roman"/>
          <w:b/>
          <w:vertAlign w:val="superscript"/>
        </w:rPr>
        <w:t xml:space="preserve">* </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b/>
        </w:rPr>
        <w:t>3. Критеријуми за процену радне способности и могућности запослења или одржања запослења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11.</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Оцена радне способности и могућности запослења или одржања запослења врши се сагледавањем медицинских, социјалних и других критеријума којима се утврђују способности особе са инвалидитетом у циљу укључивања на тржиште рада и обављања конкретних послова самостално или уз службе подршке.</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lastRenderedPageBreak/>
        <w:t>Члан 12.</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У поступку оцене радне способности примењује се оцена телесних функција и степен оштећења тих функција као и оцена социјалних, психолошких и других фактора који утичу на радну способност и могућност запослења или одржања запослења у складу са принципима дефинисаним Међународном класификацијом функционисања, инвалидитета и здравља.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13.</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Медицински критеријуми обухватају сагледавање последица телесног, сензорног, менталног или душевног оштећења или болести које се не могу отклонити лечењем или медицинском рехабилитацијом.</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14.</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Социјални критеријуми обухватају основне податке о лицу, образовање, брачно и породично стање, приходе, становање, однос са окружењем, самосталност и функционални статус и социјалну процену која обухвата претходну процену потребе за спровођењем професионалне рехабилитације и понуду послова на конкретном тржишту рада.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15.</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Други критеријуми на основу којих се врши процена радне способности и могућности запослења или одржања запослења обухватају сагледавање психолошког стања појединца и оцену менталних способности, личности и понашања и др.</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16.</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На основу сагледавања свеукупног стања појединца и стања на тржишту рада орган вештачења врши оцену болести и оштећења од утицаја на радну способност и могућност запослења или одржања запослења на основу следеће скале: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1) 0. </w:t>
      </w:r>
      <w:proofErr w:type="gramStart"/>
      <w:r w:rsidRPr="00C040D2">
        <w:rPr>
          <w:rFonts w:ascii="Times New Roman" w:eastAsia="Verdana" w:hAnsi="Times New Roman" w:cs="Times New Roman"/>
        </w:rPr>
        <w:t>степен</w:t>
      </w:r>
      <w:proofErr w:type="gramEnd"/>
      <w:r w:rsidRPr="00C040D2">
        <w:rPr>
          <w:rFonts w:ascii="Times New Roman" w:eastAsia="Verdana" w:hAnsi="Times New Roman" w:cs="Times New Roman"/>
        </w:rPr>
        <w:t xml:space="preserve"> – ако не постоје тешкоће и препреке у раду, односно уколико су занемарљиве и не утичу на радну способност;</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2) 1. </w:t>
      </w:r>
      <w:proofErr w:type="gramStart"/>
      <w:r w:rsidRPr="00C040D2">
        <w:rPr>
          <w:rFonts w:ascii="Times New Roman" w:eastAsia="Verdana" w:hAnsi="Times New Roman" w:cs="Times New Roman"/>
        </w:rPr>
        <w:t>степен</w:t>
      </w:r>
      <w:proofErr w:type="gramEnd"/>
      <w:r w:rsidRPr="00C040D2">
        <w:rPr>
          <w:rFonts w:ascii="Times New Roman" w:eastAsia="Verdana" w:hAnsi="Times New Roman" w:cs="Times New Roman"/>
        </w:rPr>
        <w:t xml:space="preserve"> – ако су тешкоће и препреке мале и утичу на радну способност у односу на занимање или послове које које лице може да обавља а омогућавају запошљавање под општим условима;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3) 2. </w:t>
      </w:r>
      <w:proofErr w:type="gramStart"/>
      <w:r w:rsidRPr="00C040D2">
        <w:rPr>
          <w:rFonts w:ascii="Times New Roman" w:eastAsia="Verdana" w:hAnsi="Times New Roman" w:cs="Times New Roman"/>
        </w:rPr>
        <w:t>степен</w:t>
      </w:r>
      <w:proofErr w:type="gramEnd"/>
      <w:r w:rsidRPr="00C040D2">
        <w:rPr>
          <w:rFonts w:ascii="Times New Roman" w:eastAsia="Verdana" w:hAnsi="Times New Roman" w:cs="Times New Roman"/>
        </w:rPr>
        <w:t xml:space="preserve"> – ако су тешкоће и препреке умерене, односно знатне у односу на занимање или послове које лице може да обавља а омогућавају запошљавање под посебним условима;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 xml:space="preserve">4) 3. степен – ако су тешкоће и препреке потпуне или вишеструке, односно лице се не може запослити или одржати запослење ни под општим ни под посебним условима, односно чији је радни учинак мањи од једне трећине радног учинка запосленог на уобичајеном радном месту, без обзира на занимање или послове. </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b/>
        </w:rPr>
        <w:t>4. Трошкови процене радне способности и могућности запослења или одржања запослења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17.</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Трошкове процене радне способности и могућности запослења или одржања запослења незапосленог лица и лица запосленог у предузећу за професионалну рехабилитацију и запошљавање особа са инвалидитетом сноси Национална служба.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Трошкове процене радне способности и могућности запослења или одржања запослења запосленог лица сноси лице које је захтев поднело, а може их сносити и послодавац код кога је лице у радном односу у моменту подношења захтева, уплатом на подрачун надлежне филијале Националне службе.</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lastRenderedPageBreak/>
        <w:t xml:space="preserve">Доказ о измирењу трошкова процене радне способности и могућности запослења или одржања запослења за лице из члана 3. </w:t>
      </w:r>
      <w:proofErr w:type="gramStart"/>
      <w:r w:rsidRPr="00C040D2">
        <w:rPr>
          <w:rFonts w:ascii="Times New Roman" w:eastAsia="Verdana" w:hAnsi="Times New Roman" w:cs="Times New Roman"/>
        </w:rPr>
        <w:t>став</w:t>
      </w:r>
      <w:proofErr w:type="gramEnd"/>
      <w:r w:rsidRPr="00C040D2">
        <w:rPr>
          <w:rFonts w:ascii="Times New Roman" w:eastAsia="Verdana" w:hAnsi="Times New Roman" w:cs="Times New Roman"/>
        </w:rPr>
        <w:t xml:space="preserve"> 4. </w:t>
      </w:r>
      <w:proofErr w:type="gramStart"/>
      <w:r w:rsidRPr="00C040D2">
        <w:rPr>
          <w:rFonts w:ascii="Times New Roman" w:eastAsia="Verdana" w:hAnsi="Times New Roman" w:cs="Times New Roman"/>
        </w:rPr>
        <w:t>овог</w:t>
      </w:r>
      <w:proofErr w:type="gramEnd"/>
      <w:r w:rsidRPr="00C040D2">
        <w:rPr>
          <w:rFonts w:ascii="Times New Roman" w:eastAsia="Verdana" w:hAnsi="Times New Roman" w:cs="Times New Roman"/>
        </w:rPr>
        <w:t xml:space="preserve"> правилника доставља се најкасније до дана вршења оцене радне способности и могућности запослења или одржања запослења.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18.</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b/>
        </w:rPr>
        <w:t>Висина трошкова вештачења процене радне способности и могућности запослења или одржања запослења износи</w:t>
      </w:r>
      <w:proofErr w:type="gramStart"/>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 xml:space="preserve"> 12.000,00</w:t>
      </w:r>
      <w:proofErr w:type="gramEnd"/>
      <w:r w:rsidRPr="00C040D2">
        <w:rPr>
          <w:rFonts w:ascii="Times New Roman" w:eastAsia="Verdana" w:hAnsi="Times New Roman" w:cs="Times New Roman"/>
          <w:b/>
        </w:rPr>
        <w:t xml:space="preserve"> </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динара – у случају да се вештачење врши у поступку пред првостепеном и другостепеном комисијом органа вештачења, с тим што трошкови вештачења у поступку пред првостепеном комисијом износе</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 xml:space="preserve"> 7.000,00 </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динара, а трошкови вештачења у поступку пред другостепеном комисијом износе</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 xml:space="preserve"> 5.000,00</w:t>
      </w:r>
      <w:r w:rsidRPr="00C040D2">
        <w:rPr>
          <w:rFonts w:ascii="Times New Roman" w:eastAsia="Verdana" w:hAnsi="Times New Roman" w:cs="Times New Roman"/>
          <w:b/>
          <w:vertAlign w:val="superscript"/>
        </w:rPr>
        <w:t xml:space="preserve">** </w:t>
      </w:r>
      <w:r w:rsidRPr="00C040D2">
        <w:rPr>
          <w:rFonts w:ascii="Times New Roman" w:eastAsia="Verdana" w:hAnsi="Times New Roman" w:cs="Times New Roman"/>
          <w:b/>
        </w:rPr>
        <w:t xml:space="preserve"> динара.*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Део средстава остварених на име трошкова процене радне способности и могућности запослења и одржања запослења користи се за рад комисије органа вештачења.</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97/2013</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**Службени гласник РС, број 63/2026</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Члан 19.</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Национална служба и Републички фонд споразумно утврђују облике сарадње, начин рада и друга питања од значаја за процену радне способности и могућности запослења или одржања запослења.</w:t>
      </w:r>
    </w:p>
    <w:p w:rsidR="00CD2976" w:rsidRPr="00C040D2" w:rsidRDefault="009B3E70">
      <w:pPr>
        <w:spacing w:line="210" w:lineRule="atLeast"/>
        <w:jc w:val="center"/>
        <w:rPr>
          <w:rFonts w:ascii="Times New Roman" w:hAnsi="Times New Roman" w:cs="Times New Roman"/>
        </w:rPr>
      </w:pPr>
      <w:r w:rsidRPr="00C040D2">
        <w:rPr>
          <w:rFonts w:ascii="Times New Roman" w:eastAsia="Verdana" w:hAnsi="Times New Roman" w:cs="Times New Roman"/>
        </w:rPr>
        <w:t>Члан 20.</w:t>
      </w:r>
    </w:p>
    <w:p w:rsidR="00CD2976" w:rsidRPr="00C040D2" w:rsidRDefault="009B3E70" w:rsidP="00C040D2">
      <w:pPr>
        <w:spacing w:line="210" w:lineRule="atLeast"/>
        <w:jc w:val="both"/>
        <w:rPr>
          <w:rFonts w:ascii="Times New Roman" w:hAnsi="Times New Roman" w:cs="Times New Roman"/>
        </w:rPr>
      </w:pPr>
      <w:r w:rsidRPr="00C040D2">
        <w:rPr>
          <w:rFonts w:ascii="Times New Roman" w:eastAsia="Verdana" w:hAnsi="Times New Roman" w:cs="Times New Roman"/>
        </w:rPr>
        <w:t>Овај правилник ступа на снагу осмог дана од дана објављивања у „Службеном гласнику Републике Србије”.</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rPr>
        <w:t>Број 300-110-00-00203/2009-15</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rPr>
        <w:t xml:space="preserve">У Београду, 10. </w:t>
      </w:r>
      <w:proofErr w:type="gramStart"/>
      <w:r w:rsidRPr="00C040D2">
        <w:rPr>
          <w:rFonts w:ascii="Times New Roman" w:eastAsia="Verdana" w:hAnsi="Times New Roman" w:cs="Times New Roman"/>
        </w:rPr>
        <w:t>маја</w:t>
      </w:r>
      <w:proofErr w:type="gramEnd"/>
      <w:r w:rsidRPr="00C040D2">
        <w:rPr>
          <w:rFonts w:ascii="Times New Roman" w:eastAsia="Verdana" w:hAnsi="Times New Roman" w:cs="Times New Roman"/>
        </w:rPr>
        <w:t xml:space="preserve"> 2010. </w:t>
      </w:r>
      <w:proofErr w:type="gramStart"/>
      <w:r w:rsidRPr="00C040D2">
        <w:rPr>
          <w:rFonts w:ascii="Times New Roman" w:eastAsia="Verdana" w:hAnsi="Times New Roman" w:cs="Times New Roman"/>
        </w:rPr>
        <w:t>године</w:t>
      </w:r>
      <w:proofErr w:type="gramEnd"/>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rPr>
        <w:t>Министар,</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b/>
        </w:rPr>
        <w:t>Млађан Динкић</w:t>
      </w:r>
      <w:r w:rsidRPr="00C040D2">
        <w:rPr>
          <w:rFonts w:ascii="Times New Roman" w:eastAsia="Verdana" w:hAnsi="Times New Roman" w:cs="Times New Roman"/>
        </w:rPr>
        <w:t>, с.р.</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rPr>
        <w:t>Министар,</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b/>
        </w:rPr>
        <w:t>Томица Милосављевић</w:t>
      </w:r>
      <w:r w:rsidRPr="00C040D2">
        <w:rPr>
          <w:rFonts w:ascii="Times New Roman" w:eastAsia="Verdana" w:hAnsi="Times New Roman" w:cs="Times New Roman"/>
        </w:rPr>
        <w:t>, с.р.</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rPr>
        <w:t>Министар,</w:t>
      </w:r>
    </w:p>
    <w:p w:rsidR="00CD2976" w:rsidRPr="00C040D2" w:rsidRDefault="009B3E70">
      <w:pPr>
        <w:spacing w:line="210" w:lineRule="atLeast"/>
        <w:jc w:val="right"/>
        <w:rPr>
          <w:rFonts w:ascii="Times New Roman" w:hAnsi="Times New Roman" w:cs="Times New Roman"/>
        </w:rPr>
      </w:pPr>
      <w:r w:rsidRPr="00C040D2">
        <w:rPr>
          <w:rFonts w:ascii="Times New Roman" w:eastAsia="Verdana" w:hAnsi="Times New Roman" w:cs="Times New Roman"/>
          <w:b/>
        </w:rPr>
        <w:t>Расим Љајић</w:t>
      </w:r>
      <w:r w:rsidRPr="00C040D2">
        <w:rPr>
          <w:rFonts w:ascii="Times New Roman" w:eastAsia="Verdana" w:hAnsi="Times New Roman" w:cs="Times New Roman"/>
        </w:rPr>
        <w:t>, с.р.</w:t>
      </w:r>
    </w:p>
    <w:p w:rsidR="00CD2976" w:rsidRDefault="009B3E70">
      <w:pPr>
        <w:spacing w:after="0" w:line="137" w:lineRule="atLeast"/>
        <w:jc w:val="right"/>
      </w:pPr>
      <w:r w:rsidRPr="00C040D2">
        <w:rPr>
          <w:rFonts w:ascii="Times New Roman" w:eastAsia="Verdana" w:hAnsi="Times New Roman" w:cs="Times New Roman"/>
        </w:rPr>
        <w:br/>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42610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4" cstate="print">
                      <a:extLst/>
                    </a:blip>
                    <a:stretch>
                      <a:fillRect/>
                    </a:stretch>
                  </pic:blipFill>
                  <pic:spPr>
                    <a:xfrm>
                      <a:off x="0" y="0"/>
                      <a:ext cx="5000000" cy="4261083"/>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drawing>
          <wp:inline distT="0" distB="0" distL="0" distR="0">
            <wp:extent cx="5000000" cy="2438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5" cstate="print">
                      <a:extLst/>
                    </a:blip>
                    <a:stretch>
                      <a:fillRect/>
                    </a:stretch>
                  </pic:blipFill>
                  <pic:spPr>
                    <a:xfrm>
                      <a:off x="0" y="0"/>
                      <a:ext cx="5000000" cy="2438423"/>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67241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6" cstate="print">
                      <a:extLst/>
                    </a:blip>
                    <a:stretch>
                      <a:fillRect/>
                    </a:stretch>
                  </pic:blipFill>
                  <pic:spPr>
                    <a:xfrm>
                      <a:off x="0" y="0"/>
                      <a:ext cx="5000000" cy="6724137"/>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65517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k="/>
                    <pic:cNvPicPr/>
                  </pic:nvPicPr>
                  <pic:blipFill>
                    <a:blip r:embed="rId7" cstate="print">
                      <a:extLst/>
                    </a:blip>
                    <a:stretch>
                      <a:fillRect/>
                    </a:stretch>
                  </pic:blipFill>
                  <pic:spPr>
                    <a:xfrm>
                      <a:off x="0" y="0"/>
                      <a:ext cx="5000000" cy="6551724"/>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66666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8" cstate="print">
                      <a:extLst/>
                    </a:blip>
                    <a:stretch>
                      <a:fillRect/>
                    </a:stretch>
                  </pic:blipFill>
                  <pic:spPr>
                    <a:xfrm>
                      <a:off x="0" y="0"/>
                      <a:ext cx="5000000" cy="6666666"/>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68472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9" cstate="print">
                      <a:extLst/>
                    </a:blip>
                    <a:stretch>
                      <a:fillRect/>
                    </a:stretch>
                  </pic:blipFill>
                  <pic:spPr>
                    <a:xfrm>
                      <a:off x="0" y="0"/>
                      <a:ext cx="5000000" cy="6847290"/>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64860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10" cstate="print">
                      <a:extLst/>
                    </a:blip>
                    <a:stretch>
                      <a:fillRect/>
                    </a:stretch>
                  </pic:blipFill>
                  <pic:spPr>
                    <a:xfrm>
                      <a:off x="0" y="0"/>
                      <a:ext cx="5000000" cy="6486042"/>
                    </a:xfrm>
                    <a:prstGeom prst="rect">
                      <a:avLst/>
                    </a:prstGeom>
                  </pic:spPr>
                </pic:pic>
              </a:graphicData>
            </a:graphic>
          </wp:inline>
        </w:drawing>
      </w:r>
    </w:p>
    <w:p w:rsidR="00CD2976" w:rsidRDefault="009B3E70">
      <w:pPr>
        <w:spacing w:line="137" w:lineRule="atLeast"/>
        <w:jc w:val="center"/>
      </w:pPr>
      <w:r>
        <w:rPr>
          <w:rFonts w:ascii="Verdana" w:eastAsia="Verdana" w:hAnsi="Verdana" w:cs="Verdana"/>
          <w:noProof/>
        </w:rPr>
        <w:lastRenderedPageBreak/>
        <w:drawing>
          <wp:inline distT="0" distB="0" distL="0" distR="0">
            <wp:extent cx="5000000" cy="30706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11" cstate="print">
                      <a:extLst/>
                    </a:blip>
                    <a:stretch>
                      <a:fillRect/>
                    </a:stretch>
                  </pic:blipFill>
                  <pic:spPr>
                    <a:xfrm>
                      <a:off x="0" y="0"/>
                      <a:ext cx="5000000" cy="3070607"/>
                    </a:xfrm>
                    <a:prstGeom prst="rect">
                      <a:avLst/>
                    </a:prstGeom>
                  </pic:spPr>
                </pic:pic>
              </a:graphicData>
            </a:graphic>
          </wp:inline>
        </w:drawing>
      </w:r>
    </w:p>
    <w:sectPr w:rsidR="00CD2976">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976"/>
    <w:rsid w:val="009B3E70"/>
    <w:rsid w:val="00C040D2"/>
    <w:rsid w:val="00CD2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C6C1"/>
  <w15:docId w15:val="{2F539493-F453-488A-B595-CD52DDB9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bm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bm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bmp"/><Relationship Id="rId11" Type="http://schemas.openxmlformats.org/officeDocument/2006/relationships/image" Target="media/image8.bmp"/><Relationship Id="rId5" Type="http://schemas.openxmlformats.org/officeDocument/2006/relationships/image" Target="media/image2.bmp"/><Relationship Id="rId10" Type="http://schemas.openxmlformats.org/officeDocument/2006/relationships/image" Target="media/image7.bmp"/><Relationship Id="rId4" Type="http://schemas.openxmlformats.org/officeDocument/2006/relationships/image" Target="media/image1.bmp"/><Relationship Id="rId9" Type="http://schemas.openxmlformats.org/officeDocument/2006/relationships/image" Target="media/image6.b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koprivica</dc:creator>
  <cp:lastModifiedBy>Сектор за рад и запошљавање</cp:lastModifiedBy>
  <cp:revision>2</cp:revision>
  <dcterms:created xsi:type="dcterms:W3CDTF">2026-07-14T13:15:00Z</dcterms:created>
  <dcterms:modified xsi:type="dcterms:W3CDTF">2026-07-14T13:15:00Z</dcterms:modified>
</cp:coreProperties>
</file>