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187D4" w14:textId="11D5115D" w:rsidR="002B3CA3" w:rsidRPr="003D03B1" w:rsidRDefault="009C1540" w:rsidP="00557047">
      <w:pPr>
        <w:tabs>
          <w:tab w:val="center" w:pos="6480"/>
          <w:tab w:val="left" w:pos="8769"/>
        </w:tabs>
        <w:spacing w:before="120"/>
        <w:jc w:val="center"/>
        <w:rPr>
          <w:rFonts w:ascii="Times New Roman" w:hAnsi="Times New Roman" w:cs="Times New Roman"/>
          <w:b/>
          <w:bCs/>
          <w:sz w:val="24"/>
          <w:szCs w:val="24"/>
          <w:lang w:val="en-GB"/>
        </w:rPr>
      </w:pPr>
      <w:bookmarkStart w:id="0" w:name="_GoBack"/>
      <w:bookmarkEnd w:id="0"/>
      <w:r w:rsidRPr="003D03B1">
        <w:rPr>
          <w:rFonts w:ascii="Times New Roman" w:hAnsi="Times New Roman" w:cs="Times New Roman"/>
          <w:b/>
          <w:bCs/>
          <w:sz w:val="24"/>
          <w:szCs w:val="24"/>
          <w:lang w:val="en-GB"/>
        </w:rPr>
        <w:t>ANNUAL REPORT ON THE IMPLEMENTATION OF THE ACTION PLAN FOR THE IMPLEMENTATION OF THE STRATEGY FOR IMPROVING THE POSITION OF PERSONS WITH DISABILITIES IN 2025</w:t>
      </w:r>
    </w:p>
    <w:p w14:paraId="5E548A15" w14:textId="77777777" w:rsidR="002B3CA3" w:rsidRPr="003D03B1" w:rsidRDefault="002B3CA3" w:rsidP="00557047">
      <w:pPr>
        <w:spacing w:before="120"/>
        <w:jc w:val="center"/>
        <w:rPr>
          <w:rFonts w:ascii="Times New Roman" w:hAnsi="Times New Roman" w:cs="Times New Roman"/>
          <w:b/>
          <w:bCs/>
          <w:sz w:val="24"/>
          <w:szCs w:val="24"/>
          <w:lang w:val="en-GB"/>
        </w:rPr>
      </w:pPr>
    </w:p>
    <w:tbl>
      <w:tblPr>
        <w:tblStyle w:val="TableGrid"/>
        <w:tblW w:w="13575" w:type="dxa"/>
        <w:tblBorders>
          <w:top w:val="double" w:sz="4" w:space="0" w:color="auto"/>
          <w:left w:val="double" w:sz="4" w:space="0" w:color="000000"/>
          <w:bottom w:val="double" w:sz="4" w:space="0" w:color="auto"/>
          <w:right w:val="double" w:sz="4" w:space="0" w:color="000000"/>
          <w:insideH w:val="double" w:sz="4" w:space="0" w:color="auto"/>
        </w:tblBorders>
        <w:tblLook w:val="04A0" w:firstRow="1" w:lastRow="0" w:firstColumn="1" w:lastColumn="0" w:noHBand="0" w:noVBand="1"/>
      </w:tblPr>
      <w:tblGrid>
        <w:gridCol w:w="3276"/>
        <w:gridCol w:w="10299"/>
      </w:tblGrid>
      <w:tr w:rsidR="00A37D72" w:rsidRPr="003D03B1" w14:paraId="23164734" w14:textId="77777777" w:rsidTr="007207B2">
        <w:trPr>
          <w:trHeight w:val="260"/>
        </w:trPr>
        <w:tc>
          <w:tcPr>
            <w:tcW w:w="3276" w:type="dxa"/>
          </w:tcPr>
          <w:p w14:paraId="6C423F11" w14:textId="1B587712" w:rsidR="002B3CA3" w:rsidRPr="003D03B1" w:rsidRDefault="009C1540" w:rsidP="009C1540">
            <w:pPr>
              <w:rPr>
                <w:rFonts w:ascii="Times New Roman" w:hAnsi="Times New Roman" w:cs="Times New Roman"/>
                <w:sz w:val="20"/>
                <w:szCs w:val="20"/>
                <w:lang w:val="en-GB"/>
              </w:rPr>
            </w:pPr>
            <w:r w:rsidRPr="003D03B1">
              <w:rPr>
                <w:rFonts w:ascii="Times New Roman" w:hAnsi="Times New Roman" w:cs="Times New Roman"/>
                <w:sz w:val="20"/>
                <w:szCs w:val="20"/>
                <w:lang w:val="en-GB"/>
              </w:rPr>
              <w:t>Public policy document</w:t>
            </w:r>
            <w:r w:rsidR="00AC15F5" w:rsidRPr="003D03B1">
              <w:rPr>
                <w:rFonts w:ascii="Times New Roman" w:hAnsi="Times New Roman" w:cs="Times New Roman"/>
                <w:sz w:val="20"/>
                <w:szCs w:val="20"/>
                <w:lang w:val="en-GB"/>
              </w:rPr>
              <w:t>:</w:t>
            </w:r>
          </w:p>
        </w:tc>
        <w:tc>
          <w:tcPr>
            <w:tcW w:w="10299" w:type="dxa"/>
          </w:tcPr>
          <w:p w14:paraId="447A4E2F" w14:textId="7B78D9C9" w:rsidR="002B3CA3" w:rsidRPr="003D03B1" w:rsidRDefault="009C1540" w:rsidP="009C1540">
            <w:pPr>
              <w:rPr>
                <w:rFonts w:ascii="Times New Roman" w:hAnsi="Times New Roman" w:cs="Times New Roman"/>
                <w:b/>
                <w:bCs/>
                <w:sz w:val="20"/>
                <w:szCs w:val="20"/>
                <w:lang w:val="en-GB"/>
              </w:rPr>
            </w:pPr>
            <w:r w:rsidRPr="003D03B1">
              <w:rPr>
                <w:rFonts w:ascii="Times New Roman" w:hAnsi="Times New Roman" w:cs="Times New Roman"/>
                <w:b/>
                <w:bCs/>
                <w:sz w:val="20"/>
                <w:szCs w:val="20"/>
                <w:lang w:val="en-GB"/>
              </w:rPr>
              <w:t xml:space="preserve">Strategy for Improving the Position of Persons with Disabilities </w:t>
            </w:r>
            <w:r w:rsidR="00AC15F5" w:rsidRPr="003D03B1">
              <w:rPr>
                <w:rFonts w:ascii="Times New Roman" w:hAnsi="Times New Roman" w:cs="Times New Roman"/>
                <w:b/>
                <w:bCs/>
                <w:sz w:val="20"/>
                <w:szCs w:val="20"/>
                <w:lang w:val="en-GB"/>
              </w:rPr>
              <w:t>2025</w:t>
            </w:r>
            <w:r w:rsidRPr="003D03B1">
              <w:rPr>
                <w:rFonts w:ascii="Times New Roman" w:hAnsi="Times New Roman" w:cs="Times New Roman"/>
                <w:b/>
                <w:bCs/>
                <w:sz w:val="20"/>
                <w:szCs w:val="20"/>
                <w:lang w:val="en-GB"/>
              </w:rPr>
              <w:t>-</w:t>
            </w:r>
            <w:r w:rsidR="00AC15F5" w:rsidRPr="003D03B1">
              <w:rPr>
                <w:rFonts w:ascii="Times New Roman" w:hAnsi="Times New Roman" w:cs="Times New Roman"/>
                <w:b/>
                <w:bCs/>
                <w:sz w:val="20"/>
                <w:szCs w:val="20"/>
                <w:lang w:val="en-GB"/>
              </w:rPr>
              <w:t>2030</w:t>
            </w:r>
          </w:p>
        </w:tc>
      </w:tr>
      <w:tr w:rsidR="00A37D72" w:rsidRPr="003D03B1" w14:paraId="0764936E" w14:textId="77777777" w:rsidTr="007207B2">
        <w:trPr>
          <w:trHeight w:val="260"/>
        </w:trPr>
        <w:tc>
          <w:tcPr>
            <w:tcW w:w="3276" w:type="dxa"/>
          </w:tcPr>
          <w:p w14:paraId="28B65F79" w14:textId="129B9E4D" w:rsidR="002B3CA3" w:rsidRPr="003D03B1" w:rsidRDefault="009C1540" w:rsidP="009C1540">
            <w:pPr>
              <w:rPr>
                <w:rFonts w:ascii="Times New Roman" w:hAnsi="Times New Roman" w:cs="Times New Roman"/>
                <w:sz w:val="20"/>
                <w:szCs w:val="20"/>
                <w:lang w:val="en-GB"/>
              </w:rPr>
            </w:pPr>
            <w:r w:rsidRPr="003D03B1">
              <w:rPr>
                <w:rFonts w:ascii="Times New Roman" w:hAnsi="Times New Roman" w:cs="Times New Roman"/>
                <w:sz w:val="20"/>
                <w:szCs w:val="20"/>
                <w:lang w:val="en-GB"/>
              </w:rPr>
              <w:t>Action Plan</w:t>
            </w:r>
            <w:r w:rsidR="00AC15F5" w:rsidRPr="003D03B1">
              <w:rPr>
                <w:rFonts w:ascii="Times New Roman" w:hAnsi="Times New Roman" w:cs="Times New Roman"/>
                <w:sz w:val="20"/>
                <w:szCs w:val="20"/>
                <w:lang w:val="en-GB"/>
              </w:rPr>
              <w:t>:</w:t>
            </w:r>
          </w:p>
        </w:tc>
        <w:tc>
          <w:tcPr>
            <w:tcW w:w="10299" w:type="dxa"/>
          </w:tcPr>
          <w:p w14:paraId="777966AB" w14:textId="5448D234" w:rsidR="002B3CA3" w:rsidRPr="003D03B1" w:rsidRDefault="00E006E8" w:rsidP="00E006E8">
            <w:pPr>
              <w:rPr>
                <w:rFonts w:ascii="Times New Roman" w:hAnsi="Times New Roman" w:cs="Times New Roman"/>
                <w:b/>
                <w:bCs/>
                <w:sz w:val="20"/>
                <w:szCs w:val="20"/>
                <w:lang w:val="en-GB"/>
              </w:rPr>
            </w:pPr>
            <w:r w:rsidRPr="003D03B1">
              <w:rPr>
                <w:rFonts w:ascii="Times New Roman" w:hAnsi="Times New Roman" w:cs="Times New Roman"/>
                <w:b/>
                <w:bCs/>
                <w:sz w:val="20"/>
                <w:szCs w:val="20"/>
                <w:lang w:val="en-GB"/>
              </w:rPr>
              <w:t>Action Plan for the Implementation of the Strategy for Improving the Position of Persons with Disabilities 2025-2030</w:t>
            </w:r>
          </w:p>
        </w:tc>
      </w:tr>
      <w:tr w:rsidR="00A37D72" w:rsidRPr="003D03B1" w14:paraId="15BA026E" w14:textId="77777777" w:rsidTr="007207B2">
        <w:trPr>
          <w:trHeight w:val="230"/>
        </w:trPr>
        <w:tc>
          <w:tcPr>
            <w:tcW w:w="3276" w:type="dxa"/>
          </w:tcPr>
          <w:p w14:paraId="38788641" w14:textId="0C82C4DC" w:rsidR="002B3CA3" w:rsidRPr="003D03B1" w:rsidRDefault="00E006E8" w:rsidP="00E006E8">
            <w:pPr>
              <w:rPr>
                <w:rFonts w:ascii="Times New Roman" w:hAnsi="Times New Roman" w:cs="Times New Roman"/>
                <w:sz w:val="20"/>
                <w:szCs w:val="20"/>
                <w:lang w:val="en-GB"/>
              </w:rPr>
            </w:pPr>
            <w:r w:rsidRPr="003D03B1">
              <w:rPr>
                <w:rFonts w:ascii="Times New Roman" w:hAnsi="Times New Roman" w:cs="Times New Roman"/>
                <w:sz w:val="20"/>
                <w:szCs w:val="20"/>
                <w:lang w:val="en-GB"/>
              </w:rPr>
              <w:t>Proposer</w:t>
            </w:r>
            <w:r w:rsidR="00AC15F5" w:rsidRPr="003D03B1">
              <w:rPr>
                <w:rFonts w:ascii="Times New Roman" w:hAnsi="Times New Roman" w:cs="Times New Roman"/>
                <w:sz w:val="20"/>
                <w:szCs w:val="20"/>
                <w:lang w:val="en-GB"/>
              </w:rPr>
              <w:t>:</w:t>
            </w:r>
          </w:p>
        </w:tc>
        <w:tc>
          <w:tcPr>
            <w:tcW w:w="10299" w:type="dxa"/>
          </w:tcPr>
          <w:p w14:paraId="02C3344C" w14:textId="208B0AEA" w:rsidR="002B3CA3" w:rsidRPr="003D03B1" w:rsidRDefault="00E006E8" w:rsidP="004534EC">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Ministry of Labour, </w:t>
            </w:r>
            <w:r w:rsidR="004534EC" w:rsidRPr="003D03B1">
              <w:rPr>
                <w:rFonts w:ascii="Times New Roman" w:hAnsi="Times New Roman" w:cs="Times New Roman"/>
                <w:sz w:val="20"/>
                <w:szCs w:val="20"/>
                <w:lang w:val="en-GB"/>
              </w:rPr>
              <w:t>E</w:t>
            </w:r>
            <w:r w:rsidRPr="003D03B1">
              <w:rPr>
                <w:rFonts w:ascii="Times New Roman" w:hAnsi="Times New Roman" w:cs="Times New Roman"/>
                <w:sz w:val="20"/>
                <w:szCs w:val="20"/>
                <w:lang w:val="en-GB"/>
              </w:rPr>
              <w:t>mployment</w:t>
            </w:r>
            <w:r w:rsidR="004534EC" w:rsidRPr="003D03B1">
              <w:rPr>
                <w:rFonts w:ascii="Times New Roman" w:hAnsi="Times New Roman" w:cs="Times New Roman"/>
                <w:sz w:val="20"/>
                <w:szCs w:val="20"/>
                <w:lang w:val="en-GB"/>
              </w:rPr>
              <w:t>, Veteran and Social Affairs</w:t>
            </w:r>
          </w:p>
        </w:tc>
      </w:tr>
      <w:tr w:rsidR="002B3CA3" w:rsidRPr="003D03B1" w14:paraId="50C37F32" w14:textId="77777777" w:rsidTr="007207B2">
        <w:trPr>
          <w:trHeight w:val="230"/>
        </w:trPr>
        <w:tc>
          <w:tcPr>
            <w:tcW w:w="3276" w:type="dxa"/>
          </w:tcPr>
          <w:p w14:paraId="1BFBFFFF" w14:textId="778864CA" w:rsidR="002B3CA3" w:rsidRPr="003D03B1" w:rsidRDefault="004534EC" w:rsidP="004534EC">
            <w:pPr>
              <w:rPr>
                <w:rFonts w:ascii="Times New Roman" w:hAnsi="Times New Roman" w:cs="Times New Roman"/>
                <w:sz w:val="20"/>
                <w:szCs w:val="20"/>
                <w:lang w:val="en-GB"/>
              </w:rPr>
            </w:pPr>
            <w:r w:rsidRPr="003D03B1">
              <w:rPr>
                <w:rFonts w:ascii="Times New Roman" w:hAnsi="Times New Roman" w:cs="Times New Roman"/>
                <w:sz w:val="20"/>
                <w:szCs w:val="20"/>
                <w:lang w:val="en-GB"/>
              </w:rPr>
              <w:t>Coordination and reporting</w:t>
            </w:r>
            <w:r w:rsidR="00AC15F5" w:rsidRPr="003D03B1">
              <w:rPr>
                <w:rFonts w:ascii="Times New Roman" w:hAnsi="Times New Roman" w:cs="Times New Roman"/>
                <w:sz w:val="20"/>
                <w:szCs w:val="20"/>
                <w:lang w:val="en-GB"/>
              </w:rPr>
              <w:t>:</w:t>
            </w:r>
          </w:p>
        </w:tc>
        <w:tc>
          <w:tcPr>
            <w:tcW w:w="10299" w:type="dxa"/>
          </w:tcPr>
          <w:p w14:paraId="2D988F70" w14:textId="5C2A7ECE" w:rsidR="002B3CA3" w:rsidRPr="003D03B1" w:rsidRDefault="004534EC">
            <w:pPr>
              <w:rPr>
                <w:rFonts w:ascii="Times New Roman" w:hAnsi="Times New Roman" w:cs="Times New Roman"/>
                <w:sz w:val="20"/>
                <w:szCs w:val="20"/>
                <w:lang w:val="en-GB"/>
              </w:rPr>
            </w:pPr>
            <w:r w:rsidRPr="003D03B1">
              <w:rPr>
                <w:rFonts w:ascii="Times New Roman" w:hAnsi="Times New Roman" w:cs="Times New Roman"/>
                <w:sz w:val="20"/>
                <w:szCs w:val="20"/>
                <w:lang w:val="en-GB"/>
              </w:rPr>
              <w:t>Ministry of Labour, Employment, Veteran and Social Affairs</w:t>
            </w:r>
          </w:p>
        </w:tc>
      </w:tr>
    </w:tbl>
    <w:p w14:paraId="76F39440" w14:textId="77777777" w:rsidR="002B3CA3" w:rsidRPr="003D03B1" w:rsidRDefault="002B3CA3">
      <w:pPr>
        <w:rPr>
          <w:rFonts w:ascii="Times New Roman" w:hAnsi="Times New Roman" w:cs="Times New Roman"/>
          <w:sz w:val="20"/>
          <w:szCs w:val="20"/>
          <w:lang w:val="en-GB"/>
        </w:rPr>
      </w:pPr>
    </w:p>
    <w:tbl>
      <w:tblPr>
        <w:tblStyle w:val="TableGrid"/>
        <w:tblW w:w="13575" w:type="dxa"/>
        <w:tblBorders>
          <w:top w:val="double" w:sz="4" w:space="0" w:color="000000"/>
          <w:left w:val="double" w:sz="4" w:space="0" w:color="000000"/>
          <w:bottom w:val="double" w:sz="4" w:space="0" w:color="000000"/>
          <w:right w:val="double" w:sz="4" w:space="0" w:color="000000"/>
          <w:insideH w:val="double" w:sz="4" w:space="0" w:color="000000"/>
        </w:tblBorders>
        <w:tblLayout w:type="fixed"/>
        <w:tblLook w:val="04A0" w:firstRow="1" w:lastRow="0" w:firstColumn="1" w:lastColumn="0" w:noHBand="0" w:noVBand="1"/>
      </w:tblPr>
      <w:tblGrid>
        <w:gridCol w:w="4755"/>
        <w:gridCol w:w="1133"/>
        <w:gridCol w:w="1714"/>
        <w:gridCol w:w="1620"/>
        <w:gridCol w:w="1522"/>
        <w:gridCol w:w="1429"/>
        <w:gridCol w:w="1402"/>
      </w:tblGrid>
      <w:tr w:rsidR="00A37D72" w:rsidRPr="003D03B1" w14:paraId="724042E2" w14:textId="77777777" w:rsidTr="007207B2">
        <w:trPr>
          <w:trHeight w:val="403"/>
        </w:trPr>
        <w:tc>
          <w:tcPr>
            <w:tcW w:w="13575" w:type="dxa"/>
            <w:gridSpan w:val="7"/>
            <w:shd w:val="clear" w:color="auto" w:fill="D9E2F3" w:themeFill="accent1" w:themeFillTint="33"/>
          </w:tcPr>
          <w:p w14:paraId="798B5B73" w14:textId="18806790" w:rsidR="002B3CA3" w:rsidRPr="003D03B1" w:rsidRDefault="004534EC" w:rsidP="004534EC">
            <w:pPr>
              <w:rPr>
                <w:rFonts w:ascii="Times New Roman" w:hAnsi="Times New Roman" w:cs="Times New Roman"/>
                <w:sz w:val="20"/>
                <w:szCs w:val="20"/>
                <w:lang w:val="en-GB"/>
              </w:rPr>
            </w:pPr>
            <w:r w:rsidRPr="003D03B1">
              <w:rPr>
                <w:rFonts w:ascii="Times New Roman" w:hAnsi="Times New Roman" w:cs="Times New Roman"/>
                <w:sz w:val="20"/>
                <w:szCs w:val="20"/>
                <w:lang w:val="en-GB"/>
              </w:rPr>
              <w:t>General objective</w:t>
            </w:r>
            <w:r w:rsidR="00AC15F5" w:rsidRPr="003D03B1">
              <w:rPr>
                <w:rFonts w:ascii="Times New Roman" w:hAnsi="Times New Roman" w:cs="Times New Roman"/>
                <w:sz w:val="20"/>
                <w:szCs w:val="20"/>
                <w:lang w:val="en-GB"/>
              </w:rPr>
              <w:t xml:space="preserve">: </w:t>
            </w:r>
            <w:r w:rsidRPr="003D03B1">
              <w:rPr>
                <w:rFonts w:ascii="Times New Roman" w:hAnsi="Times New Roman" w:cs="Times New Roman"/>
                <w:b/>
                <w:bCs/>
                <w:sz w:val="20"/>
                <w:szCs w:val="20"/>
                <w:lang w:val="en-GB"/>
              </w:rPr>
              <w:t>Improved position of persons with disabilities with the aim of full enjoyment of all rights and equal life in the community, through inclusion in all areas of social life on an equal basis with full respect for personal dignity, independence, freedom of choice and individuality</w:t>
            </w:r>
          </w:p>
        </w:tc>
      </w:tr>
      <w:tr w:rsidR="00A37D72" w:rsidRPr="003D03B1" w14:paraId="543DEEB3" w14:textId="77777777" w:rsidTr="007207B2">
        <w:trPr>
          <w:trHeight w:val="377"/>
        </w:trPr>
        <w:tc>
          <w:tcPr>
            <w:tcW w:w="13575" w:type="dxa"/>
            <w:gridSpan w:val="7"/>
            <w:shd w:val="clear" w:color="auto" w:fill="D9E2F3" w:themeFill="accent1" w:themeFillTint="33"/>
            <w:vAlign w:val="center"/>
          </w:tcPr>
          <w:p w14:paraId="2652DEE6" w14:textId="367A94E9" w:rsidR="002B3CA3" w:rsidRPr="003D03B1" w:rsidRDefault="004534EC" w:rsidP="004534EC">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monitoring and realization control</w:t>
            </w:r>
            <w:r w:rsidR="00AC15F5" w:rsidRPr="003D03B1">
              <w:rPr>
                <w:rFonts w:ascii="Times New Roman" w:eastAsia="Times New Roman" w:hAnsi="Times New Roman" w:cs="Times New Roman"/>
                <w:sz w:val="20"/>
                <w:szCs w:val="20"/>
                <w:lang w:val="en-GB"/>
              </w:rPr>
              <w:t xml:space="preserve">: </w:t>
            </w:r>
            <w:r w:rsidRPr="003D03B1">
              <w:rPr>
                <w:rFonts w:ascii="Times New Roman" w:eastAsia="Times New Roman" w:hAnsi="Times New Roman" w:cs="Times New Roman"/>
                <w:sz w:val="20"/>
                <w:szCs w:val="20"/>
                <w:lang w:val="en-GB"/>
              </w:rPr>
              <w:t>Ministry of Labour, Employment, Veteran and Social Affairs</w:t>
            </w:r>
          </w:p>
        </w:tc>
      </w:tr>
      <w:tr w:rsidR="00A37D72" w:rsidRPr="003D03B1" w14:paraId="0C60D1FF" w14:textId="77777777" w:rsidTr="007207B2">
        <w:trPr>
          <w:trHeight w:val="377"/>
        </w:trPr>
        <w:tc>
          <w:tcPr>
            <w:tcW w:w="4755" w:type="dxa"/>
            <w:shd w:val="clear" w:color="auto" w:fill="D9D9D9" w:themeFill="background1" w:themeFillShade="D9"/>
          </w:tcPr>
          <w:p w14:paraId="66FB3E5D" w14:textId="1A6DB026" w:rsidR="002B3CA3" w:rsidRPr="003D03B1" w:rsidRDefault="00EB7875" w:rsidP="00EB7875">
            <w:pPr>
              <w:rPr>
                <w:rFonts w:ascii="Times New Roman" w:hAnsi="Times New Roman" w:cs="Times New Roman"/>
                <w:sz w:val="20"/>
                <w:szCs w:val="20"/>
                <w:lang w:val="en-GB"/>
              </w:rPr>
            </w:pPr>
            <w:r w:rsidRPr="003D03B1">
              <w:rPr>
                <w:rFonts w:ascii="Times New Roman" w:hAnsi="Times New Roman" w:cs="Times New Roman"/>
                <w:sz w:val="20"/>
                <w:szCs w:val="20"/>
                <w:lang w:val="en-GB"/>
              </w:rPr>
              <w:t>General objective i</w:t>
            </w:r>
            <w:r w:rsidR="004534EC" w:rsidRPr="003D03B1">
              <w:rPr>
                <w:rFonts w:ascii="Times New Roman" w:hAnsi="Times New Roman" w:cs="Times New Roman"/>
                <w:sz w:val="20"/>
                <w:szCs w:val="20"/>
                <w:lang w:val="en-GB"/>
              </w:rPr>
              <w:t xml:space="preserve">ndicator(s) </w:t>
            </w:r>
          </w:p>
        </w:tc>
        <w:tc>
          <w:tcPr>
            <w:tcW w:w="1133" w:type="dxa"/>
            <w:shd w:val="clear" w:color="auto" w:fill="D9D9D9" w:themeFill="background1" w:themeFillShade="D9"/>
          </w:tcPr>
          <w:p w14:paraId="4F9460DB" w14:textId="72D55244" w:rsidR="002B3CA3" w:rsidRPr="003D03B1" w:rsidRDefault="00EB7875">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0A54A10E" w14:textId="77777777" w:rsidR="002B3CA3" w:rsidRPr="003D03B1" w:rsidRDefault="002B3CA3">
            <w:pPr>
              <w:rPr>
                <w:rFonts w:ascii="Times New Roman" w:hAnsi="Times New Roman" w:cs="Times New Roman"/>
                <w:sz w:val="20"/>
                <w:szCs w:val="20"/>
                <w:lang w:val="en-GB"/>
              </w:rPr>
            </w:pPr>
          </w:p>
        </w:tc>
        <w:tc>
          <w:tcPr>
            <w:tcW w:w="1714" w:type="dxa"/>
            <w:shd w:val="clear" w:color="auto" w:fill="D9D9D9" w:themeFill="background1" w:themeFillShade="D9"/>
          </w:tcPr>
          <w:p w14:paraId="6BB35459" w14:textId="3A1B61ED" w:rsidR="002B3CA3" w:rsidRPr="003D03B1" w:rsidRDefault="00EB7875" w:rsidP="00EB7875">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620" w:type="dxa"/>
            <w:shd w:val="clear" w:color="auto" w:fill="D9D9D9" w:themeFill="background1" w:themeFillShade="D9"/>
          </w:tcPr>
          <w:p w14:paraId="59B7D85C" w14:textId="3E27BE90" w:rsidR="002B3CA3" w:rsidRPr="003D03B1" w:rsidRDefault="00EB7875" w:rsidP="00EB7875">
            <w:pPr>
              <w:rPr>
                <w:rFonts w:ascii="Times New Roman" w:hAnsi="Times New Roman" w:cs="Times New Roman"/>
                <w:sz w:val="20"/>
                <w:szCs w:val="20"/>
                <w:lang w:val="en-GB"/>
              </w:rPr>
            </w:pPr>
            <w:r w:rsidRPr="003D03B1">
              <w:rPr>
                <w:rFonts w:ascii="Times New Roman" w:hAnsi="Times New Roman" w:cs="Times New Roman"/>
                <w:sz w:val="20"/>
                <w:szCs w:val="20"/>
                <w:lang w:val="en-GB"/>
              </w:rPr>
              <w:t>Base value</w:t>
            </w:r>
            <w:r w:rsidR="00AC15F5" w:rsidRPr="003D03B1">
              <w:rPr>
                <w:rFonts w:ascii="Times New Roman" w:hAnsi="Times New Roman" w:cs="Times New Roman"/>
                <w:sz w:val="20"/>
                <w:szCs w:val="20"/>
                <w:lang w:val="en-GB"/>
              </w:rPr>
              <w:t xml:space="preserve"> </w:t>
            </w:r>
          </w:p>
        </w:tc>
        <w:tc>
          <w:tcPr>
            <w:tcW w:w="1522" w:type="dxa"/>
            <w:shd w:val="clear" w:color="auto" w:fill="D9D9D9" w:themeFill="background1" w:themeFillShade="D9"/>
          </w:tcPr>
          <w:p w14:paraId="7CF42F57" w14:textId="099D9B93" w:rsidR="002B3CA3" w:rsidRPr="003D03B1" w:rsidRDefault="00EB7875" w:rsidP="00EB7875">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429" w:type="dxa"/>
            <w:shd w:val="clear" w:color="auto" w:fill="D9D9D9" w:themeFill="background1" w:themeFillShade="D9"/>
          </w:tcPr>
          <w:p w14:paraId="3EC9085A" w14:textId="3BD7B606" w:rsidR="002B3CA3" w:rsidRPr="003D03B1" w:rsidRDefault="00EB7875" w:rsidP="00EB7875">
            <w:pPr>
              <w:rPr>
                <w:rFonts w:ascii="Times New Roman" w:hAnsi="Times New Roman" w:cs="Times New Roman"/>
                <w:sz w:val="20"/>
                <w:szCs w:val="20"/>
                <w:lang w:val="en-GB"/>
              </w:rPr>
            </w:pPr>
            <w:r w:rsidRPr="003D03B1">
              <w:rPr>
                <w:rFonts w:ascii="Times New Roman" w:hAnsi="Times New Roman" w:cs="Times New Roman"/>
                <w:sz w:val="20"/>
                <w:szCs w:val="20"/>
                <w:lang w:val="en-GB"/>
              </w:rPr>
              <w:t>Target for the last AP year</w:t>
            </w:r>
          </w:p>
        </w:tc>
        <w:tc>
          <w:tcPr>
            <w:tcW w:w="1402" w:type="dxa"/>
            <w:shd w:val="clear" w:color="auto" w:fill="D9D9D9" w:themeFill="background1" w:themeFillShade="D9"/>
          </w:tcPr>
          <w:p w14:paraId="41524654" w14:textId="1916E241" w:rsidR="002B3CA3" w:rsidRPr="003D03B1" w:rsidRDefault="00EB7875" w:rsidP="00EB7875">
            <w:pPr>
              <w:rPr>
                <w:rFonts w:ascii="Times New Roman" w:hAnsi="Times New Roman" w:cs="Times New Roman"/>
                <w:sz w:val="20"/>
                <w:szCs w:val="20"/>
                <w:lang w:val="en-GB"/>
              </w:rPr>
            </w:pPr>
            <w:r w:rsidRPr="003D03B1">
              <w:rPr>
                <w:rFonts w:ascii="Times New Roman" w:hAnsi="Times New Roman" w:cs="Times New Roman"/>
                <w:sz w:val="20"/>
                <w:szCs w:val="20"/>
                <w:lang w:val="en-GB"/>
              </w:rPr>
              <w:t>Last AP year</w:t>
            </w:r>
          </w:p>
        </w:tc>
      </w:tr>
      <w:tr w:rsidR="00EB7875" w:rsidRPr="003D03B1" w14:paraId="7F9CB0E6" w14:textId="77777777" w:rsidTr="007207B2">
        <w:trPr>
          <w:trHeight w:val="176"/>
        </w:trPr>
        <w:tc>
          <w:tcPr>
            <w:tcW w:w="4755" w:type="dxa"/>
            <w:shd w:val="clear" w:color="auto" w:fill="FFFFFF" w:themeFill="background1"/>
          </w:tcPr>
          <w:p w14:paraId="7964D011" w14:textId="45A5EA4D"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Perception of equality of persons with disabilities</w:t>
            </w:r>
          </w:p>
        </w:tc>
        <w:tc>
          <w:tcPr>
            <w:tcW w:w="1133" w:type="dxa"/>
            <w:shd w:val="clear" w:color="auto" w:fill="FFFFFF" w:themeFill="background1"/>
          </w:tcPr>
          <w:p w14:paraId="2B8F115D" w14:textId="77777777"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t>
            </w:r>
          </w:p>
        </w:tc>
        <w:tc>
          <w:tcPr>
            <w:tcW w:w="1714" w:type="dxa"/>
            <w:shd w:val="clear" w:color="auto" w:fill="FFFFFF" w:themeFill="background1"/>
          </w:tcPr>
          <w:p w14:paraId="2A99F9EC" w14:textId="39236995"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Research conducted on a sample of 10,000 interviewees in 2025, 2027 and 2030</w:t>
            </w:r>
          </w:p>
        </w:tc>
        <w:tc>
          <w:tcPr>
            <w:tcW w:w="1620" w:type="dxa"/>
            <w:shd w:val="clear" w:color="auto" w:fill="FFFFFF" w:themeFill="background1"/>
          </w:tcPr>
          <w:p w14:paraId="7015A41B" w14:textId="3674E07E" w:rsidR="00EB7875" w:rsidRPr="003D03B1" w:rsidRDefault="007718F7" w:rsidP="007718F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The base value will be determined in the first AP year</w:t>
            </w:r>
          </w:p>
        </w:tc>
        <w:tc>
          <w:tcPr>
            <w:tcW w:w="1522" w:type="dxa"/>
            <w:shd w:val="clear" w:color="auto" w:fill="FFFFFF" w:themeFill="background1"/>
          </w:tcPr>
          <w:p w14:paraId="094583B1" w14:textId="0B073481"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429" w:type="dxa"/>
            <w:shd w:val="clear" w:color="auto" w:fill="FFFFFF" w:themeFill="background1"/>
          </w:tcPr>
          <w:p w14:paraId="4AD9D5B9" w14:textId="77777777"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+15%</w:t>
            </w:r>
          </w:p>
        </w:tc>
        <w:tc>
          <w:tcPr>
            <w:tcW w:w="1402" w:type="dxa"/>
            <w:shd w:val="clear" w:color="auto" w:fill="FFFFFF" w:themeFill="background1"/>
          </w:tcPr>
          <w:p w14:paraId="21E8EB6E" w14:textId="7A17744D"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r>
      <w:tr w:rsidR="00EB7875" w:rsidRPr="003D03B1" w14:paraId="19B5442D" w14:textId="77777777" w:rsidTr="007207B2">
        <w:trPr>
          <w:trHeight w:val="176"/>
        </w:trPr>
        <w:tc>
          <w:tcPr>
            <w:tcW w:w="4755" w:type="dxa"/>
            <w:tcBorders>
              <w:bottom w:val="double" w:sz="4" w:space="0" w:color="000000"/>
            </w:tcBorders>
            <w:shd w:val="clear" w:color="auto" w:fill="FFFFFF" w:themeFill="background1"/>
          </w:tcPr>
          <w:p w14:paraId="393B74DF" w14:textId="55984489"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Perception of inclusion of persons with disabilities</w:t>
            </w:r>
          </w:p>
        </w:tc>
        <w:tc>
          <w:tcPr>
            <w:tcW w:w="1133" w:type="dxa"/>
            <w:tcBorders>
              <w:bottom w:val="double" w:sz="4" w:space="0" w:color="000000"/>
            </w:tcBorders>
            <w:shd w:val="clear" w:color="auto" w:fill="FFFFFF" w:themeFill="background1"/>
          </w:tcPr>
          <w:p w14:paraId="38FF58AB" w14:textId="77777777"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t>
            </w:r>
          </w:p>
        </w:tc>
        <w:tc>
          <w:tcPr>
            <w:tcW w:w="1714" w:type="dxa"/>
            <w:tcBorders>
              <w:bottom w:val="double" w:sz="4" w:space="0" w:color="000000"/>
            </w:tcBorders>
            <w:shd w:val="clear" w:color="auto" w:fill="FFFFFF" w:themeFill="background1"/>
          </w:tcPr>
          <w:p w14:paraId="36F960CD" w14:textId="401C15AE"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Research conducted on a sample of 10,000 interviewees in 2025, 2027 and 2030</w:t>
            </w:r>
          </w:p>
        </w:tc>
        <w:tc>
          <w:tcPr>
            <w:tcW w:w="1620" w:type="dxa"/>
            <w:tcBorders>
              <w:bottom w:val="double" w:sz="4" w:space="0" w:color="000000"/>
            </w:tcBorders>
            <w:shd w:val="clear" w:color="auto" w:fill="FFFFFF" w:themeFill="background1"/>
          </w:tcPr>
          <w:p w14:paraId="180379A8" w14:textId="79769AD8" w:rsidR="00EB7875" w:rsidRPr="003D03B1" w:rsidRDefault="007718F7"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The base value will be determined in the first AP year</w:t>
            </w:r>
          </w:p>
        </w:tc>
        <w:tc>
          <w:tcPr>
            <w:tcW w:w="1522" w:type="dxa"/>
            <w:tcBorders>
              <w:bottom w:val="double" w:sz="4" w:space="0" w:color="000000"/>
            </w:tcBorders>
            <w:shd w:val="clear" w:color="auto" w:fill="FFFFFF" w:themeFill="background1"/>
          </w:tcPr>
          <w:p w14:paraId="585EEC0F" w14:textId="607E56F6"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429" w:type="dxa"/>
            <w:tcBorders>
              <w:bottom w:val="double" w:sz="4" w:space="0" w:color="000000"/>
            </w:tcBorders>
            <w:shd w:val="clear" w:color="auto" w:fill="FFFFFF" w:themeFill="background1"/>
          </w:tcPr>
          <w:p w14:paraId="4C92E6F9" w14:textId="77777777"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+15%</w:t>
            </w:r>
          </w:p>
        </w:tc>
        <w:tc>
          <w:tcPr>
            <w:tcW w:w="1402" w:type="dxa"/>
            <w:tcBorders>
              <w:bottom w:val="double" w:sz="4" w:space="0" w:color="000000"/>
            </w:tcBorders>
            <w:shd w:val="clear" w:color="auto" w:fill="FFFFFF" w:themeFill="background1"/>
          </w:tcPr>
          <w:p w14:paraId="3AB3AB09" w14:textId="2F0F528E"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r>
      <w:tr w:rsidR="00EB7875" w:rsidRPr="003D03B1" w14:paraId="529811A3" w14:textId="77777777" w:rsidTr="007207B2">
        <w:trPr>
          <w:trHeight w:val="176"/>
        </w:trPr>
        <w:tc>
          <w:tcPr>
            <w:tcW w:w="4755" w:type="dxa"/>
            <w:shd w:val="clear" w:color="auto" w:fill="FFFFFF" w:themeFill="background1"/>
          </w:tcPr>
          <w:p w14:paraId="5A0525E6" w14:textId="450737DF"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complaints to the Commissioner for the Protection of Equality regarding discrimination on the basis of disability</w:t>
            </w:r>
          </w:p>
        </w:tc>
        <w:tc>
          <w:tcPr>
            <w:tcW w:w="1133" w:type="dxa"/>
            <w:shd w:val="clear" w:color="auto" w:fill="FFFFFF" w:themeFill="background1"/>
          </w:tcPr>
          <w:p w14:paraId="128BC133" w14:textId="0EB460ED"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714" w:type="dxa"/>
            <w:shd w:val="clear" w:color="auto" w:fill="FFFFFF" w:themeFill="background1"/>
          </w:tcPr>
          <w:p w14:paraId="167F706F" w14:textId="3796D9C7"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Report of CPE</w:t>
            </w:r>
          </w:p>
        </w:tc>
        <w:tc>
          <w:tcPr>
            <w:tcW w:w="1620" w:type="dxa"/>
            <w:shd w:val="clear" w:color="auto" w:fill="FFFFFF" w:themeFill="background1"/>
          </w:tcPr>
          <w:p w14:paraId="320920ED" w14:textId="77777777"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93</w:t>
            </w:r>
          </w:p>
        </w:tc>
        <w:tc>
          <w:tcPr>
            <w:tcW w:w="1522" w:type="dxa"/>
            <w:shd w:val="clear" w:color="auto" w:fill="FFFFFF" w:themeFill="background1"/>
          </w:tcPr>
          <w:p w14:paraId="2340EC55" w14:textId="1B9A4037"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2023</w:t>
            </w:r>
          </w:p>
        </w:tc>
        <w:tc>
          <w:tcPr>
            <w:tcW w:w="1429" w:type="dxa"/>
            <w:shd w:val="clear" w:color="auto" w:fill="FFFFFF" w:themeFill="background1"/>
          </w:tcPr>
          <w:p w14:paraId="0CB73041" w14:textId="77777777"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75</w:t>
            </w:r>
          </w:p>
        </w:tc>
        <w:tc>
          <w:tcPr>
            <w:tcW w:w="1402" w:type="dxa"/>
            <w:shd w:val="clear" w:color="auto" w:fill="FFFFFF" w:themeFill="background1"/>
          </w:tcPr>
          <w:p w14:paraId="6AC2EA01" w14:textId="6BC3F8B5" w:rsidR="00EB7875" w:rsidRPr="003D03B1" w:rsidRDefault="00EB7875" w:rsidP="00EB787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r>
    </w:tbl>
    <w:p w14:paraId="488F0413" w14:textId="77777777" w:rsidR="007207B2" w:rsidRPr="003D03B1" w:rsidRDefault="007207B2">
      <w:pPr>
        <w:rPr>
          <w:rFonts w:ascii="Times New Roman" w:hAnsi="Times New Roman" w:cs="Times New Roman"/>
          <w:sz w:val="20"/>
          <w:szCs w:val="20"/>
          <w:lang w:val="en-GB"/>
        </w:rPr>
      </w:pPr>
    </w:p>
    <w:tbl>
      <w:tblPr>
        <w:tblStyle w:val="TableGrid"/>
        <w:tblW w:w="13620" w:type="dxa"/>
        <w:tblInd w:w="10" w:type="dxa"/>
        <w:tblLook w:val="04A0" w:firstRow="1" w:lastRow="0" w:firstColumn="1" w:lastColumn="0" w:noHBand="0" w:noVBand="1"/>
      </w:tblPr>
      <w:tblGrid>
        <w:gridCol w:w="3070"/>
        <w:gridCol w:w="1426"/>
        <w:gridCol w:w="1353"/>
        <w:gridCol w:w="1714"/>
        <w:gridCol w:w="1625"/>
        <w:gridCol w:w="1513"/>
        <w:gridCol w:w="1409"/>
        <w:gridCol w:w="1510"/>
      </w:tblGrid>
      <w:tr w:rsidR="00A37D72" w:rsidRPr="003D03B1" w14:paraId="4D3E552A" w14:textId="77777777" w:rsidTr="00820D6D">
        <w:trPr>
          <w:trHeight w:val="320"/>
        </w:trPr>
        <w:tc>
          <w:tcPr>
            <w:tcW w:w="13620" w:type="dxa"/>
            <w:gridSpan w:val="8"/>
            <w:tcBorders>
              <w:top w:val="double" w:sz="4" w:space="0" w:color="auto"/>
              <w:left w:val="double" w:sz="4" w:space="0" w:color="auto"/>
              <w:bottom w:val="double" w:sz="4" w:space="0" w:color="auto"/>
              <w:right w:val="double" w:sz="4" w:space="0" w:color="000000"/>
            </w:tcBorders>
            <w:shd w:val="clear" w:color="auto" w:fill="C5E0B3" w:themeFill="accent6" w:themeFillTint="66"/>
          </w:tcPr>
          <w:p w14:paraId="4E43E12E" w14:textId="25DCE037" w:rsidR="007207B2" w:rsidRPr="003D03B1" w:rsidRDefault="00EB7875" w:rsidP="00EB7875">
            <w:pPr>
              <w:rPr>
                <w:rFonts w:ascii="Times New Roman" w:hAnsi="Times New Roman" w:cs="Times New Roman"/>
                <w:sz w:val="20"/>
                <w:szCs w:val="20"/>
                <w:lang w:val="en-GB"/>
              </w:rPr>
            </w:pPr>
            <w:r w:rsidRPr="003D03B1">
              <w:rPr>
                <w:rFonts w:ascii="Times New Roman" w:hAnsi="Times New Roman" w:cs="Times New Roman"/>
                <w:sz w:val="20"/>
                <w:szCs w:val="20"/>
                <w:lang w:val="en-GB"/>
              </w:rPr>
              <w:t>Specific objective</w:t>
            </w:r>
            <w:r w:rsidR="007207B2" w:rsidRPr="003D03B1">
              <w:rPr>
                <w:rFonts w:ascii="Times New Roman" w:hAnsi="Times New Roman" w:cs="Times New Roman"/>
                <w:sz w:val="20"/>
                <w:szCs w:val="20"/>
                <w:lang w:val="en-GB"/>
              </w:rPr>
              <w:t xml:space="preserve"> 1: </w:t>
            </w:r>
            <w:r w:rsidRPr="003D03B1">
              <w:rPr>
                <w:rFonts w:ascii="Times New Roman" w:hAnsi="Times New Roman" w:cs="Times New Roman"/>
                <w:b/>
                <w:sz w:val="20"/>
                <w:szCs w:val="20"/>
                <w:lang w:val="en-GB"/>
              </w:rPr>
              <w:t>Improved social protection system for persons with disabilities</w:t>
            </w:r>
          </w:p>
        </w:tc>
      </w:tr>
      <w:tr w:rsidR="00A37D72" w:rsidRPr="003D03B1" w14:paraId="5DB38DE7" w14:textId="77777777" w:rsidTr="00820D6D">
        <w:trPr>
          <w:trHeight w:val="320"/>
        </w:trPr>
        <w:tc>
          <w:tcPr>
            <w:tcW w:w="13620" w:type="dxa"/>
            <w:gridSpan w:val="8"/>
            <w:tcBorders>
              <w:top w:val="double" w:sz="4" w:space="0" w:color="auto"/>
              <w:left w:val="double" w:sz="4" w:space="0" w:color="auto"/>
              <w:bottom w:val="double" w:sz="4" w:space="0" w:color="auto"/>
              <w:right w:val="double" w:sz="4" w:space="0" w:color="000000"/>
            </w:tcBorders>
            <w:shd w:val="clear" w:color="auto" w:fill="C5E0B3" w:themeFill="accent6" w:themeFillTint="66"/>
            <w:vAlign w:val="center"/>
          </w:tcPr>
          <w:p w14:paraId="6B5605DF" w14:textId="13F737B1" w:rsidR="007207B2" w:rsidRPr="003D03B1" w:rsidRDefault="00EB7875" w:rsidP="00EB7875">
            <w:pPr>
              <w:ind w:right="-334"/>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coordination and reporting</w:t>
            </w:r>
            <w:r w:rsidR="007207B2" w:rsidRPr="003D03B1">
              <w:rPr>
                <w:rFonts w:ascii="Times New Roman" w:eastAsia="Times New Roman" w:hAnsi="Times New Roman" w:cs="Times New Roman"/>
                <w:sz w:val="20"/>
                <w:szCs w:val="20"/>
                <w:lang w:val="en-GB"/>
              </w:rPr>
              <w:t xml:space="preserve">: </w:t>
            </w:r>
            <w:r w:rsidRPr="003D03B1">
              <w:rPr>
                <w:rFonts w:ascii="Times New Roman" w:eastAsia="Times New Roman" w:hAnsi="Times New Roman" w:cs="Times New Roman"/>
                <w:sz w:val="20"/>
                <w:szCs w:val="20"/>
                <w:lang w:val="en-GB"/>
              </w:rPr>
              <w:t>Ministry of Labour, Employment, Veteran and Social Affairs</w:t>
            </w:r>
          </w:p>
        </w:tc>
      </w:tr>
      <w:tr w:rsidR="00EA32AB" w:rsidRPr="003D03B1" w14:paraId="45A11890" w14:textId="77777777" w:rsidTr="007913AD">
        <w:trPr>
          <w:trHeight w:val="575"/>
        </w:trPr>
        <w:tc>
          <w:tcPr>
            <w:tcW w:w="3070" w:type="dxa"/>
            <w:tcBorders>
              <w:top w:val="double" w:sz="4" w:space="0" w:color="auto"/>
              <w:left w:val="double" w:sz="4" w:space="0" w:color="auto"/>
              <w:bottom w:val="double" w:sz="4" w:space="0" w:color="auto"/>
            </w:tcBorders>
            <w:shd w:val="clear" w:color="auto" w:fill="D9D9D9" w:themeFill="background1" w:themeFillShade="D9"/>
          </w:tcPr>
          <w:p w14:paraId="4C57D15A" w14:textId="63B44FA9" w:rsidR="00EB7875" w:rsidRPr="003D03B1" w:rsidRDefault="00EB7875" w:rsidP="00EB7875">
            <w:pPr>
              <w:rPr>
                <w:rFonts w:ascii="Times New Roman" w:hAnsi="Times New Roman" w:cs="Times New Roman"/>
                <w:sz w:val="20"/>
                <w:szCs w:val="20"/>
                <w:lang w:val="en-GB"/>
              </w:rPr>
            </w:pPr>
            <w:r w:rsidRPr="003D03B1">
              <w:rPr>
                <w:rFonts w:ascii="Times New Roman" w:hAnsi="Times New Roman" w:cs="Times New Roman"/>
                <w:sz w:val="20"/>
                <w:szCs w:val="20"/>
                <w:lang w:val="en-GB"/>
              </w:rPr>
              <w:t>Special objective indicator(s)</w:t>
            </w:r>
          </w:p>
        </w:tc>
        <w:tc>
          <w:tcPr>
            <w:tcW w:w="1426" w:type="dxa"/>
            <w:tcBorders>
              <w:top w:val="double" w:sz="4" w:space="0" w:color="auto"/>
              <w:bottom w:val="double" w:sz="4" w:space="0" w:color="auto"/>
            </w:tcBorders>
            <w:shd w:val="clear" w:color="auto" w:fill="D9D9D9" w:themeFill="background1" w:themeFillShade="D9"/>
          </w:tcPr>
          <w:p w14:paraId="1AED0F90" w14:textId="77777777"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60073BE4" w14:textId="59C94F1E" w:rsidR="00EB7875" w:rsidRPr="003D03B1" w:rsidRDefault="00EB7875" w:rsidP="00EB7875">
            <w:pPr>
              <w:rPr>
                <w:rFonts w:ascii="Times New Roman" w:hAnsi="Times New Roman" w:cs="Times New Roman"/>
                <w:sz w:val="20"/>
                <w:szCs w:val="20"/>
                <w:lang w:val="en-GB"/>
              </w:rPr>
            </w:pPr>
          </w:p>
        </w:tc>
        <w:tc>
          <w:tcPr>
            <w:tcW w:w="1353" w:type="dxa"/>
            <w:shd w:val="clear" w:color="auto" w:fill="D9D9D9" w:themeFill="background1" w:themeFillShade="D9"/>
          </w:tcPr>
          <w:p w14:paraId="10917DA3" w14:textId="78271945" w:rsidR="00EB7875"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verification</w:t>
            </w:r>
          </w:p>
        </w:tc>
        <w:tc>
          <w:tcPr>
            <w:tcW w:w="1714" w:type="dxa"/>
            <w:shd w:val="clear" w:color="auto" w:fill="D9D9D9" w:themeFill="background1" w:themeFillShade="D9"/>
          </w:tcPr>
          <w:p w14:paraId="388D8798" w14:textId="30D32F4E" w:rsidR="00EB7875" w:rsidRPr="003D03B1" w:rsidRDefault="00141E17" w:rsidP="00EB7875">
            <w:pPr>
              <w:rPr>
                <w:rFonts w:ascii="Times New Roman" w:hAnsi="Times New Roman" w:cs="Times New Roman"/>
                <w:sz w:val="20"/>
                <w:szCs w:val="20"/>
                <w:lang w:val="en-GB"/>
              </w:rPr>
            </w:pPr>
            <w:r w:rsidRPr="003D03B1">
              <w:rPr>
                <w:rFonts w:ascii="Times New Roman" w:hAnsi="Times New Roman" w:cs="Times New Roman"/>
                <w:sz w:val="20"/>
                <w:szCs w:val="20"/>
                <w:lang w:val="en-GB"/>
              </w:rPr>
              <w:t>Base value</w:t>
            </w:r>
          </w:p>
        </w:tc>
        <w:tc>
          <w:tcPr>
            <w:tcW w:w="1625" w:type="dxa"/>
            <w:shd w:val="clear" w:color="auto" w:fill="D9D9D9" w:themeFill="background1" w:themeFillShade="D9"/>
          </w:tcPr>
          <w:p w14:paraId="2897A098" w14:textId="3FABA614" w:rsidR="00EB7875" w:rsidRPr="003D03B1" w:rsidRDefault="00EB7875"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w:t>
            </w:r>
            <w:r w:rsidR="00141E17" w:rsidRPr="003D03B1">
              <w:rPr>
                <w:rFonts w:ascii="Times New Roman" w:hAnsi="Times New Roman" w:cs="Times New Roman"/>
                <w:sz w:val="20"/>
                <w:szCs w:val="20"/>
                <w:lang w:val="en-GB"/>
              </w:rPr>
              <w:t>year</w:t>
            </w:r>
          </w:p>
        </w:tc>
        <w:tc>
          <w:tcPr>
            <w:tcW w:w="1513" w:type="dxa"/>
            <w:tcBorders>
              <w:top w:val="double" w:sz="4" w:space="0" w:color="auto"/>
              <w:bottom w:val="double" w:sz="4" w:space="0" w:color="auto"/>
            </w:tcBorders>
            <w:shd w:val="clear" w:color="auto" w:fill="D9D9D9" w:themeFill="background1" w:themeFillShade="D9"/>
          </w:tcPr>
          <w:p w14:paraId="5BF8C0E8" w14:textId="1BDFDFDC" w:rsidR="00EB7875" w:rsidRPr="003D03B1" w:rsidRDefault="00EB7875" w:rsidP="00EB7875">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409" w:type="dxa"/>
            <w:tcBorders>
              <w:top w:val="double" w:sz="4" w:space="0" w:color="auto"/>
              <w:bottom w:val="double" w:sz="4" w:space="0" w:color="auto"/>
            </w:tcBorders>
            <w:shd w:val="clear" w:color="auto" w:fill="D9D9D9" w:themeFill="background1" w:themeFillShade="D9"/>
          </w:tcPr>
          <w:p w14:paraId="710D6E61" w14:textId="53259733" w:rsidR="00EB7875" w:rsidRPr="003D03B1" w:rsidRDefault="00EB7875" w:rsidP="00EB7875">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510" w:type="dxa"/>
            <w:tcBorders>
              <w:top w:val="double" w:sz="4" w:space="0" w:color="auto"/>
              <w:bottom w:val="double" w:sz="4" w:space="0" w:color="auto"/>
              <w:right w:val="double" w:sz="4" w:space="0" w:color="auto"/>
            </w:tcBorders>
            <w:shd w:val="clear" w:color="auto" w:fill="D9D9D9" w:themeFill="background1" w:themeFillShade="D9"/>
          </w:tcPr>
          <w:p w14:paraId="2B5060DF" w14:textId="1BC95D7F" w:rsidR="00EB7875" w:rsidRPr="003D03B1" w:rsidRDefault="00EB7875" w:rsidP="00EB7875">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tc>
      </w:tr>
      <w:tr w:rsidR="00EA32AB" w:rsidRPr="003D03B1" w14:paraId="7C41513D" w14:textId="77777777" w:rsidTr="00820D6D">
        <w:trPr>
          <w:trHeight w:val="254"/>
        </w:trPr>
        <w:tc>
          <w:tcPr>
            <w:tcW w:w="3070" w:type="dxa"/>
            <w:tcBorders>
              <w:top w:val="double" w:sz="4" w:space="0" w:color="auto"/>
              <w:left w:val="double" w:sz="4" w:space="0" w:color="auto"/>
              <w:bottom w:val="double" w:sz="4" w:space="0" w:color="auto"/>
            </w:tcBorders>
            <w:shd w:val="clear" w:color="auto" w:fill="FFFFFF" w:themeFill="background1"/>
          </w:tcPr>
          <w:p w14:paraId="50382613" w14:textId="715C4468"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lastRenderedPageBreak/>
              <w:t>Number of new standardized social protection services for PWDs introduced in the Rulebook on detailed conditions and standards for the provision of services</w:t>
            </w:r>
          </w:p>
        </w:tc>
        <w:tc>
          <w:tcPr>
            <w:tcW w:w="1426" w:type="dxa"/>
            <w:tcBorders>
              <w:top w:val="double" w:sz="4" w:space="0" w:color="auto"/>
              <w:bottom w:val="double" w:sz="4" w:space="0" w:color="auto"/>
            </w:tcBorders>
            <w:shd w:val="clear" w:color="auto" w:fill="FFFFFF" w:themeFill="background1"/>
          </w:tcPr>
          <w:p w14:paraId="151997F9" w14:textId="4F78606A"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53" w:type="dxa"/>
            <w:tcBorders>
              <w:top w:val="double" w:sz="4" w:space="0" w:color="auto"/>
              <w:bottom w:val="double" w:sz="4" w:space="0" w:color="auto"/>
            </w:tcBorders>
            <w:shd w:val="clear" w:color="auto" w:fill="FFFFFF" w:themeFill="background1"/>
          </w:tcPr>
          <w:p w14:paraId="11E7E29B" w14:textId="48FF03A1"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p w14:paraId="07ED222A" w14:textId="60CCDF64"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RISP</w:t>
            </w:r>
          </w:p>
        </w:tc>
        <w:tc>
          <w:tcPr>
            <w:tcW w:w="1714" w:type="dxa"/>
            <w:tcBorders>
              <w:top w:val="double" w:sz="4" w:space="0" w:color="auto"/>
              <w:bottom w:val="double" w:sz="4" w:space="0" w:color="auto"/>
            </w:tcBorders>
            <w:shd w:val="clear" w:color="auto" w:fill="FFFFFF" w:themeFill="background1"/>
          </w:tcPr>
          <w:p w14:paraId="2F444E2C" w14:textId="77777777"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25" w:type="dxa"/>
            <w:tcBorders>
              <w:top w:val="double" w:sz="4" w:space="0" w:color="auto"/>
              <w:bottom w:val="double" w:sz="4" w:space="0" w:color="auto"/>
            </w:tcBorders>
            <w:shd w:val="clear" w:color="auto" w:fill="FFFFFF" w:themeFill="background1"/>
          </w:tcPr>
          <w:p w14:paraId="43E4DC67" w14:textId="44169521"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p w14:paraId="6A77A834" w14:textId="23BB89B0" w:rsidR="00EA32AB" w:rsidRPr="003D03B1" w:rsidRDefault="00EA32AB" w:rsidP="00EA32AB">
            <w:pPr>
              <w:shd w:val="clear" w:color="auto" w:fill="FFFFFF" w:themeFill="background1"/>
              <w:rPr>
                <w:rFonts w:ascii="Times New Roman" w:hAnsi="Times New Roman" w:cs="Times New Roman"/>
                <w:sz w:val="20"/>
                <w:szCs w:val="20"/>
                <w:lang w:val="en-GB"/>
              </w:rPr>
            </w:pPr>
          </w:p>
        </w:tc>
        <w:tc>
          <w:tcPr>
            <w:tcW w:w="1513" w:type="dxa"/>
            <w:tcBorders>
              <w:top w:val="double" w:sz="4" w:space="0" w:color="auto"/>
              <w:bottom w:val="double" w:sz="4" w:space="0" w:color="auto"/>
            </w:tcBorders>
            <w:shd w:val="clear" w:color="auto" w:fill="FFFFFF" w:themeFill="background1"/>
          </w:tcPr>
          <w:p w14:paraId="0B7CB1E7" w14:textId="77777777"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409" w:type="dxa"/>
            <w:tcBorders>
              <w:top w:val="double" w:sz="4" w:space="0" w:color="auto"/>
              <w:bottom w:val="double" w:sz="4" w:space="0" w:color="auto"/>
            </w:tcBorders>
            <w:shd w:val="clear" w:color="auto" w:fill="FFFFFF" w:themeFill="background1"/>
          </w:tcPr>
          <w:p w14:paraId="49C1AAAF" w14:textId="2E77E269"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4</w:t>
            </w:r>
          </w:p>
        </w:tc>
        <w:tc>
          <w:tcPr>
            <w:tcW w:w="1510" w:type="dxa"/>
            <w:tcBorders>
              <w:top w:val="double" w:sz="4" w:space="0" w:color="auto"/>
              <w:bottom w:val="double" w:sz="4" w:space="0" w:color="auto"/>
              <w:right w:val="double" w:sz="4" w:space="0" w:color="auto"/>
            </w:tcBorders>
            <w:shd w:val="clear" w:color="auto" w:fill="FFFFFF" w:themeFill="background1"/>
          </w:tcPr>
          <w:p w14:paraId="25BDC528" w14:textId="4DC172D3"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4</w:t>
            </w:r>
          </w:p>
        </w:tc>
      </w:tr>
      <w:tr w:rsidR="00EA32AB" w:rsidRPr="003D03B1" w14:paraId="0EF8020B" w14:textId="77777777" w:rsidTr="00820D6D">
        <w:trPr>
          <w:trHeight w:val="254"/>
        </w:trPr>
        <w:tc>
          <w:tcPr>
            <w:tcW w:w="3070" w:type="dxa"/>
            <w:tcBorders>
              <w:top w:val="double" w:sz="4" w:space="0" w:color="auto"/>
              <w:left w:val="double" w:sz="4" w:space="0" w:color="auto"/>
              <w:bottom w:val="double" w:sz="4" w:space="0" w:color="000000"/>
            </w:tcBorders>
            <w:shd w:val="clear" w:color="auto" w:fill="FFFFFF" w:themeFill="background1"/>
          </w:tcPr>
          <w:p w14:paraId="70D69CD3" w14:textId="0A44A92B"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Share of local self-government units that have established social protection services for PWDs</w:t>
            </w:r>
          </w:p>
        </w:tc>
        <w:tc>
          <w:tcPr>
            <w:tcW w:w="1426" w:type="dxa"/>
            <w:tcBorders>
              <w:top w:val="double" w:sz="4" w:space="0" w:color="auto"/>
              <w:bottom w:val="double" w:sz="4" w:space="0" w:color="000000"/>
            </w:tcBorders>
            <w:shd w:val="clear" w:color="auto" w:fill="FFFFFF" w:themeFill="background1"/>
          </w:tcPr>
          <w:p w14:paraId="744B3AAB" w14:textId="77777777"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t>
            </w:r>
          </w:p>
        </w:tc>
        <w:tc>
          <w:tcPr>
            <w:tcW w:w="1353" w:type="dxa"/>
            <w:tcBorders>
              <w:top w:val="double" w:sz="4" w:space="0" w:color="auto"/>
              <w:bottom w:val="double" w:sz="4" w:space="0" w:color="000000"/>
            </w:tcBorders>
            <w:shd w:val="clear" w:color="auto" w:fill="FFFFFF" w:themeFill="background1"/>
          </w:tcPr>
          <w:p w14:paraId="0516A13E" w14:textId="7805F268"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RISP</w:t>
            </w:r>
          </w:p>
        </w:tc>
        <w:tc>
          <w:tcPr>
            <w:tcW w:w="1714" w:type="dxa"/>
            <w:tcBorders>
              <w:top w:val="double" w:sz="4" w:space="0" w:color="auto"/>
              <w:bottom w:val="double" w:sz="4" w:space="0" w:color="000000"/>
            </w:tcBorders>
            <w:shd w:val="clear" w:color="auto" w:fill="FFFFFF" w:themeFill="background1"/>
          </w:tcPr>
          <w:p w14:paraId="50348962" w14:textId="117DF87E"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Will be determined during the first AP year</w:t>
            </w:r>
          </w:p>
        </w:tc>
        <w:tc>
          <w:tcPr>
            <w:tcW w:w="1625" w:type="dxa"/>
            <w:tcBorders>
              <w:top w:val="double" w:sz="4" w:space="0" w:color="auto"/>
              <w:bottom w:val="double" w:sz="4" w:space="0" w:color="000000"/>
            </w:tcBorders>
            <w:shd w:val="clear" w:color="auto" w:fill="FFFFFF" w:themeFill="background1"/>
          </w:tcPr>
          <w:p w14:paraId="0A8767D8" w14:textId="48C9070C"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shd w:val="clear" w:color="auto" w:fill="FFFFFF" w:themeFill="background1"/>
                <w:lang w:val="en-GB"/>
              </w:rPr>
              <w:t>In 2024, the share of local self-government units that have established social protection services for PWDs is 96.3%.</w:t>
            </w:r>
          </w:p>
        </w:tc>
        <w:tc>
          <w:tcPr>
            <w:tcW w:w="1513" w:type="dxa"/>
            <w:tcBorders>
              <w:top w:val="double" w:sz="4" w:space="0" w:color="auto"/>
              <w:bottom w:val="double" w:sz="4" w:space="0" w:color="000000"/>
            </w:tcBorders>
            <w:shd w:val="clear" w:color="auto" w:fill="FFFFFF" w:themeFill="background1"/>
          </w:tcPr>
          <w:p w14:paraId="07A78AE3" w14:textId="4187A557"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c>
          <w:tcPr>
            <w:tcW w:w="1409" w:type="dxa"/>
            <w:tcBorders>
              <w:top w:val="double" w:sz="4" w:space="0" w:color="auto"/>
              <w:bottom w:val="double" w:sz="4" w:space="0" w:color="000000"/>
            </w:tcBorders>
            <w:shd w:val="clear" w:color="auto" w:fill="FFFFFF" w:themeFill="background1"/>
          </w:tcPr>
          <w:p w14:paraId="4187C988" w14:textId="787D853B"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c>
          <w:tcPr>
            <w:tcW w:w="1510" w:type="dxa"/>
            <w:tcBorders>
              <w:top w:val="double" w:sz="4" w:space="0" w:color="auto"/>
              <w:bottom w:val="double" w:sz="4" w:space="0" w:color="000000"/>
              <w:right w:val="double" w:sz="4" w:space="0" w:color="auto"/>
            </w:tcBorders>
            <w:shd w:val="clear" w:color="auto" w:fill="FFFFFF" w:themeFill="background1"/>
          </w:tcPr>
          <w:p w14:paraId="114B408C" w14:textId="43F29861"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r>
    </w:tbl>
    <w:p w14:paraId="5B7328E6" w14:textId="77777777" w:rsidR="002B3CA3" w:rsidRPr="003D03B1" w:rsidRDefault="002B3CA3">
      <w:pPr>
        <w:tabs>
          <w:tab w:val="left" w:pos="1940"/>
        </w:tabs>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149"/>
        <w:gridCol w:w="1444"/>
        <w:gridCol w:w="1346"/>
        <w:gridCol w:w="965"/>
        <w:gridCol w:w="769"/>
        <w:gridCol w:w="1670"/>
        <w:gridCol w:w="1432"/>
        <w:gridCol w:w="1350"/>
        <w:gridCol w:w="1440"/>
      </w:tblGrid>
      <w:tr w:rsidR="00A37D72" w:rsidRPr="003D03B1" w14:paraId="2F80789C" w14:textId="77777777" w:rsidTr="007207B2">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BF4F5A4" w14:textId="23BCD526" w:rsidR="002B3CA3" w:rsidRPr="003D03B1" w:rsidRDefault="00EA32AB" w:rsidP="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1.1: </w:t>
            </w:r>
            <w:r w:rsidRPr="003D03B1">
              <w:rPr>
                <w:rFonts w:ascii="Times New Roman" w:hAnsi="Times New Roman" w:cs="Times New Roman"/>
                <w:i/>
                <w:iCs/>
                <w:sz w:val="20"/>
                <w:szCs w:val="20"/>
                <w:lang w:val="en-GB"/>
              </w:rPr>
              <w:t>Improving the regulatory framework regarding the regulation of rights and services in the field of social protection</w:t>
            </w:r>
          </w:p>
        </w:tc>
      </w:tr>
      <w:tr w:rsidR="00A37D72" w:rsidRPr="003D03B1" w14:paraId="01705EE4" w14:textId="77777777" w:rsidTr="00986BA0">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6E9FBF07" w14:textId="22E8B396" w:rsidR="002B3CA3" w:rsidRPr="003D03B1" w:rsidRDefault="00EA32AB" w:rsidP="00EA32AB">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AC15F5" w:rsidRPr="003D03B1">
              <w:rPr>
                <w:rFonts w:ascii="Times New Roman" w:eastAsia="Times New Roman" w:hAnsi="Times New Roman" w:cs="Times New Roman"/>
                <w:sz w:val="20"/>
                <w:szCs w:val="20"/>
                <w:lang w:val="en-GB"/>
              </w:rPr>
              <w:t xml:space="preserve">: </w:t>
            </w:r>
            <w:r w:rsidRPr="003D03B1">
              <w:rPr>
                <w:rFonts w:ascii="Times New Roman" w:eastAsia="Times New Roman" w:hAnsi="Times New Roman" w:cs="Times New Roman"/>
                <w:sz w:val="20"/>
                <w:szCs w:val="20"/>
                <w:lang w:val="en-GB"/>
              </w:rPr>
              <w:t>Ministry of Labour, Employment, Veteran and Social Affairs</w:t>
            </w:r>
          </w:p>
        </w:tc>
      </w:tr>
      <w:tr w:rsidR="00A37D72" w:rsidRPr="003D03B1" w14:paraId="399403F4" w14:textId="77777777" w:rsidTr="00986BA0">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EF5014E" w14:textId="44597942" w:rsidR="002B3CA3" w:rsidRPr="003D03B1" w:rsidRDefault="00EA32AB" w:rsidP="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w:t>
            </w:r>
            <w:r w:rsidR="00AC15F5" w:rsidRPr="003D03B1">
              <w:rPr>
                <w:rFonts w:ascii="Times New Roman" w:hAnsi="Times New Roman" w:cs="Times New Roman"/>
                <w:sz w:val="20"/>
                <w:szCs w:val="20"/>
                <w:lang w:val="en-GB"/>
              </w:rPr>
              <w:t>: 2025-2027</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83FFB2F" w14:textId="6C9F6319" w:rsidR="002B3CA3" w:rsidRPr="003D03B1" w:rsidRDefault="00EA32AB" w:rsidP="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w:t>
            </w:r>
            <w:r w:rsidR="00AC15F5" w:rsidRPr="003D03B1">
              <w:rPr>
                <w:rFonts w:ascii="Times New Roman" w:hAnsi="Times New Roman" w:cs="Times New Roman"/>
                <w:sz w:val="20"/>
                <w:szCs w:val="20"/>
                <w:lang w:val="en-GB"/>
              </w:rPr>
              <w:t>:</w:t>
            </w:r>
            <w:r w:rsidRPr="003D03B1">
              <w:rPr>
                <w:rFonts w:ascii="Times New Roman" w:hAnsi="Times New Roman" w:cs="Times New Roman"/>
                <w:sz w:val="20"/>
                <w:szCs w:val="20"/>
                <w:lang w:val="en-GB"/>
              </w:rPr>
              <w:t xml:space="preserve"> regulatory</w:t>
            </w:r>
          </w:p>
        </w:tc>
      </w:tr>
      <w:tr w:rsidR="00A37D72" w:rsidRPr="003D03B1" w14:paraId="48FFB3FB" w14:textId="77777777" w:rsidTr="00986BA0">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E688539" w14:textId="52D43353" w:rsidR="002B3CA3" w:rsidRPr="003D03B1" w:rsidRDefault="00EA32AB" w:rsidP="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r w:rsidR="00AC15F5" w:rsidRPr="003D03B1">
              <w:rPr>
                <w:rFonts w:ascii="Times New Roman" w:hAnsi="Times New Roman" w:cs="Times New Roman"/>
                <w:sz w:val="20"/>
                <w:szCs w:val="20"/>
                <w:lang w:val="en-GB"/>
              </w:rPr>
              <w:t>:</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ACBD6E5" w14:textId="24A1DD58" w:rsidR="002B3CA3" w:rsidRPr="003D03B1" w:rsidRDefault="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Rulebook on detailed conditions and standards for the provision of services</w:t>
            </w:r>
          </w:p>
        </w:tc>
      </w:tr>
      <w:tr w:rsidR="00EA32AB" w:rsidRPr="003D03B1" w14:paraId="628A4EC5" w14:textId="77777777" w:rsidTr="007913AD">
        <w:trPr>
          <w:trHeight w:val="654"/>
        </w:trPr>
        <w:tc>
          <w:tcPr>
            <w:tcW w:w="3149" w:type="dxa"/>
            <w:tcBorders>
              <w:top w:val="double" w:sz="4" w:space="0" w:color="000000"/>
              <w:left w:val="double" w:sz="4" w:space="0" w:color="000000"/>
              <w:bottom w:val="double" w:sz="4" w:space="0" w:color="000000"/>
            </w:tcBorders>
            <w:shd w:val="clear" w:color="auto" w:fill="D9D9D9" w:themeFill="background1" w:themeFillShade="D9"/>
          </w:tcPr>
          <w:p w14:paraId="14A88525" w14:textId="3472F869" w:rsidR="00EA32AB" w:rsidRPr="003D03B1" w:rsidRDefault="00EA32AB" w:rsidP="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44" w:type="dxa"/>
            <w:shd w:val="clear" w:color="auto" w:fill="D9D9D9" w:themeFill="background1" w:themeFillShade="D9"/>
          </w:tcPr>
          <w:p w14:paraId="2D826819" w14:textId="77777777" w:rsidR="00EA32AB" w:rsidRPr="003D03B1" w:rsidRDefault="00EA32AB" w:rsidP="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03C53934" w14:textId="0EB76AA1" w:rsidR="00EA32AB" w:rsidRPr="003D03B1" w:rsidRDefault="00EA32AB" w:rsidP="00EA32AB">
            <w:pPr>
              <w:rPr>
                <w:rFonts w:ascii="Times New Roman" w:hAnsi="Times New Roman" w:cs="Times New Roman"/>
                <w:sz w:val="20"/>
                <w:szCs w:val="20"/>
                <w:lang w:val="en-GB"/>
              </w:rPr>
            </w:pPr>
          </w:p>
        </w:tc>
        <w:tc>
          <w:tcPr>
            <w:tcW w:w="1346" w:type="dxa"/>
            <w:shd w:val="clear" w:color="auto" w:fill="D9D9D9" w:themeFill="background1" w:themeFillShade="D9"/>
          </w:tcPr>
          <w:p w14:paraId="403024FB" w14:textId="7F7A8058" w:rsidR="00EA32AB" w:rsidRPr="003D03B1" w:rsidRDefault="00EA32AB" w:rsidP="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734" w:type="dxa"/>
            <w:gridSpan w:val="2"/>
            <w:shd w:val="clear" w:color="auto" w:fill="D9D9D9" w:themeFill="background1" w:themeFillShade="D9"/>
          </w:tcPr>
          <w:p w14:paraId="120787A7" w14:textId="5EC15597" w:rsidR="00EA32AB" w:rsidRPr="003D03B1" w:rsidRDefault="00EA32AB" w:rsidP="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70" w:type="dxa"/>
            <w:tcBorders>
              <w:top w:val="double" w:sz="4" w:space="0" w:color="auto"/>
              <w:bottom w:val="double" w:sz="4" w:space="0" w:color="auto"/>
            </w:tcBorders>
            <w:shd w:val="clear" w:color="auto" w:fill="D9D9D9" w:themeFill="background1" w:themeFillShade="D9"/>
          </w:tcPr>
          <w:p w14:paraId="45EBDCAC" w14:textId="30A891FB" w:rsidR="00EA32AB" w:rsidRPr="003D03B1" w:rsidRDefault="00141E17" w:rsidP="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432" w:type="dxa"/>
            <w:tcBorders>
              <w:top w:val="double" w:sz="4" w:space="0" w:color="auto"/>
              <w:bottom w:val="double" w:sz="4" w:space="0" w:color="auto"/>
            </w:tcBorders>
            <w:shd w:val="clear" w:color="auto" w:fill="D9D9D9" w:themeFill="background1" w:themeFillShade="D9"/>
          </w:tcPr>
          <w:p w14:paraId="047D8582" w14:textId="745D6F90" w:rsidR="00EA32AB" w:rsidRPr="003D03B1" w:rsidRDefault="00EA32AB"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202</w:t>
            </w:r>
            <w:r w:rsidR="00141E17" w:rsidRPr="003D03B1">
              <w:rPr>
                <w:rFonts w:ascii="Times New Roman" w:hAnsi="Times New Roman" w:cs="Times New Roman"/>
                <w:sz w:val="20"/>
                <w:szCs w:val="20"/>
                <w:lang w:val="en-GB"/>
              </w:rPr>
              <w:t>5</w:t>
            </w:r>
            <w:r w:rsidRPr="003D03B1">
              <w:rPr>
                <w:rFonts w:ascii="Times New Roman" w:hAnsi="Times New Roman" w:cs="Times New Roman"/>
                <w:sz w:val="20"/>
                <w:szCs w:val="20"/>
                <w:lang w:val="en-GB"/>
              </w:rPr>
              <w:t xml:space="preserve"> target</w:t>
            </w:r>
          </w:p>
        </w:tc>
        <w:tc>
          <w:tcPr>
            <w:tcW w:w="1350" w:type="dxa"/>
            <w:tcBorders>
              <w:top w:val="double" w:sz="4" w:space="0" w:color="auto"/>
              <w:bottom w:val="double" w:sz="4" w:space="0" w:color="auto"/>
              <w:right w:val="double" w:sz="4" w:space="0" w:color="auto"/>
            </w:tcBorders>
            <w:shd w:val="clear" w:color="auto" w:fill="D9D9D9" w:themeFill="background1" w:themeFillShade="D9"/>
          </w:tcPr>
          <w:p w14:paraId="5E778997" w14:textId="319FC8DB" w:rsidR="00EA32AB" w:rsidRPr="003D03B1" w:rsidRDefault="00EA32AB"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202</w:t>
            </w:r>
            <w:r w:rsidR="00141E17" w:rsidRPr="003D03B1">
              <w:rPr>
                <w:rFonts w:ascii="Times New Roman" w:hAnsi="Times New Roman" w:cs="Times New Roman"/>
                <w:sz w:val="20"/>
                <w:szCs w:val="20"/>
                <w:lang w:val="en-GB"/>
              </w:rPr>
              <w:t>6</w:t>
            </w:r>
            <w:r w:rsidRPr="003D03B1">
              <w:rPr>
                <w:rFonts w:ascii="Times New Roman" w:hAnsi="Times New Roman" w:cs="Times New Roman"/>
                <w:sz w:val="20"/>
                <w:szCs w:val="20"/>
                <w:lang w:val="en-GB"/>
              </w:rPr>
              <w:t xml:space="preserve"> target</w:t>
            </w:r>
          </w:p>
        </w:tc>
        <w:tc>
          <w:tcPr>
            <w:tcW w:w="1440" w:type="dxa"/>
            <w:shd w:val="clear" w:color="auto" w:fill="D9D9D9" w:themeFill="background1" w:themeFillShade="D9"/>
          </w:tcPr>
          <w:p w14:paraId="19FAEF2C" w14:textId="57F9555B" w:rsidR="00EA32AB" w:rsidRPr="003D03B1" w:rsidRDefault="00141E17" w:rsidP="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2AE65CFE" w14:textId="76F1168C" w:rsidR="00EA32AB" w:rsidRPr="003D03B1" w:rsidRDefault="00EA32AB" w:rsidP="00EA32AB">
            <w:pPr>
              <w:rPr>
                <w:rFonts w:ascii="Times New Roman" w:hAnsi="Times New Roman" w:cs="Times New Roman"/>
                <w:sz w:val="20"/>
                <w:szCs w:val="20"/>
                <w:lang w:val="en-GB"/>
              </w:rPr>
            </w:pPr>
          </w:p>
        </w:tc>
      </w:tr>
      <w:tr w:rsidR="00EA32AB" w:rsidRPr="003D03B1" w14:paraId="37D27E35" w14:textId="77777777" w:rsidTr="00CC53BC">
        <w:trPr>
          <w:trHeight w:val="744"/>
        </w:trPr>
        <w:tc>
          <w:tcPr>
            <w:tcW w:w="3149" w:type="dxa"/>
            <w:tcBorders>
              <w:top w:val="double" w:sz="4" w:space="0" w:color="000000"/>
              <w:left w:val="double" w:sz="4" w:space="0" w:color="000000"/>
              <w:bottom w:val="double" w:sz="4" w:space="0" w:color="000000"/>
            </w:tcBorders>
            <w:shd w:val="clear" w:color="auto" w:fill="FFFFFF" w:themeFill="background1"/>
          </w:tcPr>
          <w:p w14:paraId="6EFCB4E1" w14:textId="7281A7EE"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lang w:val="en-GB"/>
              </w:rPr>
              <w:t>The Law on Social Protection introduces a provision regulating the minimum services at the local self-government level</w:t>
            </w:r>
          </w:p>
        </w:tc>
        <w:tc>
          <w:tcPr>
            <w:tcW w:w="1444" w:type="dxa"/>
            <w:tcBorders>
              <w:top w:val="double" w:sz="4" w:space="0" w:color="000000"/>
              <w:bottom w:val="double" w:sz="4" w:space="0" w:color="000000"/>
            </w:tcBorders>
            <w:shd w:val="clear" w:color="auto" w:fill="FFFFFF" w:themeFill="background1"/>
          </w:tcPr>
          <w:p w14:paraId="6FB4095B" w14:textId="260A0935"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Yes/No</w:t>
            </w:r>
          </w:p>
        </w:tc>
        <w:tc>
          <w:tcPr>
            <w:tcW w:w="1346" w:type="dxa"/>
            <w:tcBorders>
              <w:top w:val="double" w:sz="4" w:space="0" w:color="000000"/>
              <w:bottom w:val="double" w:sz="4" w:space="0" w:color="000000"/>
            </w:tcBorders>
            <w:shd w:val="clear" w:color="auto" w:fill="FFFFFF" w:themeFill="background1"/>
          </w:tcPr>
          <w:p w14:paraId="3C7AB528" w14:textId="6806089F"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Official Gazette of the RS</w:t>
            </w:r>
          </w:p>
        </w:tc>
        <w:tc>
          <w:tcPr>
            <w:tcW w:w="1734" w:type="dxa"/>
            <w:gridSpan w:val="2"/>
            <w:tcBorders>
              <w:top w:val="double" w:sz="4" w:space="0" w:color="000000"/>
              <w:bottom w:val="double" w:sz="4" w:space="0" w:color="000000"/>
            </w:tcBorders>
            <w:shd w:val="clear" w:color="auto" w:fill="FFFFFF" w:themeFill="background1"/>
          </w:tcPr>
          <w:p w14:paraId="4A84A6C8" w14:textId="502AC783"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670" w:type="dxa"/>
            <w:tcBorders>
              <w:top w:val="double" w:sz="4" w:space="0" w:color="000000"/>
              <w:bottom w:val="double" w:sz="4" w:space="0" w:color="000000"/>
            </w:tcBorders>
            <w:shd w:val="clear" w:color="auto" w:fill="FFFFFF" w:themeFill="background1"/>
          </w:tcPr>
          <w:p w14:paraId="5DFF2C08" w14:textId="0C96BC6A"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432" w:type="dxa"/>
            <w:tcBorders>
              <w:top w:val="double" w:sz="4" w:space="0" w:color="000000"/>
              <w:bottom w:val="double" w:sz="4" w:space="0" w:color="000000"/>
            </w:tcBorders>
            <w:shd w:val="clear" w:color="auto" w:fill="FFFFFF" w:themeFill="background1"/>
          </w:tcPr>
          <w:p w14:paraId="214925E5" w14:textId="1B7A8D76"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350" w:type="dxa"/>
            <w:tcBorders>
              <w:top w:val="double" w:sz="4" w:space="0" w:color="000000"/>
              <w:bottom w:val="double" w:sz="4" w:space="0" w:color="000000"/>
              <w:right w:val="single" w:sz="4" w:space="0" w:color="000000"/>
            </w:tcBorders>
            <w:shd w:val="clear" w:color="auto" w:fill="FFFFFF" w:themeFill="background1"/>
          </w:tcPr>
          <w:p w14:paraId="0E3F86C1" w14:textId="30A9FC95"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3621554F" w14:textId="41B7C12B"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w:t>
            </w:r>
          </w:p>
        </w:tc>
      </w:tr>
      <w:tr w:rsidR="00EA32AB" w:rsidRPr="003D03B1" w14:paraId="5D37790C" w14:textId="77777777" w:rsidTr="00552A3C">
        <w:trPr>
          <w:trHeight w:val="1014"/>
        </w:trPr>
        <w:tc>
          <w:tcPr>
            <w:tcW w:w="3149" w:type="dxa"/>
            <w:tcBorders>
              <w:top w:val="double" w:sz="4" w:space="0" w:color="000000"/>
              <w:left w:val="double" w:sz="4" w:space="0" w:color="000000"/>
              <w:bottom w:val="double" w:sz="4" w:space="0" w:color="000000"/>
            </w:tcBorders>
            <w:shd w:val="clear" w:color="auto" w:fill="FFFFFF" w:themeFill="background1"/>
          </w:tcPr>
          <w:p w14:paraId="5FF12A66" w14:textId="6C724029"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lang w:val="en-GB"/>
              </w:rPr>
              <w:t>A proposal for a mandatory package of services has been defined based on an analysis and impact study of services for people with disabilities in local self-government units; unit of measure</w:t>
            </w:r>
          </w:p>
        </w:tc>
        <w:tc>
          <w:tcPr>
            <w:tcW w:w="1444" w:type="dxa"/>
            <w:tcBorders>
              <w:top w:val="double" w:sz="4" w:space="0" w:color="000000"/>
              <w:bottom w:val="double" w:sz="4" w:space="0" w:color="000000"/>
            </w:tcBorders>
            <w:shd w:val="clear" w:color="auto" w:fill="FFFFFF" w:themeFill="background1"/>
          </w:tcPr>
          <w:p w14:paraId="41F48437" w14:textId="53D8B6D8"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Yes/No</w:t>
            </w:r>
          </w:p>
        </w:tc>
        <w:tc>
          <w:tcPr>
            <w:tcW w:w="1346" w:type="dxa"/>
            <w:tcBorders>
              <w:top w:val="double" w:sz="4" w:space="0" w:color="000000"/>
              <w:bottom w:val="double" w:sz="4" w:space="0" w:color="000000"/>
            </w:tcBorders>
            <w:shd w:val="clear" w:color="auto" w:fill="FFFFFF" w:themeFill="background1"/>
          </w:tcPr>
          <w:p w14:paraId="5C8100CE" w14:textId="55AF7999"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 report</w:t>
            </w:r>
          </w:p>
        </w:tc>
        <w:tc>
          <w:tcPr>
            <w:tcW w:w="1734" w:type="dxa"/>
            <w:gridSpan w:val="2"/>
            <w:tcBorders>
              <w:top w:val="double" w:sz="4" w:space="0" w:color="000000"/>
              <w:bottom w:val="double" w:sz="4" w:space="0" w:color="000000"/>
            </w:tcBorders>
            <w:shd w:val="clear" w:color="auto" w:fill="FFFFFF" w:themeFill="background1"/>
          </w:tcPr>
          <w:p w14:paraId="5C08BBF8" w14:textId="3CF61A17"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670" w:type="dxa"/>
            <w:tcBorders>
              <w:top w:val="double" w:sz="4" w:space="0" w:color="000000"/>
              <w:bottom w:val="double" w:sz="4" w:space="0" w:color="000000"/>
            </w:tcBorders>
            <w:shd w:val="clear" w:color="auto" w:fill="FFFFFF" w:themeFill="background1"/>
          </w:tcPr>
          <w:p w14:paraId="562010D4" w14:textId="1FBC7DE6"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432" w:type="dxa"/>
            <w:tcBorders>
              <w:top w:val="double" w:sz="4" w:space="0" w:color="000000"/>
              <w:bottom w:val="double" w:sz="4" w:space="0" w:color="000000"/>
            </w:tcBorders>
            <w:shd w:val="clear" w:color="auto" w:fill="FFFFFF" w:themeFill="background1"/>
          </w:tcPr>
          <w:p w14:paraId="273278E6" w14:textId="040E7B97"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350" w:type="dxa"/>
            <w:tcBorders>
              <w:top w:val="double" w:sz="4" w:space="0" w:color="000000"/>
              <w:bottom w:val="double" w:sz="4" w:space="0" w:color="000000"/>
              <w:right w:val="single" w:sz="4" w:space="0" w:color="000000"/>
            </w:tcBorders>
            <w:shd w:val="clear" w:color="auto" w:fill="FFFFFF" w:themeFill="background1"/>
          </w:tcPr>
          <w:p w14:paraId="5654C7E6" w14:textId="22561E85"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D85B32D" w14:textId="2DD6A656" w:rsidR="00EA32AB" w:rsidRPr="003D03B1" w:rsidRDefault="00EA32AB" w:rsidP="00EA32A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r>
    </w:tbl>
    <w:p w14:paraId="21408E2C"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663"/>
        <w:gridCol w:w="2778"/>
        <w:gridCol w:w="3073"/>
        <w:gridCol w:w="2341"/>
        <w:gridCol w:w="1710"/>
      </w:tblGrid>
      <w:tr w:rsidR="00A37D72" w:rsidRPr="003D03B1" w14:paraId="3F6BB6DF" w14:textId="77777777" w:rsidTr="00986BA0">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449AFC6F" w14:textId="4BC52502" w:rsidR="002B3CA3" w:rsidRPr="003D03B1" w:rsidRDefault="00EA32AB" w:rsidP="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08D30EFC" w14:textId="43C3313A" w:rsidR="002B3CA3" w:rsidRPr="003D03B1" w:rsidRDefault="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23F2992A" w14:textId="77777777" w:rsidR="002B3CA3" w:rsidRPr="003D03B1" w:rsidRDefault="002B3CA3">
            <w:pPr>
              <w:rPr>
                <w:rFonts w:ascii="Times New Roman" w:hAnsi="Times New Roman" w:cs="Times New Roman"/>
                <w:sz w:val="20"/>
                <w:szCs w:val="20"/>
                <w:lang w:val="en-GB"/>
              </w:rPr>
            </w:pPr>
          </w:p>
        </w:tc>
        <w:tc>
          <w:tcPr>
            <w:tcW w:w="712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2CEA9BE7" w14:textId="2241E379" w:rsidR="002B3CA3" w:rsidRPr="003D03B1" w:rsidRDefault="00EA32AB" w:rsidP="00EA32AB">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A37D72" w:rsidRPr="003D03B1" w14:paraId="5C74D051" w14:textId="77777777" w:rsidTr="00986BA0">
        <w:trPr>
          <w:trHeight w:val="270"/>
        </w:trPr>
        <w:tc>
          <w:tcPr>
            <w:tcW w:w="3663" w:type="dxa"/>
            <w:vMerge/>
            <w:tcBorders>
              <w:left w:val="double" w:sz="4" w:space="0" w:color="000000"/>
              <w:right w:val="double" w:sz="4" w:space="0" w:color="000000"/>
            </w:tcBorders>
            <w:shd w:val="clear" w:color="auto" w:fill="A8D08D" w:themeFill="accent6" w:themeFillTint="99"/>
          </w:tcPr>
          <w:p w14:paraId="22536D91" w14:textId="77777777" w:rsidR="002B3CA3" w:rsidRPr="003D03B1" w:rsidRDefault="002B3CA3">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759F245F" w14:textId="77777777" w:rsidR="002B3CA3" w:rsidRPr="003D03B1" w:rsidRDefault="002B3CA3">
            <w:pPr>
              <w:rPr>
                <w:rFonts w:ascii="Times New Roman" w:hAnsi="Times New Roman" w:cs="Times New Roman"/>
                <w:sz w:val="20"/>
                <w:szCs w:val="20"/>
                <w:lang w:val="en-GB"/>
              </w:rPr>
            </w:pPr>
          </w:p>
        </w:tc>
        <w:tc>
          <w:tcPr>
            <w:tcW w:w="3073"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75434266" w14:textId="4F579A47" w:rsidR="002B3CA3" w:rsidRPr="003D03B1" w:rsidRDefault="00EA32AB" w:rsidP="00EA32AB">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w:t>
            </w:r>
            <w:r w:rsidR="00AC15F5" w:rsidRPr="003D03B1">
              <w:rPr>
                <w:rFonts w:ascii="Times New Roman" w:hAnsi="Times New Roman" w:cs="Times New Roman"/>
                <w:sz w:val="20"/>
                <w:szCs w:val="20"/>
                <w:lang w:val="en-GB"/>
              </w:rPr>
              <w:t xml:space="preserve"> 2025</w:t>
            </w:r>
          </w:p>
        </w:tc>
        <w:tc>
          <w:tcPr>
            <w:tcW w:w="2341"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05746DB" w14:textId="5A5D0DA0" w:rsidR="002B3CA3" w:rsidRPr="003D03B1" w:rsidRDefault="00EA32AB" w:rsidP="00EA32AB">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w:t>
            </w:r>
            <w:r w:rsidR="00AC15F5" w:rsidRPr="003D03B1">
              <w:rPr>
                <w:rFonts w:ascii="Times New Roman" w:hAnsi="Times New Roman" w:cs="Times New Roman"/>
                <w:sz w:val="20"/>
                <w:szCs w:val="20"/>
                <w:lang w:val="en-GB"/>
              </w:rPr>
              <w:t xml:space="preserve"> 2026</w:t>
            </w:r>
          </w:p>
        </w:tc>
        <w:tc>
          <w:tcPr>
            <w:tcW w:w="171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F460685" w14:textId="048CEA67" w:rsidR="002B3CA3" w:rsidRPr="003D03B1" w:rsidRDefault="00EA32AB" w:rsidP="00EA32AB">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w:t>
            </w:r>
            <w:r w:rsidR="00AC15F5" w:rsidRPr="003D03B1">
              <w:rPr>
                <w:rFonts w:ascii="Times New Roman" w:hAnsi="Times New Roman" w:cs="Times New Roman"/>
                <w:sz w:val="20"/>
                <w:szCs w:val="20"/>
                <w:lang w:val="en-GB"/>
              </w:rPr>
              <w:t xml:space="preserve"> 2027</w:t>
            </w:r>
          </w:p>
        </w:tc>
      </w:tr>
      <w:tr w:rsidR="00A37D72" w:rsidRPr="003D03B1" w14:paraId="32188427" w14:textId="77777777" w:rsidTr="00986BA0">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8688F84" w14:textId="1FB6326B" w:rsidR="002B3CA3" w:rsidRPr="003D03B1" w:rsidRDefault="00EA32AB" w:rsidP="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lastRenderedPageBreak/>
              <w:t>Budget revenues</w:t>
            </w:r>
          </w:p>
        </w:tc>
        <w:tc>
          <w:tcPr>
            <w:tcW w:w="2778" w:type="dxa"/>
            <w:tcBorders>
              <w:top w:val="double" w:sz="4" w:space="0" w:color="000000"/>
              <w:bottom w:val="double" w:sz="4" w:space="0" w:color="000000"/>
              <w:right w:val="double" w:sz="4" w:space="0" w:color="000000"/>
            </w:tcBorders>
          </w:tcPr>
          <w:p w14:paraId="2E56777F" w14:textId="77777777" w:rsidR="002B3CA3" w:rsidRPr="003D03B1" w:rsidRDefault="00AC15F5">
            <w:pPr>
              <w:rPr>
                <w:rFonts w:ascii="Times New Roman" w:hAnsi="Times New Roman" w:cs="Times New Roman"/>
                <w:sz w:val="20"/>
                <w:szCs w:val="20"/>
                <w:lang w:val="en-GB"/>
              </w:rPr>
            </w:pPr>
            <w:r w:rsidRPr="003D03B1">
              <w:rPr>
                <w:rFonts w:ascii="Times New Roman" w:hAnsi="Times New Roman" w:cs="Times New Roman"/>
                <w:sz w:val="20"/>
                <w:szCs w:val="20"/>
                <w:lang w:val="en-GB"/>
              </w:rPr>
              <w:t>33/110/1002/0001/423</w:t>
            </w:r>
          </w:p>
        </w:tc>
        <w:tc>
          <w:tcPr>
            <w:tcW w:w="3073" w:type="dxa"/>
            <w:tcBorders>
              <w:top w:val="double" w:sz="4" w:space="0" w:color="000000"/>
              <w:left w:val="double" w:sz="4" w:space="0" w:color="000000"/>
              <w:bottom w:val="double" w:sz="4" w:space="0" w:color="000000"/>
              <w:right w:val="double" w:sz="4" w:space="0" w:color="000000"/>
            </w:tcBorders>
          </w:tcPr>
          <w:p w14:paraId="463313FC" w14:textId="77777777" w:rsidR="002B3CA3" w:rsidRPr="003D03B1" w:rsidRDefault="00AC15F5">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tc>
        <w:tc>
          <w:tcPr>
            <w:tcW w:w="2341" w:type="dxa"/>
            <w:tcBorders>
              <w:top w:val="double" w:sz="4" w:space="0" w:color="000000"/>
              <w:left w:val="double" w:sz="4" w:space="0" w:color="000000"/>
              <w:bottom w:val="double" w:sz="4" w:space="0" w:color="000000"/>
              <w:right w:val="double" w:sz="4" w:space="0" w:color="000000"/>
            </w:tcBorders>
          </w:tcPr>
          <w:p w14:paraId="30928403" w14:textId="77777777" w:rsidR="002B3CA3" w:rsidRPr="003D03B1" w:rsidRDefault="002B3CA3">
            <w:pPr>
              <w:jc w:val="right"/>
              <w:rPr>
                <w:rFonts w:ascii="Times New Roman" w:hAnsi="Times New Roman" w:cs="Times New Roman"/>
                <w:sz w:val="20"/>
                <w:szCs w:val="20"/>
                <w:lang w:val="en-GB"/>
              </w:rPr>
            </w:pPr>
          </w:p>
        </w:tc>
        <w:tc>
          <w:tcPr>
            <w:tcW w:w="1710" w:type="dxa"/>
            <w:tcBorders>
              <w:top w:val="double" w:sz="4" w:space="0" w:color="000000"/>
              <w:left w:val="double" w:sz="4" w:space="0" w:color="000000"/>
              <w:bottom w:val="double" w:sz="4" w:space="0" w:color="000000"/>
              <w:right w:val="double" w:sz="4" w:space="0" w:color="000000"/>
            </w:tcBorders>
          </w:tcPr>
          <w:p w14:paraId="7FDF3C48" w14:textId="77777777" w:rsidR="002B3CA3" w:rsidRPr="003D03B1" w:rsidRDefault="00AC15F5">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tc>
      </w:tr>
      <w:tr w:rsidR="00A37D72" w:rsidRPr="003D03B1" w14:paraId="2A16B21B" w14:textId="77777777" w:rsidTr="00986BA0">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1929884" w14:textId="7375D460" w:rsidR="002B3CA3" w:rsidRPr="003D03B1" w:rsidRDefault="00EA32AB" w:rsidP="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FF203AE" w14:textId="77777777" w:rsidR="002B3CA3" w:rsidRPr="003D03B1" w:rsidRDefault="002B3CA3">
            <w:pPr>
              <w:rPr>
                <w:rFonts w:ascii="Times New Roman" w:hAnsi="Times New Roman" w:cs="Times New Roman"/>
                <w:sz w:val="20"/>
                <w:szCs w:val="20"/>
                <w:lang w:val="en-GB"/>
              </w:rPr>
            </w:pPr>
          </w:p>
        </w:tc>
        <w:tc>
          <w:tcPr>
            <w:tcW w:w="307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283EA47" w14:textId="77777777" w:rsidR="002B3CA3" w:rsidRPr="003D03B1" w:rsidRDefault="002B3CA3">
            <w:pPr>
              <w:rPr>
                <w:rFonts w:ascii="Times New Roman" w:hAnsi="Times New Roman" w:cs="Times New Roman"/>
                <w:sz w:val="20"/>
                <w:szCs w:val="20"/>
                <w:lang w:val="en-GB"/>
              </w:rPr>
            </w:pPr>
          </w:p>
        </w:tc>
        <w:tc>
          <w:tcPr>
            <w:tcW w:w="2341"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9BF64E2" w14:textId="77777777" w:rsidR="002B3CA3" w:rsidRPr="003D03B1" w:rsidRDefault="002B3CA3">
            <w:pPr>
              <w:rPr>
                <w:rFonts w:ascii="Times New Roman" w:hAnsi="Times New Roman" w:cs="Times New Roman"/>
                <w:sz w:val="20"/>
                <w:szCs w:val="20"/>
                <w:lang w:val="en-GB"/>
              </w:rPr>
            </w:pPr>
          </w:p>
        </w:tc>
        <w:tc>
          <w:tcPr>
            <w:tcW w:w="171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E8E09B0" w14:textId="77777777" w:rsidR="002B3CA3" w:rsidRPr="003D03B1" w:rsidRDefault="002B3CA3">
            <w:pPr>
              <w:rPr>
                <w:rFonts w:ascii="Times New Roman" w:hAnsi="Times New Roman" w:cs="Times New Roman"/>
                <w:sz w:val="20"/>
                <w:szCs w:val="20"/>
                <w:lang w:val="en-GB"/>
              </w:rPr>
            </w:pPr>
          </w:p>
        </w:tc>
      </w:tr>
    </w:tbl>
    <w:p w14:paraId="43BB7160" w14:textId="77777777" w:rsidR="002B3CA3" w:rsidRPr="003D03B1" w:rsidRDefault="002B3CA3">
      <w:pPr>
        <w:rPr>
          <w:rFonts w:ascii="Times New Roman" w:hAnsi="Times New Roman" w:cs="Times New Roman"/>
          <w:sz w:val="20"/>
          <w:szCs w:val="20"/>
          <w:lang w:val="en-GB"/>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509"/>
        <w:gridCol w:w="1338"/>
        <w:gridCol w:w="1483"/>
        <w:gridCol w:w="1438"/>
        <w:gridCol w:w="1425"/>
        <w:gridCol w:w="1683"/>
        <w:gridCol w:w="3688"/>
      </w:tblGrid>
      <w:tr w:rsidR="006D65F0" w:rsidRPr="003D03B1" w14:paraId="604F8580" w14:textId="77777777" w:rsidTr="006D65F0">
        <w:trPr>
          <w:trHeight w:val="140"/>
        </w:trPr>
        <w:tc>
          <w:tcPr>
            <w:tcW w:w="2509" w:type="dxa"/>
            <w:vMerge w:val="restart"/>
            <w:shd w:val="clear" w:color="auto" w:fill="FFF2CC" w:themeFill="accent4" w:themeFillTint="33"/>
          </w:tcPr>
          <w:p w14:paraId="08F9593A" w14:textId="4B37D72F" w:rsidR="002B3CA3" w:rsidRPr="003D03B1" w:rsidRDefault="00EA32AB" w:rsidP="00EA32AB">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r w:rsidR="00AC15F5" w:rsidRPr="003D03B1">
              <w:rPr>
                <w:rFonts w:ascii="Times New Roman" w:hAnsi="Times New Roman" w:cs="Times New Roman"/>
                <w:sz w:val="20"/>
                <w:szCs w:val="20"/>
                <w:lang w:val="en-GB"/>
              </w:rPr>
              <w:t>:</w:t>
            </w:r>
          </w:p>
        </w:tc>
        <w:tc>
          <w:tcPr>
            <w:tcW w:w="1338" w:type="dxa"/>
            <w:vMerge w:val="restart"/>
            <w:shd w:val="clear" w:color="auto" w:fill="FFF2CC" w:themeFill="accent4" w:themeFillTint="33"/>
          </w:tcPr>
          <w:p w14:paraId="60E0C861" w14:textId="14677E9E" w:rsidR="002B3CA3"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2A7427ED" w14:textId="613C93FE" w:rsidR="002B3CA3"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438" w:type="dxa"/>
            <w:vMerge w:val="restart"/>
            <w:shd w:val="clear" w:color="auto" w:fill="FFF2CC" w:themeFill="accent4" w:themeFillTint="33"/>
          </w:tcPr>
          <w:p w14:paraId="452C7E26" w14:textId="114FAB95" w:rsidR="002B3CA3" w:rsidRPr="003D03B1" w:rsidRDefault="006D65F0" w:rsidP="006D65F0">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425" w:type="dxa"/>
            <w:vMerge w:val="restart"/>
            <w:shd w:val="clear" w:color="auto" w:fill="FFF2CC" w:themeFill="accent4" w:themeFillTint="33"/>
          </w:tcPr>
          <w:p w14:paraId="56F0437B" w14:textId="09FB9AB7" w:rsidR="002B3CA3" w:rsidRPr="003D03B1" w:rsidRDefault="006D65F0" w:rsidP="006D65F0">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683" w:type="dxa"/>
            <w:vMerge w:val="restart"/>
            <w:shd w:val="clear" w:color="auto" w:fill="FFF2CC" w:themeFill="accent4" w:themeFillTint="33"/>
          </w:tcPr>
          <w:p w14:paraId="5A59B10E" w14:textId="0E608D95" w:rsidR="002B3CA3"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3688" w:type="dxa"/>
            <w:shd w:val="clear" w:color="auto" w:fill="FFF2CC" w:themeFill="accent4" w:themeFillTint="33"/>
          </w:tcPr>
          <w:p w14:paraId="3DEA4B17" w14:textId="6328787E" w:rsidR="002B3CA3" w:rsidRPr="003D03B1" w:rsidRDefault="006D65F0" w:rsidP="006D65F0">
            <w:pPr>
              <w:jc w:val="center"/>
              <w:rPr>
                <w:rFonts w:ascii="Times New Roman" w:hAnsi="Times New Roman" w:cs="Times New Roman"/>
                <w:sz w:val="20"/>
                <w:szCs w:val="20"/>
                <w:lang w:val="en-GB"/>
              </w:rPr>
            </w:pPr>
            <w:r w:rsidRPr="003D03B1">
              <w:rPr>
                <w:lang w:val="en-GB"/>
              </w:rPr>
              <w:t>INDICATOR</w:t>
            </w:r>
            <w:r w:rsidR="00AC15F5" w:rsidRPr="003D03B1">
              <w:rPr>
                <w:rStyle w:val="FootnoteCharacters"/>
                <w:rFonts w:ascii="Times New Roman" w:hAnsi="Times New Roman" w:cs="Times New Roman"/>
                <w:sz w:val="20"/>
                <w:lang w:val="en-GB"/>
              </w:rPr>
              <w:t xml:space="preserve"> </w:t>
            </w:r>
            <w:r w:rsidR="00AC15F5" w:rsidRPr="003D03B1">
              <w:rPr>
                <w:rStyle w:val="FootnoteAnchor"/>
                <w:rFonts w:ascii="Times New Roman" w:hAnsi="Times New Roman" w:cs="Times New Roman"/>
                <w:sz w:val="20"/>
                <w:lang w:val="en-GB"/>
              </w:rPr>
              <w:footnoteReference w:id="1"/>
            </w:r>
          </w:p>
        </w:tc>
      </w:tr>
      <w:tr w:rsidR="006D65F0" w:rsidRPr="003D03B1" w14:paraId="6DDC8627" w14:textId="77777777" w:rsidTr="006D65F0">
        <w:trPr>
          <w:trHeight w:val="386"/>
        </w:trPr>
        <w:tc>
          <w:tcPr>
            <w:tcW w:w="2509" w:type="dxa"/>
            <w:vMerge/>
            <w:shd w:val="clear" w:color="auto" w:fill="FFF2CC" w:themeFill="accent4" w:themeFillTint="33"/>
          </w:tcPr>
          <w:p w14:paraId="65C158AA" w14:textId="77777777" w:rsidR="004C14C8" w:rsidRPr="003D03B1" w:rsidRDefault="004C14C8">
            <w:pPr>
              <w:rPr>
                <w:rFonts w:ascii="Times New Roman" w:hAnsi="Times New Roman" w:cs="Times New Roman"/>
                <w:sz w:val="20"/>
                <w:szCs w:val="20"/>
                <w:lang w:val="en-GB"/>
              </w:rPr>
            </w:pPr>
          </w:p>
        </w:tc>
        <w:tc>
          <w:tcPr>
            <w:tcW w:w="1338" w:type="dxa"/>
            <w:vMerge/>
            <w:shd w:val="clear" w:color="auto" w:fill="FFF2CC" w:themeFill="accent4" w:themeFillTint="33"/>
          </w:tcPr>
          <w:p w14:paraId="45735171" w14:textId="77777777" w:rsidR="004C14C8" w:rsidRPr="003D03B1" w:rsidRDefault="004C14C8">
            <w:pPr>
              <w:rPr>
                <w:rFonts w:ascii="Times New Roman" w:hAnsi="Times New Roman" w:cs="Times New Roman"/>
                <w:sz w:val="20"/>
                <w:szCs w:val="20"/>
                <w:lang w:val="en-GB"/>
              </w:rPr>
            </w:pPr>
          </w:p>
        </w:tc>
        <w:tc>
          <w:tcPr>
            <w:tcW w:w="1483" w:type="dxa"/>
            <w:vMerge/>
            <w:shd w:val="clear" w:color="auto" w:fill="FFF2CC" w:themeFill="accent4" w:themeFillTint="33"/>
          </w:tcPr>
          <w:p w14:paraId="7408342A" w14:textId="77777777" w:rsidR="004C14C8" w:rsidRPr="003D03B1" w:rsidRDefault="004C14C8">
            <w:pPr>
              <w:rPr>
                <w:rFonts w:ascii="Times New Roman" w:hAnsi="Times New Roman" w:cs="Times New Roman"/>
                <w:sz w:val="20"/>
                <w:szCs w:val="20"/>
                <w:lang w:val="en-GB"/>
              </w:rPr>
            </w:pPr>
          </w:p>
        </w:tc>
        <w:tc>
          <w:tcPr>
            <w:tcW w:w="1438" w:type="dxa"/>
            <w:vMerge/>
            <w:shd w:val="clear" w:color="auto" w:fill="FFF2CC" w:themeFill="accent4" w:themeFillTint="33"/>
          </w:tcPr>
          <w:p w14:paraId="79C62079" w14:textId="77777777" w:rsidR="004C14C8" w:rsidRPr="003D03B1" w:rsidRDefault="004C14C8">
            <w:pPr>
              <w:jc w:val="center"/>
              <w:rPr>
                <w:rFonts w:ascii="Times New Roman" w:hAnsi="Times New Roman" w:cs="Times New Roman"/>
                <w:sz w:val="20"/>
                <w:szCs w:val="20"/>
                <w:lang w:val="en-GB"/>
              </w:rPr>
            </w:pPr>
          </w:p>
        </w:tc>
        <w:tc>
          <w:tcPr>
            <w:tcW w:w="1425" w:type="dxa"/>
            <w:vMerge/>
            <w:shd w:val="clear" w:color="auto" w:fill="FFF2CC" w:themeFill="accent4" w:themeFillTint="33"/>
          </w:tcPr>
          <w:p w14:paraId="40D8AD7B" w14:textId="77777777" w:rsidR="004C14C8" w:rsidRPr="003D03B1" w:rsidRDefault="004C14C8">
            <w:pPr>
              <w:jc w:val="center"/>
              <w:rPr>
                <w:rFonts w:ascii="Times New Roman" w:hAnsi="Times New Roman" w:cs="Times New Roman"/>
                <w:sz w:val="20"/>
                <w:szCs w:val="20"/>
                <w:lang w:val="en-GB"/>
              </w:rPr>
            </w:pPr>
          </w:p>
        </w:tc>
        <w:tc>
          <w:tcPr>
            <w:tcW w:w="1683" w:type="dxa"/>
            <w:vMerge/>
            <w:shd w:val="clear" w:color="auto" w:fill="FFF2CC" w:themeFill="accent4" w:themeFillTint="33"/>
          </w:tcPr>
          <w:p w14:paraId="53841456" w14:textId="77777777" w:rsidR="004C14C8" w:rsidRPr="003D03B1" w:rsidRDefault="004C14C8">
            <w:pPr>
              <w:jc w:val="center"/>
              <w:rPr>
                <w:rFonts w:ascii="Times New Roman" w:hAnsi="Times New Roman" w:cs="Times New Roman"/>
                <w:sz w:val="20"/>
                <w:szCs w:val="20"/>
                <w:lang w:val="en-GB"/>
              </w:rPr>
            </w:pPr>
          </w:p>
        </w:tc>
        <w:tc>
          <w:tcPr>
            <w:tcW w:w="3688" w:type="dxa"/>
            <w:shd w:val="clear" w:color="auto" w:fill="FFF2CC" w:themeFill="accent4" w:themeFillTint="33"/>
          </w:tcPr>
          <w:p w14:paraId="79D70797" w14:textId="77777777" w:rsidR="004C14C8" w:rsidRPr="003D03B1" w:rsidRDefault="004C14C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p w14:paraId="56ED6F88" w14:textId="11005521" w:rsidR="004C14C8" w:rsidRPr="003D03B1" w:rsidRDefault="004C14C8" w:rsidP="004C14C8">
            <w:pPr>
              <w:jc w:val="center"/>
              <w:rPr>
                <w:rFonts w:ascii="Times New Roman" w:hAnsi="Times New Roman" w:cs="Times New Roman"/>
                <w:sz w:val="20"/>
                <w:szCs w:val="20"/>
                <w:lang w:val="en-GB"/>
              </w:rPr>
            </w:pPr>
          </w:p>
        </w:tc>
      </w:tr>
      <w:tr w:rsidR="006D65F0" w:rsidRPr="003D03B1" w14:paraId="06C131C5" w14:textId="77777777" w:rsidTr="006D65F0">
        <w:trPr>
          <w:trHeight w:val="140"/>
        </w:trPr>
        <w:tc>
          <w:tcPr>
            <w:tcW w:w="2509" w:type="dxa"/>
          </w:tcPr>
          <w:p w14:paraId="40136687" w14:textId="6531AB50" w:rsidR="006D65F0" w:rsidRPr="003D03B1" w:rsidRDefault="006D65F0" w:rsidP="006D65F0">
            <w:pPr>
              <w:pStyle w:val="ListParagraph"/>
              <w:spacing w:after="0" w:line="240" w:lineRule="auto"/>
              <w:ind w:left="-33"/>
              <w:rPr>
                <w:rFonts w:ascii="Times New Roman" w:hAnsi="Times New Roman" w:cs="Times New Roman"/>
                <w:sz w:val="20"/>
                <w:szCs w:val="20"/>
                <w:lang w:val="en-GB"/>
              </w:rPr>
            </w:pPr>
            <w:r w:rsidRPr="003D03B1">
              <w:rPr>
                <w:rFonts w:ascii="Times New Roman" w:hAnsi="Times New Roman" w:cs="Times New Roman"/>
                <w:sz w:val="20"/>
                <w:szCs w:val="20"/>
                <w:lang w:val="en-GB"/>
              </w:rPr>
              <w:t>1.1.1. Preparation of an ex-ante analysis of the Law on Social Protection</w:t>
            </w:r>
          </w:p>
        </w:tc>
        <w:tc>
          <w:tcPr>
            <w:tcW w:w="1338" w:type="dxa"/>
          </w:tcPr>
          <w:p w14:paraId="4351134C" w14:textId="1FB18489"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185E24AD" w14:textId="5D5D853E"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MoFCD</w:t>
            </w:r>
          </w:p>
          <w:p w14:paraId="6EB1C10F" w14:textId="0F76E2B1"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RISP</w:t>
            </w:r>
          </w:p>
          <w:p w14:paraId="34484FD7" w14:textId="4C98FD82"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PISP</w:t>
            </w:r>
          </w:p>
          <w:p w14:paraId="16D1C8E2" w14:textId="0FA5E68B"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552BBA74" w14:textId="711782B9"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PWD associations</w:t>
            </w:r>
          </w:p>
        </w:tc>
        <w:tc>
          <w:tcPr>
            <w:tcW w:w="1438" w:type="dxa"/>
          </w:tcPr>
          <w:p w14:paraId="099CDBB2" w14:textId="16D4D7BC"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425" w:type="dxa"/>
          </w:tcPr>
          <w:p w14:paraId="61A4F030" w14:textId="1DA68940"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GIZ Project "Support to Social Inclusion in Serbia"</w:t>
            </w:r>
          </w:p>
        </w:tc>
        <w:tc>
          <w:tcPr>
            <w:tcW w:w="1683" w:type="dxa"/>
          </w:tcPr>
          <w:p w14:paraId="0F9F47F1" w14:textId="77777777" w:rsidR="006D65F0" w:rsidRPr="003D03B1" w:rsidRDefault="006D65F0" w:rsidP="006D65F0">
            <w:pPr>
              <w:rPr>
                <w:rFonts w:ascii="Times New Roman" w:hAnsi="Times New Roman" w:cs="Times New Roman"/>
                <w:sz w:val="20"/>
                <w:szCs w:val="20"/>
                <w:lang w:val="en-GB"/>
              </w:rPr>
            </w:pPr>
          </w:p>
        </w:tc>
        <w:tc>
          <w:tcPr>
            <w:tcW w:w="3688" w:type="dxa"/>
          </w:tcPr>
          <w:p w14:paraId="0A65C9FD" w14:textId="35C37DD8" w:rsidR="006D65F0" w:rsidRPr="003D03B1" w:rsidRDefault="006D65F0" w:rsidP="006D65F0">
            <w:pPr>
              <w:suppressAutoHyphens w:val="0"/>
              <w:spacing w:after="160" w:line="259" w:lineRule="auto"/>
              <w:jc w:val="both"/>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In 2025, the Ministry completed the ex-ante analysis of the Law on Social Protection and it is publicly available on the website of the MoLEVSA at the link </w:t>
            </w:r>
            <w:hyperlink r:id="rId8" w:history="1">
              <w:r w:rsidRPr="003D03B1">
                <w:rPr>
                  <w:rFonts w:ascii="Times New Roman" w:hAnsi="Times New Roman" w:cs="Times New Roman"/>
                  <w:color w:val="0000FF"/>
                  <w:sz w:val="20"/>
                  <w:szCs w:val="20"/>
                  <w:u w:val="single"/>
                  <w:lang w:val="en-GB"/>
                </w:rPr>
                <w:t>Ex ante analiza Zakona o socijalnoj zastiti.docx</w:t>
              </w:r>
            </w:hyperlink>
            <w:r w:rsidRPr="003D03B1">
              <w:rPr>
                <w:rFonts w:ascii="Times New Roman" w:hAnsi="Times New Roman" w:cs="Times New Roman"/>
                <w:sz w:val="20"/>
                <w:szCs w:val="20"/>
                <w:lang w:val="en-GB"/>
              </w:rPr>
              <w:t xml:space="preserve">. In addition, Recommendations from the ex-ante analysis of the Social Protection Law have been prepared as a separate document and are also publicly available at the following link: </w:t>
            </w:r>
            <w:hyperlink r:id="rId9" w:history="1">
              <w:r w:rsidRPr="003D03B1">
                <w:rPr>
                  <w:rFonts w:ascii="Times New Roman" w:hAnsi="Times New Roman" w:cs="Times New Roman"/>
                  <w:color w:val="0000FF"/>
                  <w:sz w:val="20"/>
                  <w:szCs w:val="20"/>
                  <w:u w:val="single"/>
                  <w:lang w:val="en-GB"/>
                </w:rPr>
                <w:t>Preporuke iz Ex Ante analize ZSZ sazetak_0.docx</w:t>
              </w:r>
            </w:hyperlink>
            <w:r w:rsidRPr="003D03B1">
              <w:rPr>
                <w:rFonts w:ascii="Times New Roman" w:hAnsi="Times New Roman" w:cs="Times New Roman"/>
                <w:sz w:val="20"/>
                <w:szCs w:val="20"/>
                <w:lang w:val="en-GB"/>
              </w:rPr>
              <w:t xml:space="preserve"> . The funds were fully provided as part of the GIZ project "Support to Social Inclusion in Serbia" with a total project value of 9.5 million EUR.</w:t>
            </w:r>
          </w:p>
          <w:p w14:paraId="677ECE67" w14:textId="77777777" w:rsidR="006D65F0" w:rsidRPr="003D03B1" w:rsidRDefault="006D65F0" w:rsidP="006D65F0">
            <w:pPr>
              <w:rPr>
                <w:rFonts w:ascii="Times New Roman" w:hAnsi="Times New Roman" w:cs="Times New Roman"/>
                <w:sz w:val="20"/>
                <w:szCs w:val="20"/>
                <w:lang w:val="en-GB"/>
              </w:rPr>
            </w:pPr>
          </w:p>
        </w:tc>
      </w:tr>
      <w:tr w:rsidR="006D65F0" w:rsidRPr="003D03B1" w14:paraId="7AC15D66" w14:textId="77777777" w:rsidTr="006D65F0">
        <w:trPr>
          <w:trHeight w:val="140"/>
        </w:trPr>
        <w:tc>
          <w:tcPr>
            <w:tcW w:w="2509" w:type="dxa"/>
          </w:tcPr>
          <w:p w14:paraId="3C9EF8B5" w14:textId="57656E85" w:rsidR="006D65F0" w:rsidRPr="003D03B1" w:rsidRDefault="006D65F0" w:rsidP="006D65F0">
            <w:pPr>
              <w:pStyle w:val="ListParagraph"/>
              <w:spacing w:after="0" w:line="240" w:lineRule="auto"/>
              <w:ind w:left="57"/>
              <w:rPr>
                <w:rFonts w:ascii="Times New Roman" w:hAnsi="Times New Roman" w:cs="Times New Roman"/>
                <w:sz w:val="20"/>
                <w:szCs w:val="20"/>
                <w:lang w:val="en-GB"/>
              </w:rPr>
            </w:pPr>
            <w:r w:rsidRPr="003D03B1">
              <w:rPr>
                <w:rFonts w:ascii="Times New Roman" w:hAnsi="Times New Roman" w:cs="Times New Roman"/>
                <w:sz w:val="20"/>
                <w:szCs w:val="20"/>
                <w:lang w:val="en-GB"/>
              </w:rPr>
              <w:t>1.1.2. Amendment of the Regulation on the detailed conditions and standards for the provision of services in the part regulating services intended for PWDs</w:t>
            </w:r>
          </w:p>
        </w:tc>
        <w:tc>
          <w:tcPr>
            <w:tcW w:w="1338" w:type="dxa"/>
          </w:tcPr>
          <w:p w14:paraId="39B7FCB0" w14:textId="5C028762"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6265C9F9" w14:textId="1F780315"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RISP</w:t>
            </w:r>
          </w:p>
          <w:p w14:paraId="5129387B" w14:textId="77777777"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76022DB8" w14:textId="3568A2FF"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PWD associations</w:t>
            </w:r>
          </w:p>
        </w:tc>
        <w:tc>
          <w:tcPr>
            <w:tcW w:w="1438" w:type="dxa"/>
          </w:tcPr>
          <w:p w14:paraId="4CA0EAFF" w14:textId="31927E57"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425" w:type="dxa"/>
          </w:tcPr>
          <w:p w14:paraId="54641BEA" w14:textId="7F0F1640"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employee costs within regular allocations</w:t>
            </w:r>
          </w:p>
        </w:tc>
        <w:tc>
          <w:tcPr>
            <w:tcW w:w="1683" w:type="dxa"/>
          </w:tcPr>
          <w:p w14:paraId="1F8FD3B3" w14:textId="77777777"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30/0802/0002/</w:t>
            </w:r>
          </w:p>
          <w:p w14:paraId="6BB93EE2" w14:textId="77777777"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411, 412</w:t>
            </w:r>
          </w:p>
        </w:tc>
        <w:tc>
          <w:tcPr>
            <w:tcW w:w="3688" w:type="dxa"/>
          </w:tcPr>
          <w:p w14:paraId="079C13CA" w14:textId="7C49948D" w:rsidR="006D65F0" w:rsidRPr="003D03B1" w:rsidRDefault="006D65F0" w:rsidP="006D65F0">
            <w:pPr>
              <w:suppressAutoHyphens w:val="0"/>
              <w:spacing w:after="160" w:line="259" w:lineRule="auto"/>
              <w:jc w:val="both"/>
              <w:rPr>
                <w:rFonts w:ascii="Times New Roman" w:hAnsi="Times New Roman" w:cs="Times New Roman"/>
                <w:sz w:val="20"/>
                <w:szCs w:val="20"/>
                <w:lang w:val="en-GB"/>
              </w:rPr>
            </w:pPr>
            <w:r w:rsidRPr="003D03B1">
              <w:rPr>
                <w:rFonts w:ascii="Times New Roman" w:hAnsi="Times New Roman" w:cs="Times New Roman"/>
                <w:sz w:val="20"/>
                <w:szCs w:val="20"/>
                <w:lang w:val="en-GB"/>
              </w:rPr>
              <w:t>When it comes to amending the Rulebook on the detailed conditions and standards for the provision of services in the part that regulates services intended for PWDs, in the 4th quarter of 2025, a new Working Group was formed by the Ministry of Labour, Employment, Veteran and Social Affairs to work on amendments to this Rulebook. The partners listed in the AP also participate in the work of the WG, and we will report on the results of the work of this working group in the next report.</w:t>
            </w:r>
            <w:r w:rsidRPr="003D03B1">
              <w:rPr>
                <w:rFonts w:ascii="Times New Roman" w:eastAsia="Aptos" w:hAnsi="Times New Roman" w:cs="Times New Roman"/>
                <w:sz w:val="20"/>
                <w:szCs w:val="20"/>
                <w:lang w:val="en-GB"/>
              </w:rPr>
              <w:t xml:space="preserve"> </w:t>
            </w:r>
          </w:p>
          <w:p w14:paraId="26D955E8" w14:textId="77777777" w:rsidR="006D65F0" w:rsidRPr="003D03B1" w:rsidRDefault="006D65F0" w:rsidP="006D65F0">
            <w:pPr>
              <w:rPr>
                <w:rFonts w:ascii="Times New Roman" w:hAnsi="Times New Roman" w:cs="Times New Roman"/>
                <w:sz w:val="20"/>
                <w:szCs w:val="20"/>
                <w:lang w:val="en-GB"/>
              </w:rPr>
            </w:pPr>
          </w:p>
        </w:tc>
      </w:tr>
      <w:tr w:rsidR="006D65F0" w:rsidRPr="003D03B1" w14:paraId="7109F64B" w14:textId="77777777" w:rsidTr="006D65F0">
        <w:trPr>
          <w:trHeight w:val="140"/>
        </w:trPr>
        <w:tc>
          <w:tcPr>
            <w:tcW w:w="2509" w:type="dxa"/>
          </w:tcPr>
          <w:p w14:paraId="67291421" w14:textId="6811845B"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lastRenderedPageBreak/>
              <w:t>1.1.3. Organization of societal dialogue on the topic of Improving the quality of life of persons with disabilities and adopting deinstitutionalization programs, while ensuring adequate support for living in the community and family, including the development of support services for independent living in the community</w:t>
            </w:r>
          </w:p>
        </w:tc>
        <w:tc>
          <w:tcPr>
            <w:tcW w:w="1338" w:type="dxa"/>
          </w:tcPr>
          <w:p w14:paraId="2DF61C6B" w14:textId="4C3FDD33"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MoHMRSD</w:t>
            </w:r>
          </w:p>
        </w:tc>
        <w:tc>
          <w:tcPr>
            <w:tcW w:w="1483" w:type="dxa"/>
          </w:tcPr>
          <w:p w14:paraId="55ACF3F6" w14:textId="3DA6594A"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p w14:paraId="642A9E3E" w14:textId="77777777"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MoFCD</w:t>
            </w:r>
          </w:p>
          <w:p w14:paraId="52058AE3" w14:textId="77777777"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RISP</w:t>
            </w:r>
          </w:p>
          <w:p w14:paraId="63A4BE20" w14:textId="77777777"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44A2DCC4" w14:textId="13F9C527"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PWD associations CSOs</w:t>
            </w:r>
          </w:p>
        </w:tc>
        <w:tc>
          <w:tcPr>
            <w:tcW w:w="1438" w:type="dxa"/>
          </w:tcPr>
          <w:p w14:paraId="36FC348E" w14:textId="4A608CC8"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25" w:type="dxa"/>
          </w:tcPr>
          <w:p w14:paraId="0478EDE7" w14:textId="1B36CFB4" w:rsidR="006D65F0" w:rsidRPr="003D03B1" w:rsidRDefault="006D65F0" w:rsidP="006D65F0">
            <w:pPr>
              <w:pStyle w:val="BodyAAA"/>
              <w:rPr>
                <w:color w:val="auto"/>
                <w:lang w:val="en-GB"/>
              </w:rPr>
            </w:pPr>
            <w:r w:rsidRPr="003D03B1">
              <w:rPr>
                <w:rFonts w:ascii="Times New Roman" w:hAnsi="Times New Roman"/>
                <w:color w:val="auto"/>
                <w:sz w:val="20"/>
                <w:szCs w:val="20"/>
                <w:lang w:val="en-GB"/>
              </w:rPr>
              <w:t>01 RS Budget</w:t>
            </w:r>
          </w:p>
        </w:tc>
        <w:tc>
          <w:tcPr>
            <w:tcW w:w="1683" w:type="dxa"/>
          </w:tcPr>
          <w:p w14:paraId="2E4B60E1" w14:textId="77777777"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33/1002/0001/423</w:t>
            </w:r>
          </w:p>
        </w:tc>
        <w:tc>
          <w:tcPr>
            <w:tcW w:w="3688" w:type="dxa"/>
          </w:tcPr>
          <w:p w14:paraId="37391E64" w14:textId="77777777" w:rsidR="006D65F0" w:rsidRPr="003D03B1" w:rsidRDefault="006D65F0" w:rsidP="006D65F0">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p w14:paraId="73286DD2" w14:textId="2A7E3A7C" w:rsidR="006D65F0" w:rsidRPr="003D03B1" w:rsidRDefault="006D65F0" w:rsidP="006D65F0">
            <w:pPr>
              <w:jc w:val="right"/>
              <w:rPr>
                <w:rFonts w:ascii="Times New Roman" w:hAnsi="Times New Roman" w:cs="Times New Roman"/>
                <w:sz w:val="20"/>
                <w:szCs w:val="20"/>
                <w:lang w:val="en-GB"/>
              </w:rPr>
            </w:pPr>
          </w:p>
        </w:tc>
      </w:tr>
    </w:tbl>
    <w:p w14:paraId="263A8678"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157"/>
        <w:gridCol w:w="1459"/>
        <w:gridCol w:w="1362"/>
        <w:gridCol w:w="565"/>
        <w:gridCol w:w="1175"/>
        <w:gridCol w:w="1527"/>
        <w:gridCol w:w="1440"/>
        <w:gridCol w:w="1530"/>
        <w:gridCol w:w="1350"/>
      </w:tblGrid>
      <w:tr w:rsidR="00A37D72" w:rsidRPr="003D03B1" w14:paraId="3B688FA7" w14:textId="77777777" w:rsidTr="007207B2">
        <w:trPr>
          <w:trHeight w:val="168"/>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E4580BD" w14:textId="5FF459B4" w:rsidR="002B3CA3"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1.2:</w:t>
            </w:r>
            <w:r w:rsidR="00AC15F5" w:rsidRPr="003D03B1">
              <w:rPr>
                <w:rFonts w:ascii="Times New Roman" w:hAnsi="Times New Roman" w:cs="Times New Roman"/>
                <w:i/>
                <w:sz w:val="20"/>
                <w:szCs w:val="20"/>
                <w:lang w:val="en-GB"/>
              </w:rPr>
              <w:t xml:space="preserve"> </w:t>
            </w:r>
            <w:r w:rsidRPr="003D03B1">
              <w:rPr>
                <w:rFonts w:ascii="Times New Roman" w:hAnsi="Times New Roman" w:cs="Times New Roman"/>
                <w:i/>
                <w:sz w:val="20"/>
                <w:szCs w:val="20"/>
                <w:lang w:val="en-GB"/>
              </w:rPr>
              <w:t>Development of social protection services in the local community through a uniform regional coverage of basic services for persons with disabilities, which are accessible and sustainable in local self-government units throughout the territory of the Republic of Serbia</w:t>
            </w:r>
          </w:p>
        </w:tc>
      </w:tr>
      <w:tr w:rsidR="006D65F0" w:rsidRPr="003D03B1" w14:paraId="1DF93D79" w14:textId="77777777" w:rsidTr="00986BA0">
        <w:trPr>
          <w:trHeight w:val="298"/>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355BCDF7" w14:textId="7737E9E7" w:rsidR="006D65F0" w:rsidRPr="003D03B1" w:rsidRDefault="006D65F0" w:rsidP="006D65F0">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 Ministry of Labour, Employment, Veteran and Social Affairs</w:t>
            </w:r>
          </w:p>
        </w:tc>
      </w:tr>
      <w:tr w:rsidR="006D65F0" w:rsidRPr="003D03B1" w14:paraId="192708AD" w14:textId="77777777" w:rsidTr="00986BA0">
        <w:trPr>
          <w:trHeight w:val="298"/>
        </w:trPr>
        <w:tc>
          <w:tcPr>
            <w:tcW w:w="6543"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DB7FC08" w14:textId="455272DE"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7022"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64CBE23" w14:textId="2F19FF7C"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r>
      <w:tr w:rsidR="00A37D72" w:rsidRPr="003D03B1" w14:paraId="77CE492A" w14:textId="77777777" w:rsidTr="00986BA0">
        <w:trPr>
          <w:trHeight w:val="298"/>
        </w:trPr>
        <w:tc>
          <w:tcPr>
            <w:tcW w:w="6543"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984A506" w14:textId="1440D4E2" w:rsidR="002B3CA3" w:rsidRPr="003D03B1" w:rsidRDefault="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r w:rsidR="00AC15F5" w:rsidRPr="003D03B1">
              <w:rPr>
                <w:rFonts w:ascii="Times New Roman" w:hAnsi="Times New Roman" w:cs="Times New Roman"/>
                <w:sz w:val="20"/>
                <w:szCs w:val="20"/>
                <w:lang w:val="en-GB"/>
              </w:rPr>
              <w:t>:</w:t>
            </w:r>
          </w:p>
        </w:tc>
        <w:tc>
          <w:tcPr>
            <w:tcW w:w="7022"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0BB984B" w14:textId="28208F77" w:rsidR="002B3CA3"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on earmarked transfers in social protection</w:t>
            </w:r>
          </w:p>
        </w:tc>
      </w:tr>
      <w:tr w:rsidR="007913AD" w:rsidRPr="003D03B1" w14:paraId="03E80B2D" w14:textId="77777777" w:rsidTr="007913AD">
        <w:trPr>
          <w:trHeight w:val="726"/>
        </w:trPr>
        <w:tc>
          <w:tcPr>
            <w:tcW w:w="3157" w:type="dxa"/>
            <w:tcBorders>
              <w:top w:val="double" w:sz="4" w:space="0" w:color="000000"/>
              <w:left w:val="double" w:sz="4" w:space="0" w:color="000000"/>
              <w:bottom w:val="double" w:sz="4" w:space="0" w:color="000000"/>
            </w:tcBorders>
            <w:shd w:val="clear" w:color="auto" w:fill="D9D9D9" w:themeFill="background1" w:themeFillShade="D9"/>
          </w:tcPr>
          <w:p w14:paraId="3FD9BAE2" w14:textId="4D0F569A"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59" w:type="dxa"/>
            <w:shd w:val="clear" w:color="auto" w:fill="D9D9D9" w:themeFill="background1" w:themeFillShade="D9"/>
          </w:tcPr>
          <w:p w14:paraId="493697F8" w14:textId="77777777"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0D9616E3" w14:textId="607A26FD" w:rsidR="006D65F0" w:rsidRPr="003D03B1" w:rsidRDefault="006D65F0" w:rsidP="006D65F0">
            <w:pPr>
              <w:rPr>
                <w:rFonts w:ascii="Times New Roman" w:hAnsi="Times New Roman" w:cs="Times New Roman"/>
                <w:sz w:val="20"/>
                <w:szCs w:val="20"/>
                <w:lang w:val="en-GB"/>
              </w:rPr>
            </w:pPr>
          </w:p>
        </w:tc>
        <w:tc>
          <w:tcPr>
            <w:tcW w:w="1362" w:type="dxa"/>
            <w:shd w:val="clear" w:color="auto" w:fill="D9D9D9" w:themeFill="background1" w:themeFillShade="D9"/>
          </w:tcPr>
          <w:p w14:paraId="51F8AD66" w14:textId="5A5C118C"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740" w:type="dxa"/>
            <w:gridSpan w:val="2"/>
            <w:shd w:val="clear" w:color="auto" w:fill="D9D9D9" w:themeFill="background1" w:themeFillShade="D9"/>
          </w:tcPr>
          <w:p w14:paraId="4C20FEF7" w14:textId="18AB6014" w:rsidR="006D65F0" w:rsidRPr="003D03B1" w:rsidRDefault="006D65F0"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527" w:type="dxa"/>
            <w:tcBorders>
              <w:top w:val="double" w:sz="4" w:space="0" w:color="auto"/>
              <w:bottom w:val="double" w:sz="4" w:space="0" w:color="auto"/>
            </w:tcBorders>
            <w:shd w:val="clear" w:color="auto" w:fill="D9D9D9" w:themeFill="background1" w:themeFillShade="D9"/>
          </w:tcPr>
          <w:p w14:paraId="28E22C90" w14:textId="6B4CEE1E" w:rsidR="006D65F0" w:rsidRPr="003D03B1" w:rsidRDefault="008C57FF"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440" w:type="dxa"/>
            <w:tcBorders>
              <w:top w:val="double" w:sz="4" w:space="0" w:color="auto"/>
              <w:bottom w:val="double" w:sz="4" w:space="0" w:color="auto"/>
            </w:tcBorders>
            <w:shd w:val="clear" w:color="auto" w:fill="D9D9D9" w:themeFill="background1" w:themeFillShade="D9"/>
          </w:tcPr>
          <w:p w14:paraId="07D45A32" w14:textId="3E2723AF" w:rsidR="006D65F0" w:rsidRPr="003D03B1" w:rsidRDefault="006D65F0" w:rsidP="008C57FF">
            <w:pPr>
              <w:rPr>
                <w:rFonts w:ascii="Times New Roman" w:hAnsi="Times New Roman" w:cs="Times New Roman"/>
                <w:sz w:val="20"/>
                <w:szCs w:val="20"/>
                <w:lang w:val="en-GB"/>
              </w:rPr>
            </w:pPr>
            <w:r w:rsidRPr="003D03B1">
              <w:rPr>
                <w:rFonts w:ascii="Times New Roman" w:hAnsi="Times New Roman" w:cs="Times New Roman"/>
                <w:sz w:val="20"/>
                <w:szCs w:val="20"/>
                <w:lang w:val="en-GB"/>
              </w:rPr>
              <w:t>202</w:t>
            </w:r>
            <w:r w:rsidR="008C57FF" w:rsidRPr="003D03B1">
              <w:rPr>
                <w:rFonts w:ascii="Times New Roman" w:hAnsi="Times New Roman" w:cs="Times New Roman"/>
                <w:sz w:val="20"/>
                <w:szCs w:val="20"/>
                <w:lang w:val="en-GB"/>
              </w:rPr>
              <w:t>5</w:t>
            </w:r>
            <w:r w:rsidRPr="003D03B1">
              <w:rPr>
                <w:rFonts w:ascii="Times New Roman" w:hAnsi="Times New Roman" w:cs="Times New Roman"/>
                <w:sz w:val="20"/>
                <w:szCs w:val="20"/>
                <w:lang w:val="en-GB"/>
              </w:rPr>
              <w:t xml:space="preserve"> target</w:t>
            </w:r>
          </w:p>
        </w:tc>
        <w:tc>
          <w:tcPr>
            <w:tcW w:w="1530" w:type="dxa"/>
            <w:tcBorders>
              <w:top w:val="double" w:sz="4" w:space="0" w:color="auto"/>
              <w:bottom w:val="double" w:sz="4" w:space="0" w:color="auto"/>
              <w:right w:val="double" w:sz="4" w:space="0" w:color="auto"/>
            </w:tcBorders>
            <w:shd w:val="clear" w:color="auto" w:fill="D9D9D9" w:themeFill="background1" w:themeFillShade="D9"/>
          </w:tcPr>
          <w:p w14:paraId="7894E762" w14:textId="19E8844B" w:rsidR="006D65F0" w:rsidRPr="003D03B1" w:rsidRDefault="006D65F0" w:rsidP="008C57FF">
            <w:pPr>
              <w:rPr>
                <w:rFonts w:ascii="Times New Roman" w:hAnsi="Times New Roman" w:cs="Times New Roman"/>
                <w:sz w:val="20"/>
                <w:szCs w:val="20"/>
                <w:lang w:val="en-GB"/>
              </w:rPr>
            </w:pPr>
            <w:r w:rsidRPr="003D03B1">
              <w:rPr>
                <w:rFonts w:ascii="Times New Roman" w:hAnsi="Times New Roman" w:cs="Times New Roman"/>
                <w:sz w:val="20"/>
                <w:szCs w:val="20"/>
                <w:lang w:val="en-GB"/>
              </w:rPr>
              <w:t>202</w:t>
            </w:r>
            <w:r w:rsidR="008C57FF" w:rsidRPr="003D03B1">
              <w:rPr>
                <w:rFonts w:ascii="Times New Roman" w:hAnsi="Times New Roman" w:cs="Times New Roman"/>
                <w:sz w:val="20"/>
                <w:szCs w:val="20"/>
                <w:lang w:val="en-GB"/>
              </w:rPr>
              <w:t>6</w:t>
            </w:r>
            <w:r w:rsidRPr="003D03B1">
              <w:rPr>
                <w:rFonts w:ascii="Times New Roman" w:hAnsi="Times New Roman" w:cs="Times New Roman"/>
                <w:sz w:val="20"/>
                <w:szCs w:val="20"/>
                <w:lang w:val="en-GB"/>
              </w:rPr>
              <w:t xml:space="preserve"> target</w:t>
            </w:r>
          </w:p>
        </w:tc>
        <w:tc>
          <w:tcPr>
            <w:tcW w:w="1350" w:type="dxa"/>
            <w:shd w:val="clear" w:color="auto" w:fill="D9D9D9" w:themeFill="background1" w:themeFillShade="D9"/>
          </w:tcPr>
          <w:p w14:paraId="7620D423" w14:textId="4FCCB32F" w:rsidR="006D65F0" w:rsidRPr="003D03B1" w:rsidRDefault="008C57FF" w:rsidP="006D65F0">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037D95CA" w14:textId="24053076" w:rsidR="006D65F0" w:rsidRPr="003D03B1" w:rsidRDefault="006D65F0" w:rsidP="006D65F0">
            <w:pPr>
              <w:rPr>
                <w:rFonts w:ascii="Times New Roman" w:hAnsi="Times New Roman" w:cs="Times New Roman"/>
                <w:sz w:val="20"/>
                <w:szCs w:val="20"/>
                <w:lang w:val="en-GB"/>
              </w:rPr>
            </w:pPr>
          </w:p>
        </w:tc>
      </w:tr>
      <w:tr w:rsidR="006D65F0" w:rsidRPr="003D03B1" w14:paraId="32740AFB" w14:textId="77777777" w:rsidTr="00CC53BC">
        <w:trPr>
          <w:trHeight w:val="735"/>
        </w:trPr>
        <w:tc>
          <w:tcPr>
            <w:tcW w:w="3157" w:type="dxa"/>
            <w:tcBorders>
              <w:top w:val="double" w:sz="4" w:space="0" w:color="000000"/>
              <w:left w:val="double" w:sz="4" w:space="0" w:color="000000"/>
              <w:bottom w:val="double" w:sz="4" w:space="0" w:color="000000"/>
            </w:tcBorders>
            <w:shd w:val="clear" w:color="auto" w:fill="FFFFFF" w:themeFill="background1"/>
          </w:tcPr>
          <w:p w14:paraId="780177F0" w14:textId="11EDEA97"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local self-government units that have community-based day services for people with disabilities</w:t>
            </w:r>
          </w:p>
        </w:tc>
        <w:tc>
          <w:tcPr>
            <w:tcW w:w="1459" w:type="dxa"/>
            <w:tcBorders>
              <w:top w:val="double" w:sz="4" w:space="0" w:color="000000"/>
              <w:bottom w:val="double" w:sz="4" w:space="0" w:color="000000"/>
            </w:tcBorders>
            <w:shd w:val="clear" w:color="auto" w:fill="FFFFFF" w:themeFill="background1"/>
          </w:tcPr>
          <w:p w14:paraId="6B633409" w14:textId="492E8051"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62" w:type="dxa"/>
            <w:tcBorders>
              <w:top w:val="double" w:sz="4" w:space="0" w:color="000000"/>
              <w:bottom w:val="double" w:sz="4" w:space="0" w:color="000000"/>
            </w:tcBorders>
            <w:shd w:val="clear" w:color="auto" w:fill="FFFFFF" w:themeFill="background1"/>
          </w:tcPr>
          <w:p w14:paraId="57D0353B" w14:textId="01A6CC06"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RISP report</w:t>
            </w:r>
          </w:p>
        </w:tc>
        <w:tc>
          <w:tcPr>
            <w:tcW w:w="1740" w:type="dxa"/>
            <w:gridSpan w:val="2"/>
            <w:tcBorders>
              <w:top w:val="double" w:sz="4" w:space="0" w:color="000000"/>
              <w:bottom w:val="double" w:sz="4" w:space="0" w:color="000000"/>
            </w:tcBorders>
            <w:shd w:val="clear" w:color="auto" w:fill="FFFFFF" w:themeFill="background1"/>
          </w:tcPr>
          <w:p w14:paraId="6996EAED" w14:textId="04907B79"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Will be determined during the first AP year</w:t>
            </w:r>
          </w:p>
        </w:tc>
        <w:tc>
          <w:tcPr>
            <w:tcW w:w="1527" w:type="dxa"/>
            <w:tcBorders>
              <w:top w:val="double" w:sz="4" w:space="0" w:color="000000"/>
              <w:bottom w:val="double" w:sz="4" w:space="0" w:color="000000"/>
            </w:tcBorders>
            <w:shd w:val="clear" w:color="auto" w:fill="FFFFFF" w:themeFill="background1"/>
          </w:tcPr>
          <w:p w14:paraId="73CFEFEF" w14:textId="77777777" w:rsidR="007913AD" w:rsidRPr="003D03B1" w:rsidRDefault="007913AD" w:rsidP="007913A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p w14:paraId="5DBF85C6" w14:textId="0B348E9A" w:rsidR="006D65F0" w:rsidRPr="003D03B1" w:rsidRDefault="007913AD" w:rsidP="007913A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In 2024, Community-based Day Services for PWDs were provided in 155 LSGs.</w:t>
            </w:r>
          </w:p>
        </w:tc>
        <w:tc>
          <w:tcPr>
            <w:tcW w:w="1440" w:type="dxa"/>
            <w:tcBorders>
              <w:top w:val="double" w:sz="4" w:space="0" w:color="000000"/>
              <w:bottom w:val="double" w:sz="4" w:space="0" w:color="000000"/>
            </w:tcBorders>
            <w:shd w:val="clear" w:color="auto" w:fill="FFFFFF" w:themeFill="background1"/>
          </w:tcPr>
          <w:p w14:paraId="6E8F8472" w14:textId="68E19A04"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161 </w:t>
            </w:r>
            <w:r w:rsidR="007913AD" w:rsidRPr="003D03B1">
              <w:rPr>
                <w:rFonts w:ascii="Times New Roman" w:hAnsi="Times New Roman" w:cs="Times New Roman"/>
                <w:sz w:val="20"/>
                <w:szCs w:val="20"/>
                <w:lang w:val="en-GB"/>
              </w:rPr>
              <w:t>LSGs</w:t>
            </w:r>
          </w:p>
          <w:p w14:paraId="177BEA8D" w14:textId="5049A0BB" w:rsidR="006D65F0" w:rsidRPr="003D03B1" w:rsidRDefault="007913AD" w:rsidP="007913A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That is the total number of LSGs in RS without Kosovo and Metohija</w:t>
            </w:r>
            <w:r w:rsidR="006D65F0" w:rsidRPr="003D03B1">
              <w:rPr>
                <w:rFonts w:ascii="Times New Roman" w:hAnsi="Times New Roman" w:cs="Times New Roman"/>
                <w:sz w:val="20"/>
                <w:szCs w:val="20"/>
                <w:lang w:val="en-GB"/>
              </w:rPr>
              <w:t>.</w:t>
            </w:r>
          </w:p>
        </w:tc>
        <w:tc>
          <w:tcPr>
            <w:tcW w:w="1530" w:type="dxa"/>
            <w:tcBorders>
              <w:top w:val="double" w:sz="4" w:space="0" w:color="000000"/>
              <w:bottom w:val="double" w:sz="4" w:space="0" w:color="000000"/>
              <w:right w:val="single" w:sz="4" w:space="0" w:color="000000"/>
            </w:tcBorders>
            <w:shd w:val="clear" w:color="auto" w:fill="FFFFFF" w:themeFill="background1"/>
          </w:tcPr>
          <w:p w14:paraId="07E1F31A" w14:textId="3C2EDE1A"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161</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237D1B0" w14:textId="0B7D0E68"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161</w:t>
            </w:r>
          </w:p>
        </w:tc>
      </w:tr>
      <w:tr w:rsidR="006D65F0" w:rsidRPr="003D03B1" w14:paraId="62EB76DB" w14:textId="77777777" w:rsidTr="000F55F7">
        <w:trPr>
          <w:trHeight w:val="302"/>
        </w:trPr>
        <w:tc>
          <w:tcPr>
            <w:tcW w:w="3157" w:type="dxa"/>
            <w:tcBorders>
              <w:top w:val="double" w:sz="4" w:space="0" w:color="000000"/>
              <w:left w:val="double" w:sz="4" w:space="0" w:color="000000"/>
              <w:bottom w:val="double" w:sz="4" w:space="0" w:color="000000"/>
            </w:tcBorders>
            <w:shd w:val="clear" w:color="auto" w:fill="FFFFFF" w:themeFill="background1"/>
          </w:tcPr>
          <w:p w14:paraId="28D601F3" w14:textId="05B943C3"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local self-government units that provide personal assistance services</w:t>
            </w:r>
          </w:p>
        </w:tc>
        <w:tc>
          <w:tcPr>
            <w:tcW w:w="1459" w:type="dxa"/>
            <w:tcBorders>
              <w:top w:val="double" w:sz="4" w:space="0" w:color="000000"/>
              <w:bottom w:val="double" w:sz="4" w:space="0" w:color="000000"/>
            </w:tcBorders>
            <w:shd w:val="clear" w:color="auto" w:fill="FFFFFF" w:themeFill="background1"/>
          </w:tcPr>
          <w:p w14:paraId="35158BB0" w14:textId="2B95BF28"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62" w:type="dxa"/>
            <w:tcBorders>
              <w:top w:val="double" w:sz="4" w:space="0" w:color="000000"/>
              <w:bottom w:val="double" w:sz="4" w:space="0" w:color="000000"/>
            </w:tcBorders>
            <w:shd w:val="clear" w:color="auto" w:fill="FFFFFF" w:themeFill="background1"/>
          </w:tcPr>
          <w:p w14:paraId="169CB28F" w14:textId="73E37C4C"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RISP report</w:t>
            </w:r>
          </w:p>
        </w:tc>
        <w:tc>
          <w:tcPr>
            <w:tcW w:w="1740" w:type="dxa"/>
            <w:gridSpan w:val="2"/>
            <w:tcBorders>
              <w:top w:val="double" w:sz="4" w:space="0" w:color="000000"/>
              <w:bottom w:val="double" w:sz="4" w:space="0" w:color="000000"/>
            </w:tcBorders>
            <w:shd w:val="clear" w:color="auto" w:fill="FFFFFF" w:themeFill="background1"/>
          </w:tcPr>
          <w:p w14:paraId="147AE6B4" w14:textId="77777777"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26</w:t>
            </w:r>
          </w:p>
        </w:tc>
        <w:tc>
          <w:tcPr>
            <w:tcW w:w="1527" w:type="dxa"/>
            <w:tcBorders>
              <w:top w:val="double" w:sz="4" w:space="0" w:color="000000"/>
              <w:bottom w:val="double" w:sz="4" w:space="0" w:color="000000"/>
            </w:tcBorders>
            <w:shd w:val="clear" w:color="auto" w:fill="FFFFFF" w:themeFill="background1"/>
          </w:tcPr>
          <w:p w14:paraId="49F13732" w14:textId="279D9906" w:rsidR="006D65F0" w:rsidRPr="003D03B1" w:rsidRDefault="006D65F0" w:rsidP="007913A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2022</w:t>
            </w:r>
          </w:p>
        </w:tc>
        <w:tc>
          <w:tcPr>
            <w:tcW w:w="1440" w:type="dxa"/>
            <w:tcBorders>
              <w:top w:val="double" w:sz="4" w:space="0" w:color="000000"/>
              <w:bottom w:val="double" w:sz="4" w:space="0" w:color="000000"/>
            </w:tcBorders>
            <w:shd w:val="clear" w:color="auto" w:fill="FFFFFF" w:themeFill="background1"/>
          </w:tcPr>
          <w:p w14:paraId="45DF4EA8" w14:textId="77777777"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28</w:t>
            </w:r>
          </w:p>
        </w:tc>
        <w:tc>
          <w:tcPr>
            <w:tcW w:w="1530" w:type="dxa"/>
            <w:tcBorders>
              <w:top w:val="double" w:sz="4" w:space="0" w:color="000000"/>
              <w:bottom w:val="double" w:sz="4" w:space="0" w:color="000000"/>
              <w:right w:val="single" w:sz="4" w:space="0" w:color="000000"/>
            </w:tcBorders>
            <w:shd w:val="clear" w:color="auto" w:fill="FFFFFF" w:themeFill="background1"/>
          </w:tcPr>
          <w:p w14:paraId="22D9668A" w14:textId="77777777"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30</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93F7801" w14:textId="77777777"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35</w:t>
            </w:r>
          </w:p>
        </w:tc>
      </w:tr>
      <w:tr w:rsidR="006D65F0" w:rsidRPr="003D03B1" w14:paraId="5AF1C53F" w14:textId="77777777" w:rsidTr="000F55F7">
        <w:trPr>
          <w:trHeight w:val="302"/>
        </w:trPr>
        <w:tc>
          <w:tcPr>
            <w:tcW w:w="3157" w:type="dxa"/>
            <w:tcBorders>
              <w:top w:val="double" w:sz="4" w:space="0" w:color="000000"/>
              <w:left w:val="double" w:sz="4" w:space="0" w:color="000000"/>
              <w:bottom w:val="double" w:sz="4" w:space="0" w:color="000000"/>
            </w:tcBorders>
            <w:shd w:val="clear" w:color="auto" w:fill="FFFFFF" w:themeFill="background1"/>
          </w:tcPr>
          <w:p w14:paraId="7E3BAE1C" w14:textId="727C60C9"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local self-government units that have established supported housing services for people with disabilities</w:t>
            </w:r>
          </w:p>
        </w:tc>
        <w:tc>
          <w:tcPr>
            <w:tcW w:w="1459" w:type="dxa"/>
            <w:tcBorders>
              <w:top w:val="double" w:sz="4" w:space="0" w:color="000000"/>
              <w:bottom w:val="double" w:sz="4" w:space="0" w:color="000000"/>
            </w:tcBorders>
            <w:shd w:val="clear" w:color="auto" w:fill="FFFFFF" w:themeFill="background1"/>
          </w:tcPr>
          <w:p w14:paraId="5293605B" w14:textId="15BF6225"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62" w:type="dxa"/>
            <w:tcBorders>
              <w:top w:val="double" w:sz="4" w:space="0" w:color="000000"/>
              <w:bottom w:val="double" w:sz="4" w:space="0" w:color="000000"/>
            </w:tcBorders>
            <w:shd w:val="clear" w:color="auto" w:fill="FFFFFF" w:themeFill="background1"/>
          </w:tcPr>
          <w:p w14:paraId="7AE46A62" w14:textId="6791B485"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RISP report</w:t>
            </w:r>
          </w:p>
        </w:tc>
        <w:tc>
          <w:tcPr>
            <w:tcW w:w="1740" w:type="dxa"/>
            <w:gridSpan w:val="2"/>
            <w:tcBorders>
              <w:top w:val="double" w:sz="4" w:space="0" w:color="000000"/>
              <w:bottom w:val="double" w:sz="4" w:space="0" w:color="000000"/>
            </w:tcBorders>
            <w:shd w:val="clear" w:color="auto" w:fill="FFFFFF" w:themeFill="background1"/>
          </w:tcPr>
          <w:p w14:paraId="27D21DF3" w14:textId="6B6D385F"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4</w:t>
            </w:r>
          </w:p>
        </w:tc>
        <w:tc>
          <w:tcPr>
            <w:tcW w:w="1527" w:type="dxa"/>
            <w:tcBorders>
              <w:top w:val="double" w:sz="4" w:space="0" w:color="000000"/>
              <w:bottom w:val="double" w:sz="4" w:space="0" w:color="000000"/>
            </w:tcBorders>
            <w:shd w:val="clear" w:color="auto" w:fill="FFFFFF" w:themeFill="background1"/>
          </w:tcPr>
          <w:p w14:paraId="42D3BFEE" w14:textId="66BFB0AE" w:rsidR="006D65F0" w:rsidRPr="003D03B1" w:rsidRDefault="006D65F0" w:rsidP="007913A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440" w:type="dxa"/>
            <w:tcBorders>
              <w:top w:val="double" w:sz="4" w:space="0" w:color="000000"/>
              <w:bottom w:val="double" w:sz="4" w:space="0" w:color="000000"/>
            </w:tcBorders>
            <w:shd w:val="clear" w:color="auto" w:fill="FFFFFF" w:themeFill="background1"/>
          </w:tcPr>
          <w:p w14:paraId="5076E055" w14:textId="40FCEE70"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5</w:t>
            </w:r>
          </w:p>
        </w:tc>
        <w:tc>
          <w:tcPr>
            <w:tcW w:w="1530" w:type="dxa"/>
            <w:tcBorders>
              <w:top w:val="double" w:sz="4" w:space="0" w:color="000000"/>
              <w:bottom w:val="double" w:sz="4" w:space="0" w:color="000000"/>
              <w:right w:val="single" w:sz="4" w:space="0" w:color="000000"/>
            </w:tcBorders>
            <w:shd w:val="clear" w:color="auto" w:fill="FFFFFF" w:themeFill="background1"/>
          </w:tcPr>
          <w:p w14:paraId="7B88F2AB" w14:textId="305A57EA"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6</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4FD28980" w14:textId="26C33250" w:rsidR="006D65F0" w:rsidRPr="003D03B1" w:rsidRDefault="006D65F0" w:rsidP="006D65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7</w:t>
            </w:r>
          </w:p>
        </w:tc>
      </w:tr>
    </w:tbl>
    <w:p w14:paraId="0828E240"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3674"/>
        <w:gridCol w:w="2785"/>
        <w:gridCol w:w="2786"/>
        <w:gridCol w:w="2340"/>
        <w:gridCol w:w="1980"/>
      </w:tblGrid>
      <w:tr w:rsidR="007913AD" w:rsidRPr="003D03B1" w14:paraId="4C4D54BD" w14:textId="77777777" w:rsidTr="007913AD">
        <w:trPr>
          <w:trHeight w:val="227"/>
        </w:trPr>
        <w:tc>
          <w:tcPr>
            <w:tcW w:w="3674" w:type="dxa"/>
            <w:vMerge w:val="restart"/>
            <w:tcBorders>
              <w:left w:val="double" w:sz="4" w:space="0" w:color="000000"/>
              <w:right w:val="double" w:sz="4" w:space="0" w:color="000000"/>
            </w:tcBorders>
            <w:shd w:val="clear" w:color="auto" w:fill="A8D08D" w:themeFill="accent6" w:themeFillTint="99"/>
          </w:tcPr>
          <w:p w14:paraId="73D56066" w14:textId="5F289B1B"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85" w:type="dxa"/>
            <w:vMerge w:val="restart"/>
            <w:tcBorders>
              <w:left w:val="double" w:sz="4" w:space="0" w:color="000000"/>
              <w:right w:val="double" w:sz="4" w:space="0" w:color="000000"/>
            </w:tcBorders>
            <w:shd w:val="clear" w:color="auto" w:fill="A8D08D" w:themeFill="accent6" w:themeFillTint="99"/>
          </w:tcPr>
          <w:p w14:paraId="33D3535F" w14:textId="77777777"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3F00B8BA" w14:textId="77777777" w:rsidR="007913AD" w:rsidRPr="003D03B1" w:rsidRDefault="007913AD" w:rsidP="007913AD">
            <w:pPr>
              <w:rPr>
                <w:rFonts w:ascii="Times New Roman" w:hAnsi="Times New Roman" w:cs="Times New Roman"/>
                <w:sz w:val="20"/>
                <w:szCs w:val="20"/>
                <w:lang w:val="en-GB"/>
              </w:rPr>
            </w:pPr>
          </w:p>
        </w:tc>
        <w:tc>
          <w:tcPr>
            <w:tcW w:w="7106"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9BB94EF" w14:textId="17270862" w:rsidR="007913AD" w:rsidRPr="003D03B1" w:rsidRDefault="007913AD" w:rsidP="007913AD">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7913AD" w:rsidRPr="003D03B1" w14:paraId="25934168" w14:textId="77777777" w:rsidTr="007913AD">
        <w:trPr>
          <w:trHeight w:val="227"/>
        </w:trPr>
        <w:tc>
          <w:tcPr>
            <w:tcW w:w="3674" w:type="dxa"/>
            <w:vMerge/>
            <w:tcBorders>
              <w:left w:val="double" w:sz="4" w:space="0" w:color="000000"/>
              <w:right w:val="double" w:sz="4" w:space="0" w:color="000000"/>
            </w:tcBorders>
            <w:shd w:val="clear" w:color="auto" w:fill="A8D08D" w:themeFill="accent6" w:themeFillTint="99"/>
          </w:tcPr>
          <w:p w14:paraId="4DB8AE2D" w14:textId="77777777" w:rsidR="007913AD" w:rsidRPr="003D03B1" w:rsidRDefault="007913AD" w:rsidP="007913AD">
            <w:pPr>
              <w:rPr>
                <w:rFonts w:ascii="Times New Roman" w:hAnsi="Times New Roman" w:cs="Times New Roman"/>
                <w:sz w:val="20"/>
                <w:szCs w:val="20"/>
                <w:lang w:val="en-GB"/>
              </w:rPr>
            </w:pPr>
          </w:p>
        </w:tc>
        <w:tc>
          <w:tcPr>
            <w:tcW w:w="2785" w:type="dxa"/>
            <w:vMerge/>
            <w:tcBorders>
              <w:left w:val="double" w:sz="4" w:space="0" w:color="000000"/>
              <w:bottom w:val="double" w:sz="4" w:space="0" w:color="000000"/>
              <w:right w:val="double" w:sz="4" w:space="0" w:color="000000"/>
            </w:tcBorders>
            <w:shd w:val="clear" w:color="auto" w:fill="A8D08D" w:themeFill="accent6" w:themeFillTint="99"/>
          </w:tcPr>
          <w:p w14:paraId="40FED42E" w14:textId="77777777" w:rsidR="007913AD" w:rsidRPr="003D03B1" w:rsidRDefault="007913AD" w:rsidP="007913AD">
            <w:pPr>
              <w:rPr>
                <w:rFonts w:ascii="Times New Roman" w:hAnsi="Times New Roman" w:cs="Times New Roman"/>
                <w:sz w:val="20"/>
                <w:szCs w:val="20"/>
                <w:lang w:val="en-GB"/>
              </w:rPr>
            </w:pPr>
          </w:p>
        </w:tc>
        <w:tc>
          <w:tcPr>
            <w:tcW w:w="2786"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B1ECEC4" w14:textId="7F4A0182" w:rsidR="007913AD" w:rsidRPr="003D03B1" w:rsidRDefault="007913AD" w:rsidP="007913AD">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340" w:type="dxa"/>
            <w:tcBorders>
              <w:left w:val="double" w:sz="4" w:space="0" w:color="000000"/>
              <w:right w:val="double" w:sz="4" w:space="0" w:color="000000"/>
            </w:tcBorders>
            <w:shd w:val="clear" w:color="auto" w:fill="A8D08D" w:themeFill="accent6" w:themeFillTint="99"/>
          </w:tcPr>
          <w:p w14:paraId="37EEF7D1" w14:textId="4607FE3F" w:rsidR="007913AD" w:rsidRPr="003D03B1" w:rsidRDefault="007913AD" w:rsidP="007913AD">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1980" w:type="dxa"/>
            <w:tcBorders>
              <w:left w:val="double" w:sz="4" w:space="0" w:color="000000"/>
              <w:bottom w:val="double" w:sz="4" w:space="0" w:color="000000"/>
              <w:right w:val="double" w:sz="4" w:space="0" w:color="000000"/>
            </w:tcBorders>
            <w:shd w:val="clear" w:color="auto" w:fill="A8D08D" w:themeFill="accent6" w:themeFillTint="99"/>
          </w:tcPr>
          <w:p w14:paraId="65A5D2C2" w14:textId="70B139D0" w:rsidR="007913AD" w:rsidRPr="003D03B1" w:rsidRDefault="007913AD" w:rsidP="007913AD">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A37D72" w:rsidRPr="003D03B1" w14:paraId="5F693D04" w14:textId="77777777" w:rsidTr="00D44D13">
        <w:trPr>
          <w:trHeight w:val="249"/>
        </w:trPr>
        <w:tc>
          <w:tcPr>
            <w:tcW w:w="3674" w:type="dxa"/>
            <w:shd w:val="clear" w:color="auto" w:fill="FFFFFF" w:themeFill="background1"/>
          </w:tcPr>
          <w:p w14:paraId="1D40FFF6" w14:textId="311A80C9" w:rsidR="002B3CA3" w:rsidRPr="003D03B1" w:rsidRDefault="007913AD" w:rsidP="007913AD">
            <w:pPr>
              <w:rPr>
                <w:rFonts w:ascii="Times New Roman" w:hAnsi="Times New Roman" w:cs="Times New Roman"/>
                <w:sz w:val="20"/>
                <w:szCs w:val="20"/>
                <w:lang w:val="en-GB"/>
              </w:rPr>
            </w:pPr>
            <w:r w:rsidRPr="003D03B1">
              <w:rPr>
                <w:rStyle w:val="PageNumber"/>
                <w:rFonts w:ascii="Times New Roman" w:hAnsi="Times New Roman" w:cs="Times New Roman"/>
                <w:sz w:val="20"/>
                <w:lang w:val="en-GB"/>
              </w:rPr>
              <w:t>Budget revenues</w:t>
            </w:r>
          </w:p>
        </w:tc>
        <w:tc>
          <w:tcPr>
            <w:tcW w:w="2785" w:type="dxa"/>
            <w:shd w:val="clear" w:color="auto" w:fill="FFFFFF" w:themeFill="background1"/>
          </w:tcPr>
          <w:p w14:paraId="61A8374A" w14:textId="77777777" w:rsidR="002B3CA3" w:rsidRPr="003D03B1" w:rsidRDefault="002B3CA3">
            <w:pPr>
              <w:rPr>
                <w:rFonts w:ascii="Times New Roman" w:hAnsi="Times New Roman" w:cs="Times New Roman"/>
                <w:sz w:val="20"/>
                <w:szCs w:val="20"/>
                <w:lang w:val="en-GB"/>
              </w:rPr>
            </w:pPr>
          </w:p>
        </w:tc>
        <w:tc>
          <w:tcPr>
            <w:tcW w:w="2786" w:type="dxa"/>
            <w:shd w:val="clear" w:color="auto" w:fill="FFFFFF" w:themeFill="background1"/>
          </w:tcPr>
          <w:p w14:paraId="0D5DF132" w14:textId="77777777" w:rsidR="002B3CA3" w:rsidRPr="003D03B1" w:rsidRDefault="002B3CA3">
            <w:pPr>
              <w:rPr>
                <w:rFonts w:ascii="Times New Roman" w:hAnsi="Times New Roman" w:cs="Times New Roman"/>
                <w:sz w:val="20"/>
                <w:szCs w:val="20"/>
                <w:lang w:val="en-GB"/>
              </w:rPr>
            </w:pPr>
          </w:p>
        </w:tc>
        <w:tc>
          <w:tcPr>
            <w:tcW w:w="2340" w:type="dxa"/>
            <w:shd w:val="clear" w:color="auto" w:fill="FFFFFF" w:themeFill="background1"/>
          </w:tcPr>
          <w:p w14:paraId="67FAC070" w14:textId="77777777" w:rsidR="002B3CA3" w:rsidRPr="003D03B1" w:rsidRDefault="002B3CA3">
            <w:pPr>
              <w:rPr>
                <w:rFonts w:ascii="Times New Roman" w:hAnsi="Times New Roman" w:cs="Times New Roman"/>
                <w:sz w:val="20"/>
                <w:szCs w:val="20"/>
                <w:lang w:val="en-GB"/>
              </w:rPr>
            </w:pPr>
          </w:p>
        </w:tc>
        <w:tc>
          <w:tcPr>
            <w:tcW w:w="1980" w:type="dxa"/>
            <w:shd w:val="clear" w:color="auto" w:fill="FFFFFF" w:themeFill="background1"/>
          </w:tcPr>
          <w:p w14:paraId="19B56826" w14:textId="77777777" w:rsidR="002B3CA3" w:rsidRPr="003D03B1" w:rsidRDefault="002B3CA3">
            <w:pPr>
              <w:rPr>
                <w:rFonts w:ascii="Times New Roman" w:hAnsi="Times New Roman" w:cs="Times New Roman"/>
                <w:sz w:val="20"/>
                <w:szCs w:val="20"/>
                <w:lang w:val="en-GB"/>
              </w:rPr>
            </w:pPr>
          </w:p>
        </w:tc>
      </w:tr>
      <w:tr w:rsidR="001641BB" w:rsidRPr="003D03B1" w14:paraId="150CCA59" w14:textId="77777777" w:rsidTr="007936B0">
        <w:trPr>
          <w:trHeight w:val="249"/>
        </w:trPr>
        <w:tc>
          <w:tcPr>
            <w:tcW w:w="3674" w:type="dxa"/>
            <w:shd w:val="clear" w:color="auto" w:fill="FFFFFF" w:themeFill="background1"/>
          </w:tcPr>
          <w:p w14:paraId="7DBD277D" w14:textId="77777777" w:rsidR="007913AD" w:rsidRPr="003D03B1" w:rsidRDefault="007913AD" w:rsidP="007913AD">
            <w:pPr>
              <w:rPr>
                <w:rStyle w:val="PageNumber"/>
                <w:rFonts w:ascii="Times New Roman" w:hAnsi="Times New Roman" w:cs="Times New Roman"/>
                <w:sz w:val="20"/>
                <w:lang w:val="en-GB"/>
              </w:rPr>
            </w:pPr>
            <w:r w:rsidRPr="003D03B1">
              <w:rPr>
                <w:rStyle w:val="PageNumber"/>
                <w:rFonts w:ascii="Times New Roman" w:hAnsi="Times New Roman" w:cs="Times New Roman"/>
                <w:sz w:val="20"/>
                <w:lang w:val="en-GB"/>
              </w:rPr>
              <w:t>EU Financial Assistance - EU IPA 2020</w:t>
            </w:r>
          </w:p>
          <w:p w14:paraId="49150510" w14:textId="5CA0CF02" w:rsidR="001641BB" w:rsidRPr="003D03B1" w:rsidRDefault="007913AD" w:rsidP="007913AD">
            <w:pPr>
              <w:rPr>
                <w:rStyle w:val="PageNumber"/>
                <w:rFonts w:ascii="Times New Roman" w:hAnsi="Times New Roman" w:cs="Times New Roman"/>
                <w:sz w:val="20"/>
                <w:lang w:val="en-GB"/>
              </w:rPr>
            </w:pPr>
            <w:r w:rsidRPr="003D03B1">
              <w:rPr>
                <w:rStyle w:val="PageNumber"/>
                <w:rFonts w:ascii="Times New Roman" w:hAnsi="Times New Roman" w:cs="Times New Roman"/>
                <w:sz w:val="20"/>
                <w:lang w:val="en-GB"/>
              </w:rPr>
              <w:t>"Improving and strengthening the efficiency of national social protection regulatory mechanisms, policy implementation tools, quality assurance frameworks and strengthening capacities for participation in the ESF"</w:t>
            </w:r>
          </w:p>
        </w:tc>
        <w:tc>
          <w:tcPr>
            <w:tcW w:w="2785" w:type="dxa"/>
            <w:tcBorders>
              <w:top w:val="double" w:sz="4" w:space="0" w:color="000000"/>
            </w:tcBorders>
          </w:tcPr>
          <w:p w14:paraId="3EB93110" w14:textId="77777777" w:rsidR="001641BB" w:rsidRPr="003D03B1" w:rsidRDefault="001641BB" w:rsidP="001641BB">
            <w:pPr>
              <w:rPr>
                <w:rFonts w:ascii="Times New Roman" w:hAnsi="Times New Roman" w:cs="Times New Roman"/>
                <w:sz w:val="20"/>
                <w:szCs w:val="20"/>
                <w:lang w:val="en-GB"/>
              </w:rPr>
            </w:pPr>
            <w:r w:rsidRPr="003D03B1">
              <w:rPr>
                <w:rFonts w:ascii="Times New Roman" w:hAnsi="Times New Roman" w:cs="Times New Roman"/>
                <w:sz w:val="20"/>
                <w:szCs w:val="20"/>
                <w:lang w:val="en-GB"/>
              </w:rPr>
              <w:t>30/070/0902/7085/423</w:t>
            </w:r>
          </w:p>
          <w:p w14:paraId="467005F0" w14:textId="619C145E" w:rsidR="001641BB" w:rsidRPr="003D03B1" w:rsidRDefault="001641BB" w:rsidP="001641BB">
            <w:pPr>
              <w:rPr>
                <w:rStyle w:val="PageNumber"/>
                <w:lang w:val="en-GB"/>
              </w:rPr>
            </w:pPr>
            <w:r w:rsidRPr="003D03B1">
              <w:rPr>
                <w:rFonts w:ascii="Times New Roman" w:hAnsi="Times New Roman" w:cs="Times New Roman"/>
                <w:sz w:val="20"/>
                <w:szCs w:val="20"/>
                <w:lang w:val="en-GB"/>
              </w:rPr>
              <w:t>30/070/0902/7085/424</w:t>
            </w:r>
          </w:p>
        </w:tc>
        <w:tc>
          <w:tcPr>
            <w:tcW w:w="2786" w:type="dxa"/>
            <w:tcBorders>
              <w:top w:val="double" w:sz="4" w:space="0" w:color="000000"/>
            </w:tcBorders>
          </w:tcPr>
          <w:p w14:paraId="3BC64705" w14:textId="4FC663A8" w:rsidR="001641BB" w:rsidRPr="003D03B1" w:rsidRDefault="007913AD" w:rsidP="001641BB">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85,</w:t>
            </w:r>
            <w:r w:rsidR="001641BB" w:rsidRPr="003D03B1">
              <w:rPr>
                <w:rFonts w:ascii="Times New Roman" w:hAnsi="Times New Roman" w:cs="Times New Roman"/>
                <w:sz w:val="20"/>
                <w:szCs w:val="20"/>
                <w:lang w:val="en-GB"/>
              </w:rPr>
              <w:t>140</w:t>
            </w:r>
          </w:p>
          <w:p w14:paraId="52A09AD5" w14:textId="4735C7F2" w:rsidR="001641BB" w:rsidRPr="003D03B1" w:rsidRDefault="007913AD" w:rsidP="001641BB">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154,</w:t>
            </w:r>
            <w:r w:rsidR="001641BB" w:rsidRPr="003D03B1">
              <w:rPr>
                <w:rFonts w:ascii="Times New Roman" w:hAnsi="Times New Roman" w:cs="Times New Roman"/>
                <w:sz w:val="20"/>
                <w:szCs w:val="20"/>
                <w:lang w:val="en-GB"/>
              </w:rPr>
              <w:t>223</w:t>
            </w:r>
          </w:p>
        </w:tc>
        <w:tc>
          <w:tcPr>
            <w:tcW w:w="2340" w:type="dxa"/>
            <w:shd w:val="clear" w:color="auto" w:fill="FFFFFF" w:themeFill="background1"/>
          </w:tcPr>
          <w:p w14:paraId="7660C4A1" w14:textId="77777777" w:rsidR="001641BB" w:rsidRPr="003D03B1" w:rsidRDefault="001641BB" w:rsidP="001641BB">
            <w:pPr>
              <w:rPr>
                <w:rFonts w:ascii="Times New Roman" w:hAnsi="Times New Roman" w:cs="Times New Roman"/>
                <w:sz w:val="20"/>
                <w:szCs w:val="20"/>
                <w:lang w:val="en-GB"/>
              </w:rPr>
            </w:pPr>
          </w:p>
        </w:tc>
        <w:tc>
          <w:tcPr>
            <w:tcW w:w="1980" w:type="dxa"/>
            <w:shd w:val="clear" w:color="auto" w:fill="FFFFFF" w:themeFill="background1"/>
          </w:tcPr>
          <w:p w14:paraId="796439DD" w14:textId="77777777" w:rsidR="001641BB" w:rsidRPr="003D03B1" w:rsidRDefault="001641BB" w:rsidP="001641BB">
            <w:pPr>
              <w:rPr>
                <w:rFonts w:ascii="Times New Roman" w:hAnsi="Times New Roman" w:cs="Times New Roman"/>
                <w:sz w:val="20"/>
                <w:szCs w:val="20"/>
                <w:lang w:val="en-GB"/>
              </w:rPr>
            </w:pPr>
          </w:p>
        </w:tc>
      </w:tr>
      <w:tr w:rsidR="001641BB" w:rsidRPr="003D03B1" w14:paraId="4F5094B6" w14:textId="77777777" w:rsidTr="00D44D13">
        <w:trPr>
          <w:trHeight w:val="252"/>
        </w:trPr>
        <w:tc>
          <w:tcPr>
            <w:tcW w:w="3674" w:type="dxa"/>
            <w:shd w:val="clear" w:color="auto" w:fill="FFFFFF" w:themeFill="background1"/>
          </w:tcPr>
          <w:p w14:paraId="635699AB" w14:textId="13F7806C" w:rsidR="001641BB" w:rsidRPr="003D03B1" w:rsidRDefault="007913AD" w:rsidP="007913AD">
            <w:pPr>
              <w:rPr>
                <w:rStyle w:val="PageNumber"/>
                <w:rFonts w:ascii="Times New Roman" w:hAnsi="Times New Roman" w:cs="Times New Roman"/>
                <w:sz w:val="20"/>
                <w:szCs w:val="20"/>
                <w:lang w:val="en-GB"/>
              </w:rPr>
            </w:pPr>
            <w:r w:rsidRPr="003D03B1">
              <w:rPr>
                <w:rFonts w:ascii="Times New Roman" w:hAnsi="Times New Roman" w:cs="Times New Roman"/>
                <w:sz w:val="20"/>
                <w:lang w:val="en-GB"/>
              </w:rPr>
              <w:t>Donor funds</w:t>
            </w:r>
            <w:r w:rsidR="001641BB" w:rsidRPr="003D03B1">
              <w:rPr>
                <w:rFonts w:ascii="Times New Roman" w:hAnsi="Times New Roman" w:cs="Times New Roman"/>
                <w:sz w:val="20"/>
                <w:lang w:val="en-GB"/>
              </w:rPr>
              <w:t>*</w:t>
            </w:r>
          </w:p>
        </w:tc>
        <w:tc>
          <w:tcPr>
            <w:tcW w:w="2785" w:type="dxa"/>
            <w:shd w:val="clear" w:color="auto" w:fill="FFFFFF" w:themeFill="background1"/>
          </w:tcPr>
          <w:p w14:paraId="0C521F73" w14:textId="77777777" w:rsidR="001641BB" w:rsidRPr="003D03B1" w:rsidRDefault="001641BB" w:rsidP="001641BB">
            <w:pPr>
              <w:rPr>
                <w:rFonts w:ascii="Times New Roman" w:hAnsi="Times New Roman" w:cs="Times New Roman"/>
                <w:sz w:val="20"/>
                <w:szCs w:val="20"/>
                <w:lang w:val="en-GB"/>
              </w:rPr>
            </w:pPr>
          </w:p>
        </w:tc>
        <w:tc>
          <w:tcPr>
            <w:tcW w:w="2786" w:type="dxa"/>
            <w:shd w:val="clear" w:color="auto" w:fill="FFFFFF" w:themeFill="background1"/>
          </w:tcPr>
          <w:p w14:paraId="458D2896" w14:textId="77777777" w:rsidR="001641BB" w:rsidRPr="003D03B1" w:rsidRDefault="001641BB" w:rsidP="001641BB">
            <w:pPr>
              <w:rPr>
                <w:rFonts w:ascii="Times New Roman" w:hAnsi="Times New Roman" w:cs="Times New Roman"/>
                <w:sz w:val="20"/>
                <w:szCs w:val="20"/>
                <w:lang w:val="en-GB"/>
              </w:rPr>
            </w:pPr>
          </w:p>
        </w:tc>
        <w:tc>
          <w:tcPr>
            <w:tcW w:w="2340" w:type="dxa"/>
            <w:shd w:val="clear" w:color="auto" w:fill="FFFFFF" w:themeFill="background1"/>
          </w:tcPr>
          <w:p w14:paraId="535AE9F8" w14:textId="77777777" w:rsidR="001641BB" w:rsidRPr="003D03B1" w:rsidRDefault="001641BB" w:rsidP="001641BB">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450*</w:t>
            </w:r>
          </w:p>
        </w:tc>
        <w:tc>
          <w:tcPr>
            <w:tcW w:w="1980" w:type="dxa"/>
            <w:shd w:val="clear" w:color="auto" w:fill="FFFFFF" w:themeFill="background1"/>
          </w:tcPr>
          <w:p w14:paraId="61CEA303" w14:textId="77777777" w:rsidR="001641BB" w:rsidRPr="003D03B1" w:rsidRDefault="001641BB" w:rsidP="001641BB">
            <w:pPr>
              <w:rPr>
                <w:rFonts w:ascii="Times New Roman" w:hAnsi="Times New Roman" w:cs="Times New Roman"/>
                <w:sz w:val="20"/>
                <w:szCs w:val="20"/>
                <w:lang w:val="en-GB"/>
              </w:rPr>
            </w:pPr>
          </w:p>
        </w:tc>
      </w:tr>
    </w:tbl>
    <w:p w14:paraId="6165F629" w14:textId="77777777" w:rsidR="002B3CA3" w:rsidRPr="003D03B1" w:rsidRDefault="002B3CA3">
      <w:pPr>
        <w:rPr>
          <w:rFonts w:ascii="Times New Roman" w:hAnsi="Times New Roman" w:cs="Times New Roman"/>
          <w:sz w:val="20"/>
          <w:szCs w:val="20"/>
          <w:lang w:val="en-GB"/>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042"/>
        <w:gridCol w:w="1338"/>
        <w:gridCol w:w="1483"/>
        <w:gridCol w:w="1485"/>
        <w:gridCol w:w="1614"/>
        <w:gridCol w:w="2039"/>
        <w:gridCol w:w="3563"/>
      </w:tblGrid>
      <w:tr w:rsidR="007913AD" w:rsidRPr="003D03B1" w14:paraId="32D0FA74" w14:textId="77777777" w:rsidTr="007913AD">
        <w:trPr>
          <w:trHeight w:val="140"/>
        </w:trPr>
        <w:tc>
          <w:tcPr>
            <w:tcW w:w="2042" w:type="dxa"/>
            <w:vMerge w:val="restart"/>
            <w:shd w:val="clear" w:color="auto" w:fill="FFF2CC" w:themeFill="accent4" w:themeFillTint="33"/>
          </w:tcPr>
          <w:p w14:paraId="1FA18040" w14:textId="35AC61FC"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11C1ECAC" w14:textId="46435F54"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57A138A8" w14:textId="015D0E9E"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485" w:type="dxa"/>
            <w:vMerge w:val="restart"/>
            <w:shd w:val="clear" w:color="auto" w:fill="FFF2CC" w:themeFill="accent4" w:themeFillTint="33"/>
          </w:tcPr>
          <w:p w14:paraId="5F076B62" w14:textId="132856C7" w:rsidR="007913AD" w:rsidRPr="003D03B1" w:rsidRDefault="007913AD" w:rsidP="007913AD">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614" w:type="dxa"/>
            <w:vMerge w:val="restart"/>
            <w:shd w:val="clear" w:color="auto" w:fill="FFF2CC" w:themeFill="accent4" w:themeFillTint="33"/>
          </w:tcPr>
          <w:p w14:paraId="3AAF6D16" w14:textId="476FB820" w:rsidR="007913AD" w:rsidRPr="003D03B1" w:rsidRDefault="007913AD" w:rsidP="007913AD">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2039" w:type="dxa"/>
            <w:vMerge w:val="restart"/>
            <w:shd w:val="clear" w:color="auto" w:fill="FFF2CC" w:themeFill="accent4" w:themeFillTint="33"/>
          </w:tcPr>
          <w:p w14:paraId="76F8C0B4" w14:textId="6664891E"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3563" w:type="dxa"/>
            <w:tcBorders>
              <w:top w:val="double" w:sz="4" w:space="0" w:color="000000"/>
              <w:bottom w:val="single" w:sz="4" w:space="0" w:color="auto"/>
            </w:tcBorders>
            <w:shd w:val="clear" w:color="auto" w:fill="FFF2CC" w:themeFill="accent4" w:themeFillTint="33"/>
          </w:tcPr>
          <w:p w14:paraId="40059FD1" w14:textId="65E13C67" w:rsidR="007913AD" w:rsidRPr="003D03B1" w:rsidRDefault="007913AD" w:rsidP="007913AD">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INDICATOR</w:t>
            </w:r>
          </w:p>
        </w:tc>
      </w:tr>
      <w:tr w:rsidR="0042076A" w:rsidRPr="003D03B1" w14:paraId="4AA39930" w14:textId="77777777" w:rsidTr="007913AD">
        <w:trPr>
          <w:trHeight w:val="386"/>
        </w:trPr>
        <w:tc>
          <w:tcPr>
            <w:tcW w:w="2042" w:type="dxa"/>
            <w:vMerge/>
            <w:tcBorders>
              <w:top w:val="single" w:sz="4" w:space="0" w:color="auto"/>
              <w:bottom w:val="double" w:sz="4" w:space="0" w:color="000000"/>
            </w:tcBorders>
            <w:shd w:val="clear" w:color="auto" w:fill="FFF2CC" w:themeFill="accent4" w:themeFillTint="33"/>
          </w:tcPr>
          <w:p w14:paraId="162512B4" w14:textId="77777777" w:rsidR="0042076A" w:rsidRPr="003D03B1" w:rsidRDefault="0042076A">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274B3FB6" w14:textId="77777777" w:rsidR="0042076A" w:rsidRPr="003D03B1" w:rsidRDefault="0042076A">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0CD7E510" w14:textId="77777777" w:rsidR="0042076A" w:rsidRPr="003D03B1" w:rsidRDefault="0042076A">
            <w:pPr>
              <w:rPr>
                <w:rFonts w:ascii="Times New Roman" w:hAnsi="Times New Roman" w:cs="Times New Roman"/>
                <w:sz w:val="20"/>
                <w:szCs w:val="20"/>
                <w:lang w:val="en-GB"/>
              </w:rPr>
            </w:pPr>
          </w:p>
        </w:tc>
        <w:tc>
          <w:tcPr>
            <w:tcW w:w="1485" w:type="dxa"/>
            <w:vMerge/>
            <w:tcBorders>
              <w:top w:val="single" w:sz="4" w:space="0" w:color="auto"/>
              <w:bottom w:val="double" w:sz="4" w:space="0" w:color="000000"/>
            </w:tcBorders>
            <w:shd w:val="clear" w:color="auto" w:fill="FFF2CC" w:themeFill="accent4" w:themeFillTint="33"/>
          </w:tcPr>
          <w:p w14:paraId="517B5647" w14:textId="77777777" w:rsidR="0042076A" w:rsidRPr="003D03B1" w:rsidRDefault="0042076A">
            <w:pPr>
              <w:jc w:val="center"/>
              <w:rPr>
                <w:rFonts w:ascii="Times New Roman" w:hAnsi="Times New Roman" w:cs="Times New Roman"/>
                <w:sz w:val="20"/>
                <w:szCs w:val="20"/>
                <w:lang w:val="en-GB"/>
              </w:rPr>
            </w:pPr>
          </w:p>
        </w:tc>
        <w:tc>
          <w:tcPr>
            <w:tcW w:w="1614" w:type="dxa"/>
            <w:vMerge/>
            <w:tcBorders>
              <w:top w:val="single" w:sz="4" w:space="0" w:color="auto"/>
              <w:bottom w:val="double" w:sz="4" w:space="0" w:color="000000"/>
            </w:tcBorders>
            <w:shd w:val="clear" w:color="auto" w:fill="FFF2CC" w:themeFill="accent4" w:themeFillTint="33"/>
          </w:tcPr>
          <w:p w14:paraId="03A9B5DE" w14:textId="77777777" w:rsidR="0042076A" w:rsidRPr="003D03B1" w:rsidRDefault="0042076A">
            <w:pPr>
              <w:jc w:val="center"/>
              <w:rPr>
                <w:rFonts w:ascii="Times New Roman" w:hAnsi="Times New Roman" w:cs="Times New Roman"/>
                <w:sz w:val="20"/>
                <w:szCs w:val="20"/>
                <w:lang w:val="en-GB"/>
              </w:rPr>
            </w:pPr>
          </w:p>
        </w:tc>
        <w:tc>
          <w:tcPr>
            <w:tcW w:w="2039" w:type="dxa"/>
            <w:vMerge/>
            <w:tcBorders>
              <w:top w:val="single" w:sz="4" w:space="0" w:color="auto"/>
              <w:bottom w:val="double" w:sz="4" w:space="0" w:color="000000"/>
            </w:tcBorders>
            <w:shd w:val="clear" w:color="auto" w:fill="FFF2CC" w:themeFill="accent4" w:themeFillTint="33"/>
          </w:tcPr>
          <w:p w14:paraId="20B2B17C" w14:textId="77777777" w:rsidR="0042076A" w:rsidRPr="003D03B1" w:rsidRDefault="0042076A">
            <w:pPr>
              <w:jc w:val="center"/>
              <w:rPr>
                <w:rFonts w:ascii="Times New Roman" w:hAnsi="Times New Roman" w:cs="Times New Roman"/>
                <w:sz w:val="20"/>
                <w:szCs w:val="20"/>
                <w:lang w:val="en-GB"/>
              </w:rPr>
            </w:pPr>
          </w:p>
        </w:tc>
        <w:tc>
          <w:tcPr>
            <w:tcW w:w="3563" w:type="dxa"/>
            <w:tcBorders>
              <w:top w:val="single" w:sz="4" w:space="0" w:color="auto"/>
              <w:bottom w:val="double" w:sz="4" w:space="0" w:color="000000"/>
            </w:tcBorders>
            <w:shd w:val="clear" w:color="auto" w:fill="FFF2CC" w:themeFill="accent4" w:themeFillTint="33"/>
          </w:tcPr>
          <w:p w14:paraId="09C5A7C6" w14:textId="77777777" w:rsidR="0042076A" w:rsidRPr="003D03B1" w:rsidRDefault="0042076A">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p w14:paraId="5F43E48B" w14:textId="23628458" w:rsidR="0042076A" w:rsidRPr="003D03B1" w:rsidRDefault="0042076A" w:rsidP="0042076A">
            <w:pPr>
              <w:jc w:val="center"/>
              <w:rPr>
                <w:rFonts w:ascii="Times New Roman" w:hAnsi="Times New Roman" w:cs="Times New Roman"/>
                <w:sz w:val="20"/>
                <w:szCs w:val="20"/>
                <w:lang w:val="en-GB"/>
              </w:rPr>
            </w:pPr>
          </w:p>
        </w:tc>
      </w:tr>
      <w:tr w:rsidR="0042076A" w:rsidRPr="003D03B1" w14:paraId="7BE571B8" w14:textId="77777777" w:rsidTr="007913AD">
        <w:trPr>
          <w:trHeight w:val="440"/>
        </w:trPr>
        <w:tc>
          <w:tcPr>
            <w:tcW w:w="2042" w:type="dxa"/>
            <w:tcBorders>
              <w:top w:val="double" w:sz="4" w:space="0" w:color="000000"/>
            </w:tcBorders>
          </w:tcPr>
          <w:p w14:paraId="0138A779" w14:textId="59FA5D94" w:rsidR="0042076A" w:rsidRPr="003D03B1" w:rsidRDefault="0042076A">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1.2.1. </w:t>
            </w:r>
            <w:r w:rsidR="007913AD" w:rsidRPr="003D03B1">
              <w:rPr>
                <w:rFonts w:ascii="Times New Roman" w:hAnsi="Times New Roman" w:cs="Times New Roman"/>
                <w:sz w:val="20"/>
                <w:szCs w:val="20"/>
                <w:lang w:val="en-GB"/>
              </w:rPr>
              <w:t>Analysis of the effects of the Regulation on earmarked transfers in social protection with the aim of improving the even regional existence of basic services for PWDs</w:t>
            </w:r>
          </w:p>
        </w:tc>
        <w:tc>
          <w:tcPr>
            <w:tcW w:w="1338" w:type="dxa"/>
            <w:tcBorders>
              <w:top w:val="double" w:sz="4" w:space="0" w:color="000000"/>
            </w:tcBorders>
          </w:tcPr>
          <w:p w14:paraId="757D890C" w14:textId="687E2875" w:rsidR="0042076A"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Borders>
              <w:top w:val="double" w:sz="4" w:space="0" w:color="000000"/>
            </w:tcBorders>
          </w:tcPr>
          <w:p w14:paraId="6BFF851F" w14:textId="2C514DB7" w:rsidR="0042076A"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MoF</w:t>
            </w:r>
          </w:p>
        </w:tc>
        <w:tc>
          <w:tcPr>
            <w:tcW w:w="1485" w:type="dxa"/>
            <w:tcBorders>
              <w:top w:val="double" w:sz="4" w:space="0" w:color="000000"/>
            </w:tcBorders>
          </w:tcPr>
          <w:p w14:paraId="44A2F411" w14:textId="588A56EF" w:rsidR="0042076A" w:rsidRPr="003D03B1" w:rsidRDefault="0042076A"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614" w:type="dxa"/>
            <w:tcBorders>
              <w:top w:val="double" w:sz="4" w:space="0" w:color="000000"/>
            </w:tcBorders>
          </w:tcPr>
          <w:p w14:paraId="724503A2" w14:textId="77777777"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EU IPA 2020</w:t>
            </w:r>
          </w:p>
          <w:p w14:paraId="3A7A091E" w14:textId="5CA94121" w:rsidR="0042076A"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"Improving and strengthening the efficiency of national social protection regulatory mechanisms, policy implementation tools, quality assurance frameworks and strengthening capacities for participation in the ESF"</w:t>
            </w:r>
          </w:p>
        </w:tc>
        <w:tc>
          <w:tcPr>
            <w:tcW w:w="2039" w:type="dxa"/>
            <w:tcBorders>
              <w:top w:val="double" w:sz="4" w:space="0" w:color="000000"/>
            </w:tcBorders>
          </w:tcPr>
          <w:p w14:paraId="45DC3957" w14:textId="6C6A3B86" w:rsidR="0042076A" w:rsidRPr="003D03B1" w:rsidRDefault="0042076A">
            <w:pPr>
              <w:rPr>
                <w:rFonts w:ascii="Times New Roman" w:hAnsi="Times New Roman" w:cs="Times New Roman"/>
                <w:sz w:val="20"/>
                <w:szCs w:val="20"/>
                <w:lang w:val="en-GB"/>
              </w:rPr>
            </w:pPr>
            <w:r w:rsidRPr="003D03B1">
              <w:rPr>
                <w:rFonts w:ascii="Times New Roman" w:hAnsi="Times New Roman" w:cs="Times New Roman"/>
                <w:sz w:val="20"/>
                <w:szCs w:val="20"/>
                <w:lang w:val="en-GB"/>
              </w:rPr>
              <w:t>30/070/0902/7085/423</w:t>
            </w:r>
          </w:p>
          <w:p w14:paraId="76BC8EAD" w14:textId="3E7011DE" w:rsidR="0042076A" w:rsidRPr="003D03B1" w:rsidRDefault="0042076A">
            <w:pPr>
              <w:rPr>
                <w:rFonts w:ascii="Times New Roman" w:hAnsi="Times New Roman" w:cs="Times New Roman"/>
                <w:sz w:val="20"/>
                <w:szCs w:val="20"/>
                <w:lang w:val="en-GB"/>
              </w:rPr>
            </w:pPr>
            <w:r w:rsidRPr="003D03B1">
              <w:rPr>
                <w:rFonts w:ascii="Times New Roman" w:hAnsi="Times New Roman" w:cs="Times New Roman"/>
                <w:sz w:val="20"/>
                <w:szCs w:val="20"/>
                <w:lang w:val="en-GB"/>
              </w:rPr>
              <w:t>30/070/0902/7085/424</w:t>
            </w:r>
          </w:p>
        </w:tc>
        <w:tc>
          <w:tcPr>
            <w:tcW w:w="3563" w:type="dxa"/>
            <w:tcBorders>
              <w:top w:val="double" w:sz="4" w:space="0" w:color="000000"/>
            </w:tcBorders>
          </w:tcPr>
          <w:p w14:paraId="2B0FF6E8" w14:textId="2632A283" w:rsidR="00553A11" w:rsidRPr="003D03B1" w:rsidRDefault="00062D7F" w:rsidP="00553A11">
            <w:pPr>
              <w:suppressAutoHyphens w:val="0"/>
              <w:spacing w:after="160" w:line="259" w:lineRule="auto"/>
              <w:jc w:val="both"/>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The Ministry has completed the work on the ex post and ex ante analysis of the Regulation on earmarked transfers and they are publicly available on the website of the MoLEVSA under a special banner called Earmarked Transfers, where all information related to the ETs is published </w:t>
            </w:r>
            <w:hyperlink r:id="rId10" w:history="1">
              <w:r w:rsidR="00553A11" w:rsidRPr="003D03B1">
                <w:rPr>
                  <w:rFonts w:ascii="Times New Roman" w:hAnsi="Times New Roman" w:cs="Times New Roman"/>
                  <w:color w:val="0000FF"/>
                  <w:sz w:val="20"/>
                  <w:szCs w:val="20"/>
                  <w:u w:val="single"/>
                  <w:lang w:val="en-GB"/>
                </w:rPr>
                <w:t>Наменски трансфери | Министарство за рад, запошљавање, борачка и социјална питања</w:t>
              </w:r>
            </w:hyperlink>
            <w:r w:rsidR="00553A11" w:rsidRPr="003D03B1">
              <w:rPr>
                <w:rFonts w:ascii="Times New Roman" w:hAnsi="Times New Roman" w:cs="Times New Roman"/>
                <w:sz w:val="20"/>
                <w:szCs w:val="20"/>
                <w:lang w:val="en-GB"/>
              </w:rPr>
              <w:t xml:space="preserve">. </w:t>
            </w:r>
          </w:p>
          <w:p w14:paraId="4AF6DF68" w14:textId="0CA41DFA" w:rsidR="00553A11" w:rsidRPr="003D03B1" w:rsidRDefault="00553A11">
            <w:pPr>
              <w:rPr>
                <w:rFonts w:ascii="Times New Roman" w:hAnsi="Times New Roman" w:cs="Times New Roman"/>
                <w:sz w:val="20"/>
                <w:szCs w:val="20"/>
                <w:lang w:val="en-GB"/>
              </w:rPr>
            </w:pPr>
          </w:p>
        </w:tc>
      </w:tr>
      <w:tr w:rsidR="001C508A" w:rsidRPr="003D03B1" w14:paraId="2EA21B90" w14:textId="77777777" w:rsidTr="007913AD">
        <w:trPr>
          <w:trHeight w:val="530"/>
        </w:trPr>
        <w:tc>
          <w:tcPr>
            <w:tcW w:w="2042" w:type="dxa"/>
          </w:tcPr>
          <w:p w14:paraId="2C4890FD" w14:textId="46C5D240" w:rsidR="001C508A" w:rsidRPr="003D03B1" w:rsidRDefault="001C508A">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1.2.2. </w:t>
            </w:r>
            <w:r w:rsidR="007913AD" w:rsidRPr="003D03B1">
              <w:rPr>
                <w:rFonts w:ascii="Times New Roman" w:hAnsi="Times New Roman" w:cs="Times New Roman"/>
                <w:sz w:val="20"/>
                <w:szCs w:val="20"/>
                <w:lang w:val="en-GB"/>
              </w:rPr>
              <w:t>Amendment to the Regulation on earmarked transfers in social protection, in accordance with the findings of the analysis, with the aim of improving the even regional existence of basic services for PWDs</w:t>
            </w:r>
          </w:p>
        </w:tc>
        <w:tc>
          <w:tcPr>
            <w:tcW w:w="1338" w:type="dxa"/>
          </w:tcPr>
          <w:p w14:paraId="76EEF82C" w14:textId="2DE9762E" w:rsidR="001C508A" w:rsidRPr="003D03B1" w:rsidRDefault="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2D9324D9" w14:textId="77777777" w:rsidR="007913AD" w:rsidRPr="003D03B1" w:rsidRDefault="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MoF </w:t>
            </w:r>
          </w:p>
          <w:p w14:paraId="30279703" w14:textId="14B16955" w:rsidR="001C508A"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tc>
        <w:tc>
          <w:tcPr>
            <w:tcW w:w="1485" w:type="dxa"/>
          </w:tcPr>
          <w:p w14:paraId="79D91378" w14:textId="1D609273" w:rsidR="001C508A" w:rsidRPr="003D03B1" w:rsidRDefault="001C508A"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614" w:type="dxa"/>
          </w:tcPr>
          <w:p w14:paraId="2BBA9485" w14:textId="77777777"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EU IPA 2020</w:t>
            </w:r>
          </w:p>
          <w:p w14:paraId="17CCEA71" w14:textId="2FE0815E" w:rsidR="001C508A" w:rsidRPr="003D03B1" w:rsidRDefault="007913AD" w:rsidP="007913AD">
            <w:pPr>
              <w:rPr>
                <w:rFonts w:ascii="Times New Roman" w:hAnsi="Times New Roman" w:cs="Times New Roman"/>
                <w:sz w:val="20"/>
                <w:szCs w:val="20"/>
                <w:highlight w:val="yellow"/>
                <w:lang w:val="en-GB"/>
              </w:rPr>
            </w:pPr>
            <w:r w:rsidRPr="003D03B1">
              <w:rPr>
                <w:rFonts w:ascii="Times New Roman" w:hAnsi="Times New Roman" w:cs="Times New Roman"/>
                <w:sz w:val="20"/>
                <w:szCs w:val="20"/>
                <w:lang w:val="en-GB"/>
              </w:rPr>
              <w:t>"Improving and strengthening the efficiency of national social protection regulatory mechanisms, policy implementation tools, quality assurance frameworks and strengthening capacities for participation in the ESF"</w:t>
            </w:r>
          </w:p>
        </w:tc>
        <w:tc>
          <w:tcPr>
            <w:tcW w:w="2039" w:type="dxa"/>
          </w:tcPr>
          <w:p w14:paraId="2B4AB0AB" w14:textId="3FED59B5" w:rsidR="001C508A" w:rsidRPr="003D03B1" w:rsidRDefault="007718F7" w:rsidP="007718F7">
            <w:pPr>
              <w:rPr>
                <w:rFonts w:ascii="Times New Roman" w:hAnsi="Times New Roman" w:cs="Times New Roman"/>
                <w:sz w:val="20"/>
                <w:szCs w:val="20"/>
                <w:lang w:val="en-GB"/>
              </w:rPr>
            </w:pPr>
            <w:r w:rsidRPr="003D03B1">
              <w:rPr>
                <w:rFonts w:ascii="Times New Roman" w:hAnsi="Times New Roman" w:cs="Times New Roman"/>
                <w:sz w:val="20"/>
                <w:szCs w:val="20"/>
                <w:lang w:val="en-GB"/>
              </w:rPr>
              <w:t>The costs are shown within activity</w:t>
            </w:r>
            <w:r w:rsidR="001C508A" w:rsidRPr="003D03B1">
              <w:rPr>
                <w:rFonts w:ascii="Times New Roman" w:hAnsi="Times New Roman" w:cs="Times New Roman"/>
                <w:sz w:val="20"/>
                <w:szCs w:val="20"/>
                <w:lang w:val="en-GB"/>
              </w:rPr>
              <w:t xml:space="preserve"> 1.2.1</w:t>
            </w:r>
          </w:p>
        </w:tc>
        <w:tc>
          <w:tcPr>
            <w:tcW w:w="3563" w:type="dxa"/>
          </w:tcPr>
          <w:p w14:paraId="796F8CD0" w14:textId="77777777" w:rsidR="00062D7F" w:rsidRPr="003D03B1" w:rsidRDefault="00062D7F" w:rsidP="00062D7F">
            <w:pPr>
              <w:suppressAutoHyphens w:val="0"/>
              <w:spacing w:after="160" w:line="259" w:lineRule="auto"/>
              <w:jc w:val="both"/>
              <w:rPr>
                <w:rFonts w:ascii="Times New Roman" w:hAnsi="Times New Roman" w:cstheme="minorBidi"/>
                <w:sz w:val="20"/>
                <w:szCs w:val="20"/>
                <w:lang w:val="en-GB"/>
              </w:rPr>
            </w:pPr>
            <w:r w:rsidRPr="003D03B1">
              <w:rPr>
                <w:rFonts w:ascii="Times New Roman" w:hAnsi="Times New Roman" w:cstheme="minorBidi"/>
                <w:b/>
                <w:i/>
                <w:sz w:val="20"/>
                <w:szCs w:val="20"/>
                <w:lang w:val="en-GB"/>
              </w:rPr>
              <w:t>The Regulation on Amendments to the Regulation on Earmarked Transfers in Social Protection</w:t>
            </w:r>
            <w:r w:rsidRPr="003D03B1">
              <w:rPr>
                <w:rFonts w:ascii="Times New Roman" w:hAnsi="Times New Roman" w:cstheme="minorBidi"/>
                <w:i/>
                <w:sz w:val="20"/>
                <w:szCs w:val="20"/>
                <w:lang w:val="en-GB"/>
              </w:rPr>
              <w:t xml:space="preserve"> </w:t>
            </w:r>
            <w:r w:rsidRPr="003D03B1">
              <w:rPr>
                <w:rFonts w:ascii="Times New Roman" w:hAnsi="Times New Roman" w:cstheme="minorBidi"/>
                <w:sz w:val="20"/>
                <w:szCs w:val="20"/>
                <w:lang w:val="en-GB"/>
              </w:rPr>
              <w:t>was adopted in February 2026 (</w:t>
            </w:r>
            <w:r w:rsidRPr="003D03B1">
              <w:rPr>
                <w:rFonts w:ascii="Times New Roman" w:hAnsi="Times New Roman" w:cstheme="minorBidi"/>
                <w:i/>
                <w:sz w:val="20"/>
                <w:szCs w:val="20"/>
                <w:lang w:val="en-GB"/>
              </w:rPr>
              <w:t>Official Gazette of the Republic of Serbia</w:t>
            </w:r>
            <w:r w:rsidRPr="003D03B1">
              <w:rPr>
                <w:rFonts w:ascii="Times New Roman" w:hAnsi="Times New Roman" w:cstheme="minorBidi"/>
                <w:sz w:val="20"/>
                <w:szCs w:val="20"/>
                <w:lang w:val="en-GB"/>
              </w:rPr>
              <w:t>, No. 14/26) with several amendments aimed at harmonizing the calculation of earmarked transfers with the macroeconomic policy of the Government, ensuring a more realistic calculation of transfers for local self-government units and harmonizing the distribution of funds with the actual level of development of municipalities</w:t>
            </w:r>
            <w:r w:rsidRPr="003D03B1">
              <w:rPr>
                <w:rFonts w:ascii="Times New Roman" w:hAnsi="Times New Roman" w:cstheme="minorBidi"/>
                <w:i/>
                <w:sz w:val="20"/>
                <w:szCs w:val="20"/>
                <w:lang w:val="en-GB"/>
              </w:rPr>
              <w:t xml:space="preserve">. </w:t>
            </w:r>
            <w:r w:rsidRPr="003D03B1">
              <w:rPr>
                <w:rFonts w:ascii="Times New Roman" w:hAnsi="Times New Roman" w:cstheme="minorBidi"/>
                <w:sz w:val="20"/>
                <w:szCs w:val="20"/>
                <w:lang w:val="en-GB"/>
              </w:rPr>
              <w:t>The obligation of the local self-government to submit proof of compliance with the conditions for receiving an earmarked transfer was introduced, as well as the obligation to submit evidence that the selected service provider holds a valid license. Greater importance was given to innovative services and they are now separated as special services to be financed from earmarked transfers. The new regulation extends the deadline for transferring funds to local self-government units from 15 to 30 days from the date of submitting the request for the transfer of funds.</w:t>
            </w:r>
          </w:p>
          <w:p w14:paraId="04BBAB2A" w14:textId="477A0D9C" w:rsidR="001C508A" w:rsidRPr="003D03B1" w:rsidRDefault="00062D7F" w:rsidP="00062D7F">
            <w:pPr>
              <w:rPr>
                <w:rFonts w:ascii="Times New Roman" w:hAnsi="Times New Roman" w:cs="Times New Roman"/>
                <w:sz w:val="20"/>
                <w:szCs w:val="20"/>
                <w:lang w:val="en-GB"/>
              </w:rPr>
            </w:pPr>
            <w:r w:rsidRPr="003D03B1">
              <w:rPr>
                <w:rFonts w:ascii="Times New Roman" w:hAnsi="Times New Roman" w:cstheme="minorBidi"/>
                <w:sz w:val="20"/>
                <w:szCs w:val="20"/>
                <w:lang w:val="en-GB"/>
              </w:rPr>
              <w:t>Through the Ministry's project under the IPA 2020 program (listed as a source of funding), a mechanism for monitoring earmarked transfers was developed in 2025 with the aim of improving efficiency and effectiveness and providing better insight into the needs and ways in which these funds are used. The findings generated through this monitoring mechanism will be systematically used for further planning and improving the earmarked transfer system.</w:t>
            </w:r>
          </w:p>
        </w:tc>
      </w:tr>
      <w:tr w:rsidR="007913AD" w:rsidRPr="003D03B1" w14:paraId="43592C2D" w14:textId="77777777" w:rsidTr="007913AD">
        <w:trPr>
          <w:trHeight w:val="1074"/>
        </w:trPr>
        <w:tc>
          <w:tcPr>
            <w:tcW w:w="2042" w:type="dxa"/>
          </w:tcPr>
          <w:p w14:paraId="1C082AB9" w14:textId="29821420"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1.2.3. Analysis of needs and opportunities for introducing incentive measures for the development of community-based services for PWDs</w:t>
            </w:r>
          </w:p>
        </w:tc>
        <w:tc>
          <w:tcPr>
            <w:tcW w:w="1338" w:type="dxa"/>
          </w:tcPr>
          <w:p w14:paraId="005BB2A8" w14:textId="1D668796"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2F6D66A3" w14:textId="77777777"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MoF </w:t>
            </w:r>
          </w:p>
          <w:p w14:paraId="3D8CB824" w14:textId="77777777"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LSGs </w:t>
            </w:r>
          </w:p>
          <w:p w14:paraId="557A0626" w14:textId="7086F2D4"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RISP</w:t>
            </w:r>
          </w:p>
        </w:tc>
        <w:tc>
          <w:tcPr>
            <w:tcW w:w="1485" w:type="dxa"/>
          </w:tcPr>
          <w:p w14:paraId="454AD24C" w14:textId="74BB755B"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614" w:type="dxa"/>
          </w:tcPr>
          <w:p w14:paraId="62727610" w14:textId="05BE1E6D"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039" w:type="dxa"/>
          </w:tcPr>
          <w:p w14:paraId="5C283674" w14:textId="77777777" w:rsidR="007913AD" w:rsidRPr="003D03B1" w:rsidRDefault="007913AD" w:rsidP="007913AD">
            <w:pPr>
              <w:rPr>
                <w:rFonts w:ascii="Times New Roman" w:hAnsi="Times New Roman" w:cs="Times New Roman"/>
                <w:sz w:val="20"/>
                <w:szCs w:val="20"/>
                <w:lang w:val="en-GB"/>
              </w:rPr>
            </w:pPr>
          </w:p>
        </w:tc>
        <w:tc>
          <w:tcPr>
            <w:tcW w:w="3563" w:type="dxa"/>
          </w:tcPr>
          <w:p w14:paraId="0270FAFB" w14:textId="1FC8956D" w:rsidR="007913AD" w:rsidRPr="003D03B1" w:rsidRDefault="00062D7F" w:rsidP="00062D7F">
            <w:pPr>
              <w:rPr>
                <w:rFonts w:ascii="Times New Roman" w:hAnsi="Times New Roman" w:cs="Times New Roman"/>
                <w:sz w:val="20"/>
                <w:szCs w:val="20"/>
                <w:lang w:val="en-GB"/>
              </w:rPr>
            </w:pPr>
            <w:r w:rsidRPr="003D03B1">
              <w:rPr>
                <w:rFonts w:ascii="Times New Roman" w:hAnsi="Times New Roman" w:cs="Times New Roman"/>
                <w:sz w:val="20"/>
                <w:szCs w:val="20"/>
                <w:lang w:val="en-GB"/>
              </w:rPr>
              <w:t>Within the Department for Social Protection, the analysis was not conducted, given that funds were not provided for it.</w:t>
            </w:r>
          </w:p>
        </w:tc>
      </w:tr>
      <w:tr w:rsidR="007913AD" w:rsidRPr="003D03B1" w14:paraId="64AE6B75" w14:textId="77777777" w:rsidTr="007913AD">
        <w:trPr>
          <w:trHeight w:val="1074"/>
        </w:trPr>
        <w:tc>
          <w:tcPr>
            <w:tcW w:w="2042" w:type="dxa"/>
          </w:tcPr>
          <w:p w14:paraId="4F008EA5" w14:textId="1625A2DE"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1.2.4. Piloting incentive measures for providers for the development of community-based services through a competition for piloting community-based services for PWDs in accordance with the findings of the analysis</w:t>
            </w:r>
          </w:p>
        </w:tc>
        <w:tc>
          <w:tcPr>
            <w:tcW w:w="1338" w:type="dxa"/>
          </w:tcPr>
          <w:p w14:paraId="636D27AE" w14:textId="3CA2BA4A"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0304D623" w14:textId="77777777"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MoF </w:t>
            </w:r>
          </w:p>
          <w:p w14:paraId="02E76DF8" w14:textId="348022CA"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RISP</w:t>
            </w:r>
          </w:p>
        </w:tc>
        <w:tc>
          <w:tcPr>
            <w:tcW w:w="1485" w:type="dxa"/>
          </w:tcPr>
          <w:p w14:paraId="037286E8" w14:textId="73E493ED"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614" w:type="dxa"/>
          </w:tcPr>
          <w:p w14:paraId="5BAE3485" w14:textId="56BC432F"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The cost will be known after the analysis from activity 1.2.3.</w:t>
            </w:r>
          </w:p>
        </w:tc>
        <w:tc>
          <w:tcPr>
            <w:tcW w:w="2039" w:type="dxa"/>
          </w:tcPr>
          <w:p w14:paraId="4521B2AA" w14:textId="77777777" w:rsidR="007913AD" w:rsidRPr="003D03B1" w:rsidRDefault="007913AD" w:rsidP="007913AD">
            <w:pPr>
              <w:rPr>
                <w:rFonts w:ascii="Times New Roman" w:hAnsi="Times New Roman" w:cs="Times New Roman"/>
                <w:sz w:val="20"/>
                <w:szCs w:val="20"/>
                <w:lang w:val="en-GB"/>
              </w:rPr>
            </w:pPr>
          </w:p>
        </w:tc>
        <w:tc>
          <w:tcPr>
            <w:tcW w:w="3563" w:type="dxa"/>
          </w:tcPr>
          <w:p w14:paraId="3BDBBC9E" w14:textId="4E12979B" w:rsidR="007913AD" w:rsidRPr="003D03B1" w:rsidRDefault="00062D7F" w:rsidP="007913AD">
            <w:pPr>
              <w:suppressAutoHyphens w:val="0"/>
              <w:spacing w:after="160" w:line="259" w:lineRule="auto"/>
              <w:jc w:val="both"/>
              <w:rPr>
                <w:rFonts w:ascii="Times New Roman" w:hAnsi="Times New Roman" w:cstheme="minorBidi"/>
                <w:sz w:val="20"/>
                <w:szCs w:val="20"/>
                <w:lang w:val="en-GB"/>
              </w:rPr>
            </w:pPr>
            <w:r w:rsidRPr="003D03B1">
              <w:rPr>
                <w:rFonts w:ascii="Times New Roman" w:hAnsi="Times New Roman" w:cstheme="minorBidi"/>
                <w:sz w:val="20"/>
                <w:szCs w:val="20"/>
                <w:lang w:val="en-GB"/>
              </w:rPr>
              <w:t>Since the analysis from 1.2.3 was not carried out, it was not possible to pilot the measures.</w:t>
            </w:r>
          </w:p>
          <w:p w14:paraId="68782849" w14:textId="77777777" w:rsidR="007913AD" w:rsidRPr="003D03B1" w:rsidRDefault="007913AD" w:rsidP="007913AD">
            <w:pPr>
              <w:rPr>
                <w:rFonts w:ascii="Times New Roman" w:hAnsi="Times New Roman" w:cs="Times New Roman"/>
                <w:sz w:val="20"/>
                <w:szCs w:val="20"/>
                <w:lang w:val="en-GB"/>
              </w:rPr>
            </w:pPr>
          </w:p>
        </w:tc>
      </w:tr>
      <w:tr w:rsidR="007913AD" w:rsidRPr="003D03B1" w14:paraId="6ACB08EF" w14:textId="77777777" w:rsidTr="007913AD">
        <w:trPr>
          <w:trHeight w:val="140"/>
        </w:trPr>
        <w:tc>
          <w:tcPr>
            <w:tcW w:w="2042" w:type="dxa"/>
          </w:tcPr>
          <w:p w14:paraId="125D59C6" w14:textId="5B6F7C9E"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1.2.5. Strengthening the capacity of local self-governments for the development of community-based services</w:t>
            </w:r>
          </w:p>
        </w:tc>
        <w:tc>
          <w:tcPr>
            <w:tcW w:w="1338" w:type="dxa"/>
          </w:tcPr>
          <w:p w14:paraId="2249B47C" w14:textId="147DAE2F"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3BC2646C" w14:textId="78ADA394"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RISP</w:t>
            </w:r>
          </w:p>
          <w:p w14:paraId="2B9351D6" w14:textId="13CD9A8F"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p w14:paraId="4DB75270" w14:textId="55335778"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SCTM</w:t>
            </w:r>
          </w:p>
        </w:tc>
        <w:tc>
          <w:tcPr>
            <w:tcW w:w="1485" w:type="dxa"/>
          </w:tcPr>
          <w:p w14:paraId="0CE26869" w14:textId="4B8BE7B2"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2027 </w:t>
            </w:r>
          </w:p>
        </w:tc>
        <w:tc>
          <w:tcPr>
            <w:tcW w:w="1614" w:type="dxa"/>
          </w:tcPr>
          <w:p w14:paraId="64CC2FD3" w14:textId="14462F1F" w:rsidR="007913AD"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EU IPA 2020 – "Support to sustainable community-based social protection services and inclusion policies at local level"</w:t>
            </w:r>
          </w:p>
        </w:tc>
        <w:tc>
          <w:tcPr>
            <w:tcW w:w="2039" w:type="dxa"/>
          </w:tcPr>
          <w:p w14:paraId="0853ADE3" w14:textId="24B8C2ED" w:rsidR="007913AD" w:rsidRPr="003D03B1" w:rsidRDefault="007913AD" w:rsidP="007913AD">
            <w:pPr>
              <w:rPr>
                <w:rFonts w:ascii="Times New Roman" w:hAnsi="Times New Roman" w:cs="Times New Roman"/>
                <w:sz w:val="20"/>
                <w:szCs w:val="20"/>
                <w:lang w:val="en-GB"/>
              </w:rPr>
            </w:pPr>
          </w:p>
        </w:tc>
        <w:tc>
          <w:tcPr>
            <w:tcW w:w="3563" w:type="dxa"/>
          </w:tcPr>
          <w:p w14:paraId="31363B8E" w14:textId="77777777" w:rsidR="00062D7F" w:rsidRPr="003D03B1" w:rsidRDefault="00062D7F" w:rsidP="00062D7F">
            <w:pPr>
              <w:suppressAutoHyphens w:val="0"/>
              <w:jc w:val="both"/>
              <w:rPr>
                <w:rFonts w:ascii="Times New Roman" w:eastAsia="Times New Roman" w:hAnsi="Times New Roman" w:cs="Times New Roman"/>
                <w:sz w:val="20"/>
                <w:szCs w:val="20"/>
                <w:lang w:val="en-GB" w:eastAsia="sr-Latn-RS"/>
              </w:rPr>
            </w:pPr>
            <w:r w:rsidRPr="003D03B1">
              <w:rPr>
                <w:rFonts w:ascii="Times New Roman" w:eastAsia="Times New Roman" w:hAnsi="Times New Roman" w:cs="Times New Roman"/>
                <w:sz w:val="20"/>
                <w:szCs w:val="20"/>
                <w:lang w:val="en-GB" w:eastAsia="sr-Latn-RS"/>
              </w:rPr>
              <w:t>Starting from 2023 until mid-2026, the IPA 2020 program is being implemented, within which two projects are aimed specifically at strengthening the capacity of local self-governments for the development of community-based services, namely: 1. The project "Improving and strengthening the efficiency of social protection regulatory mechanisms at the national level, policy implementation tools and quality assurance frameworks and strengthening capacity for participation in the ESF", which is a technical support project to the Ministry of Labour, Employment, Veteran and Social Affairs for the improvement of the social protection system and 2. Direct grant to the Standing Conference of Towns and Municipalities (SCTM) "Support to sustainable community-based social protection services and inclusion policies at the local level".</w:t>
            </w:r>
          </w:p>
          <w:p w14:paraId="0897936D" w14:textId="77777777" w:rsidR="00062D7F" w:rsidRPr="003D03B1" w:rsidRDefault="00062D7F" w:rsidP="00062D7F">
            <w:pPr>
              <w:suppressAutoHyphens w:val="0"/>
              <w:jc w:val="both"/>
              <w:rPr>
                <w:rFonts w:ascii="Times New Roman" w:eastAsia="Times New Roman" w:hAnsi="Times New Roman" w:cs="Times New Roman"/>
                <w:sz w:val="20"/>
                <w:szCs w:val="20"/>
                <w:lang w:val="en-GB" w:eastAsia="sr-Latn-RS"/>
              </w:rPr>
            </w:pPr>
            <w:r w:rsidRPr="003D03B1">
              <w:rPr>
                <w:rFonts w:ascii="Times New Roman" w:eastAsia="Times New Roman" w:hAnsi="Times New Roman" w:cs="Times New Roman"/>
                <w:sz w:val="20"/>
                <w:szCs w:val="20"/>
                <w:lang w:val="en-GB" w:eastAsia="sr-Latn-RS"/>
              </w:rPr>
              <w:t>Within the second project, support was provided to 20 selected local self-government units in the development of social protection improvement programs. In order to further support the improvement of local social protection systems, in 2025, SCTM selected an additional 8 local self-government units for support in the field of social protection improvement based on a public competition.</w:t>
            </w:r>
          </w:p>
          <w:p w14:paraId="0F773222" w14:textId="39FF7219" w:rsidR="007913AD" w:rsidRPr="003D03B1" w:rsidRDefault="00062D7F" w:rsidP="00062D7F">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eastAsia="sr-Latn-RS"/>
              </w:rPr>
              <w:t>To support the implementation of these projects, assistance was provided in the development of decisions on piloting services, cooperation protocols and contracts with service providers.</w:t>
            </w:r>
          </w:p>
        </w:tc>
      </w:tr>
      <w:tr w:rsidR="00FA4472" w:rsidRPr="003D03B1" w14:paraId="42DDEA30" w14:textId="77777777" w:rsidTr="007913AD">
        <w:trPr>
          <w:trHeight w:val="140"/>
        </w:trPr>
        <w:tc>
          <w:tcPr>
            <w:tcW w:w="2042" w:type="dxa"/>
          </w:tcPr>
          <w:p w14:paraId="0A2296B7" w14:textId="241B333E" w:rsidR="00FA4472" w:rsidRPr="003D03B1" w:rsidRDefault="00FA4472">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1.2.6. </w:t>
            </w:r>
            <w:r w:rsidR="007913AD" w:rsidRPr="003D03B1">
              <w:rPr>
                <w:rFonts w:ascii="Times New Roman" w:hAnsi="Times New Roman" w:cs="Times New Roman"/>
                <w:sz w:val="20"/>
                <w:szCs w:val="20"/>
                <w:lang w:val="en-GB"/>
              </w:rPr>
              <w:t>Mapping and analysis of needs and identification of priority services intended for PWDs in selected LSGs</w:t>
            </w:r>
          </w:p>
        </w:tc>
        <w:tc>
          <w:tcPr>
            <w:tcW w:w="1338" w:type="dxa"/>
          </w:tcPr>
          <w:p w14:paraId="6BFC8E85" w14:textId="054D2E89" w:rsidR="00FA4472" w:rsidRPr="003D03B1" w:rsidRDefault="00FA4472">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 </w:t>
            </w:r>
            <w:r w:rsidR="007913AD" w:rsidRPr="003D03B1">
              <w:rPr>
                <w:rFonts w:ascii="Times New Roman" w:hAnsi="Times New Roman" w:cs="Times New Roman"/>
                <w:sz w:val="20"/>
                <w:szCs w:val="20"/>
                <w:lang w:val="en-GB"/>
              </w:rPr>
              <w:t>MoLEVSA</w:t>
            </w:r>
          </w:p>
        </w:tc>
        <w:tc>
          <w:tcPr>
            <w:tcW w:w="1483" w:type="dxa"/>
          </w:tcPr>
          <w:p w14:paraId="52F46C51" w14:textId="7E553258" w:rsidR="00FA4472" w:rsidRPr="003D03B1" w:rsidRDefault="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RISP</w:t>
            </w:r>
          </w:p>
          <w:p w14:paraId="05EC3DC4" w14:textId="238E0AA1" w:rsidR="00FA4472" w:rsidRPr="003D03B1" w:rsidRDefault="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PISP</w:t>
            </w:r>
          </w:p>
          <w:p w14:paraId="530A2F9D" w14:textId="7B7717F6" w:rsidR="00FA4472" w:rsidRPr="003D03B1" w:rsidRDefault="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p w14:paraId="71E4CC91" w14:textId="56863AF2" w:rsidR="00FA4472" w:rsidRPr="003D03B1" w:rsidRDefault="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SCTM</w:t>
            </w:r>
          </w:p>
          <w:p w14:paraId="29764619" w14:textId="0580E051" w:rsidR="00FA4472" w:rsidRPr="003D03B1" w:rsidRDefault="007913AD"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485" w:type="dxa"/>
          </w:tcPr>
          <w:p w14:paraId="396BE55B" w14:textId="634633C1" w:rsidR="00FA4472" w:rsidRPr="003D03B1" w:rsidRDefault="00FA4472" w:rsidP="007913AD">
            <w:pP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614" w:type="dxa"/>
          </w:tcPr>
          <w:p w14:paraId="7B4A9757" w14:textId="42D9067B" w:rsidR="00FA4472" w:rsidRPr="003D03B1" w:rsidRDefault="007913AD" w:rsidP="004A27F5">
            <w:pPr>
              <w:rPr>
                <w:rFonts w:ascii="Times New Roman" w:hAnsi="Times New Roman" w:cs="Times New Roman"/>
                <w:sz w:val="20"/>
                <w:szCs w:val="20"/>
                <w:lang w:val="en-GB"/>
              </w:rPr>
            </w:pPr>
            <w:r w:rsidRPr="003D03B1">
              <w:rPr>
                <w:rFonts w:ascii="Times New Roman" w:hAnsi="Times New Roman" w:cs="Times New Roman"/>
                <w:sz w:val="20"/>
                <w:szCs w:val="20"/>
                <w:lang w:val="en-GB"/>
              </w:rPr>
              <w:t>EU IPA 2020 – "Support to sustainable community-based social protection services and inclusion policies at local level"</w:t>
            </w:r>
          </w:p>
        </w:tc>
        <w:tc>
          <w:tcPr>
            <w:tcW w:w="2039" w:type="dxa"/>
          </w:tcPr>
          <w:p w14:paraId="779CE927" w14:textId="5F1AC906" w:rsidR="00FA4472" w:rsidRPr="003D03B1" w:rsidRDefault="00FA4472">
            <w:pPr>
              <w:rPr>
                <w:rFonts w:ascii="Times New Roman" w:hAnsi="Times New Roman" w:cs="Times New Roman"/>
                <w:sz w:val="20"/>
                <w:szCs w:val="20"/>
                <w:lang w:val="en-GB"/>
              </w:rPr>
            </w:pPr>
          </w:p>
        </w:tc>
        <w:tc>
          <w:tcPr>
            <w:tcW w:w="3563" w:type="dxa"/>
          </w:tcPr>
          <w:p w14:paraId="5480B5C4" w14:textId="4FD1EA2A" w:rsidR="00062D7F" w:rsidRPr="003D03B1" w:rsidRDefault="00062D7F" w:rsidP="00296D33">
            <w:pPr>
              <w:suppressAutoHyphens w:val="0"/>
              <w:jc w:val="both"/>
              <w:rPr>
                <w:rFonts w:ascii="Times New Roman" w:eastAsia="Times New Roman" w:hAnsi="Times New Roman" w:cs="Times New Roman"/>
                <w:sz w:val="20"/>
                <w:szCs w:val="20"/>
                <w:lang w:val="en-GB" w:eastAsia="sr-Latn-RS"/>
              </w:rPr>
            </w:pPr>
            <w:r w:rsidRPr="003D03B1">
              <w:rPr>
                <w:rFonts w:ascii="Times New Roman" w:eastAsia="Times New Roman" w:hAnsi="Times New Roman" w:cs="Times New Roman"/>
                <w:sz w:val="20"/>
                <w:szCs w:val="20"/>
                <w:lang w:val="en-GB" w:eastAsia="sr-Latn-RS"/>
              </w:rPr>
              <w:t>Through the PRO project ''Local Governance for People and Nature''</w:t>
            </w:r>
            <w:r w:rsidR="003D03B1">
              <w:rPr>
                <w:rFonts w:ascii="Times New Roman" w:eastAsia="Times New Roman" w:hAnsi="Times New Roman" w:cs="Times New Roman"/>
                <w:sz w:val="20"/>
                <w:szCs w:val="20"/>
                <w:lang w:val="en-GB" w:eastAsia="sr-Latn-RS"/>
              </w:rPr>
              <w:t xml:space="preserve"> </w:t>
            </w:r>
            <w:r w:rsidRPr="003D03B1">
              <w:rPr>
                <w:rFonts w:ascii="Times New Roman" w:eastAsia="Times New Roman" w:hAnsi="Times New Roman" w:cs="Times New Roman"/>
                <w:sz w:val="20"/>
                <w:szCs w:val="20"/>
                <w:lang w:val="en-GB" w:eastAsia="sr-Latn-RS"/>
              </w:rPr>
              <w:t>which contributes to improving the quality of life of citizens through improving local governance, social inclusion and environmental protection in 110 cities and municipalities across Serbia, in the social inclusion component, 15 projects for social protection services have generated a total of 1,253 beneficiaries (of whom 746 women and 441 children), who meet the conditions in accordance with the Law on Social Protection.</w:t>
            </w:r>
          </w:p>
          <w:p w14:paraId="372FE12A" w14:textId="68CA0E02" w:rsidR="00FA4472" w:rsidRPr="003D03B1" w:rsidRDefault="00062D7F" w:rsidP="00062D7F">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eastAsia="sr-Latn-RS"/>
              </w:rPr>
              <w:t>The activity "Assessment of the capacity of local self-government units in the process of deinstitutionalization" aimed at assessing the capacity at the local level for the development of community-based social protection services in the process of deinstitutionalization, with a special focus on older people, young people with disabilities, as well as young people leaving the social protection system, was carried out over a period of 18 months (February 2024 - August 2025). In the last quarter of 2025, work continued on the finalization of the document "Intensification of the deinstitutionalization process in the Republic of Serbia - guidelines for more efficient implementation of the deinstitutionalization process in local self-government units in the Republic of Serbia - transition to non-institutional care in the community." The document summarizes the key findings collected from the field as well as recommendations that will contribute to the further implementation of the objectives of the Strategy for Deinstitutionalization and Development of Community-Based Social Protection Services 2022-2026.</w:t>
            </w:r>
          </w:p>
        </w:tc>
      </w:tr>
    </w:tbl>
    <w:p w14:paraId="566E1CC9" w14:textId="77777777" w:rsidR="002B3CA3" w:rsidRPr="003D03B1" w:rsidRDefault="002B3CA3">
      <w:pPr>
        <w:rPr>
          <w:rFonts w:ascii="Times New Roman" w:hAnsi="Times New Roman" w:cs="Times New Roman"/>
          <w:sz w:val="20"/>
          <w:szCs w:val="20"/>
          <w:lang w:val="en-GB"/>
        </w:rPr>
      </w:pPr>
    </w:p>
    <w:tbl>
      <w:tblPr>
        <w:tblStyle w:val="TableGrid"/>
        <w:tblW w:w="13575" w:type="dxa"/>
        <w:tblInd w:w="10" w:type="dxa"/>
        <w:tblBorders>
          <w:top w:val="double" w:sz="4" w:space="0" w:color="000000"/>
          <w:left w:val="double" w:sz="4" w:space="0" w:color="000000"/>
          <w:bottom w:val="double" w:sz="4" w:space="0" w:color="000000"/>
          <w:right w:val="double" w:sz="4" w:space="0" w:color="000000"/>
          <w:insideH w:val="double" w:sz="4" w:space="0" w:color="000000"/>
        </w:tblBorders>
        <w:tblLook w:val="04A0" w:firstRow="1" w:lastRow="0" w:firstColumn="1" w:lastColumn="0" w:noHBand="0" w:noVBand="1"/>
      </w:tblPr>
      <w:tblGrid>
        <w:gridCol w:w="3137"/>
        <w:gridCol w:w="1444"/>
        <w:gridCol w:w="1365"/>
        <w:gridCol w:w="1743"/>
        <w:gridCol w:w="1659"/>
        <w:gridCol w:w="1347"/>
        <w:gridCol w:w="1440"/>
        <w:gridCol w:w="1440"/>
      </w:tblGrid>
      <w:tr w:rsidR="00A37D72" w:rsidRPr="003D03B1" w14:paraId="67F303FC" w14:textId="77777777" w:rsidTr="00D44D13">
        <w:trPr>
          <w:trHeight w:val="320"/>
        </w:trPr>
        <w:tc>
          <w:tcPr>
            <w:tcW w:w="13575" w:type="dxa"/>
            <w:gridSpan w:val="8"/>
            <w:shd w:val="clear" w:color="auto" w:fill="C5E0B3" w:themeFill="accent6" w:themeFillTint="66"/>
          </w:tcPr>
          <w:p w14:paraId="595333B1" w14:textId="7C1A807C" w:rsidR="002B3CA3" w:rsidRPr="003D03B1" w:rsidRDefault="008C57FF" w:rsidP="008C57FF">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Specific objective </w:t>
            </w:r>
            <w:r w:rsidR="00AC15F5" w:rsidRPr="003D03B1">
              <w:rPr>
                <w:rFonts w:ascii="Times New Roman" w:hAnsi="Times New Roman" w:cs="Times New Roman"/>
                <w:sz w:val="20"/>
                <w:szCs w:val="20"/>
                <w:lang w:val="en-GB"/>
              </w:rPr>
              <w:t xml:space="preserve">2: </w:t>
            </w:r>
            <w:r w:rsidRPr="003D03B1">
              <w:rPr>
                <w:rFonts w:ascii="Times New Roman" w:hAnsi="Times New Roman" w:cs="Times New Roman"/>
                <w:b/>
                <w:bCs/>
                <w:sz w:val="20"/>
                <w:szCs w:val="20"/>
                <w:lang w:val="en-GB"/>
              </w:rPr>
              <w:t>Ensured full enjoyment legal capacity, the right to family and partnership life for persons with disabilities</w:t>
            </w:r>
          </w:p>
        </w:tc>
      </w:tr>
      <w:tr w:rsidR="008C57FF" w:rsidRPr="003D03B1" w14:paraId="47F2DC0B" w14:textId="77777777" w:rsidTr="001C5A44">
        <w:trPr>
          <w:trHeight w:val="320"/>
        </w:trPr>
        <w:tc>
          <w:tcPr>
            <w:tcW w:w="13575" w:type="dxa"/>
            <w:gridSpan w:val="8"/>
            <w:tcBorders>
              <w:top w:val="double" w:sz="4" w:space="0" w:color="auto"/>
              <w:left w:val="double" w:sz="4" w:space="0" w:color="auto"/>
              <w:bottom w:val="double" w:sz="4" w:space="0" w:color="auto"/>
              <w:right w:val="double" w:sz="4" w:space="0" w:color="000000"/>
            </w:tcBorders>
            <w:shd w:val="clear" w:color="auto" w:fill="C5E0B3" w:themeFill="accent6" w:themeFillTint="66"/>
            <w:vAlign w:val="center"/>
          </w:tcPr>
          <w:p w14:paraId="70ECCFF5" w14:textId="682C44E7" w:rsidR="008C57FF" w:rsidRPr="003D03B1" w:rsidRDefault="008C57FF" w:rsidP="008C57FF">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coordination and reporting: Ministry of Labour, Employment, Veteran and Social Affairs</w:t>
            </w:r>
          </w:p>
        </w:tc>
      </w:tr>
      <w:tr w:rsidR="008C57FF" w:rsidRPr="003D03B1" w14:paraId="4744FE4C" w14:textId="77777777" w:rsidTr="001C5A44">
        <w:trPr>
          <w:trHeight w:val="575"/>
        </w:trPr>
        <w:tc>
          <w:tcPr>
            <w:tcW w:w="3137" w:type="dxa"/>
            <w:tcBorders>
              <w:top w:val="double" w:sz="4" w:space="0" w:color="auto"/>
              <w:left w:val="double" w:sz="4" w:space="0" w:color="auto"/>
              <w:bottom w:val="double" w:sz="4" w:space="0" w:color="auto"/>
            </w:tcBorders>
            <w:shd w:val="clear" w:color="auto" w:fill="D9D9D9" w:themeFill="background1" w:themeFillShade="D9"/>
          </w:tcPr>
          <w:p w14:paraId="4AF07D85" w14:textId="214DC4F2" w:rsidR="008C57FF" w:rsidRPr="003D03B1" w:rsidRDefault="008C57FF" w:rsidP="008C57FF">
            <w:pPr>
              <w:rPr>
                <w:rFonts w:ascii="Times New Roman" w:hAnsi="Times New Roman" w:cs="Times New Roman"/>
                <w:sz w:val="20"/>
                <w:szCs w:val="20"/>
                <w:lang w:val="en-GB"/>
              </w:rPr>
            </w:pPr>
            <w:r w:rsidRPr="003D03B1">
              <w:rPr>
                <w:rFonts w:ascii="Times New Roman" w:hAnsi="Times New Roman" w:cs="Times New Roman"/>
                <w:sz w:val="20"/>
                <w:szCs w:val="20"/>
                <w:lang w:val="en-GB"/>
              </w:rPr>
              <w:t>Special objective indicator(s)</w:t>
            </w:r>
          </w:p>
        </w:tc>
        <w:tc>
          <w:tcPr>
            <w:tcW w:w="1444" w:type="dxa"/>
            <w:tcBorders>
              <w:top w:val="double" w:sz="4" w:space="0" w:color="auto"/>
              <w:bottom w:val="double" w:sz="4" w:space="0" w:color="auto"/>
            </w:tcBorders>
            <w:shd w:val="clear" w:color="auto" w:fill="D9D9D9" w:themeFill="background1" w:themeFillShade="D9"/>
          </w:tcPr>
          <w:p w14:paraId="01D601C8" w14:textId="77777777" w:rsidR="008C57FF" w:rsidRPr="003D03B1" w:rsidRDefault="008C57FF" w:rsidP="008C57FF">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070C23E6" w14:textId="72D21E01" w:rsidR="008C57FF" w:rsidRPr="003D03B1" w:rsidRDefault="008C57FF" w:rsidP="008C57FF">
            <w:pPr>
              <w:rPr>
                <w:rFonts w:ascii="Times New Roman" w:hAnsi="Times New Roman" w:cs="Times New Roman"/>
                <w:sz w:val="20"/>
                <w:szCs w:val="20"/>
                <w:lang w:val="en-GB"/>
              </w:rPr>
            </w:pPr>
          </w:p>
        </w:tc>
        <w:tc>
          <w:tcPr>
            <w:tcW w:w="1365" w:type="dxa"/>
            <w:shd w:val="clear" w:color="auto" w:fill="D9D9D9" w:themeFill="background1" w:themeFillShade="D9"/>
          </w:tcPr>
          <w:p w14:paraId="77C9D417" w14:textId="6574217E" w:rsidR="008C57FF" w:rsidRPr="003D03B1" w:rsidRDefault="008C57FF" w:rsidP="008C57FF">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verification</w:t>
            </w:r>
          </w:p>
        </w:tc>
        <w:tc>
          <w:tcPr>
            <w:tcW w:w="1743" w:type="dxa"/>
            <w:shd w:val="clear" w:color="auto" w:fill="D9D9D9" w:themeFill="background1" w:themeFillShade="D9"/>
          </w:tcPr>
          <w:p w14:paraId="14DA76A3" w14:textId="799652FC" w:rsidR="008C57FF" w:rsidRPr="003D03B1" w:rsidRDefault="008C57FF" w:rsidP="008C57FF">
            <w:pPr>
              <w:rPr>
                <w:rFonts w:ascii="Times New Roman" w:hAnsi="Times New Roman" w:cs="Times New Roman"/>
                <w:sz w:val="20"/>
                <w:szCs w:val="20"/>
                <w:lang w:val="en-GB"/>
              </w:rPr>
            </w:pPr>
            <w:r w:rsidRPr="003D03B1">
              <w:rPr>
                <w:rFonts w:ascii="Times New Roman" w:hAnsi="Times New Roman" w:cs="Times New Roman"/>
                <w:sz w:val="20"/>
                <w:szCs w:val="20"/>
                <w:lang w:val="en-GB"/>
              </w:rPr>
              <w:t>Base value</w:t>
            </w:r>
          </w:p>
        </w:tc>
        <w:tc>
          <w:tcPr>
            <w:tcW w:w="1659" w:type="dxa"/>
            <w:shd w:val="clear" w:color="auto" w:fill="D9D9D9" w:themeFill="background1" w:themeFillShade="D9"/>
          </w:tcPr>
          <w:p w14:paraId="1C05FD7F" w14:textId="10BFD961" w:rsidR="008C57FF" w:rsidRPr="003D03B1" w:rsidRDefault="008C57FF" w:rsidP="008C57FF">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347" w:type="dxa"/>
            <w:tcBorders>
              <w:top w:val="double" w:sz="4" w:space="0" w:color="auto"/>
              <w:bottom w:val="double" w:sz="4" w:space="0" w:color="auto"/>
            </w:tcBorders>
            <w:shd w:val="clear" w:color="auto" w:fill="D9D9D9" w:themeFill="background1" w:themeFillShade="D9"/>
          </w:tcPr>
          <w:p w14:paraId="2CDAA00B" w14:textId="1E0E346D" w:rsidR="008C57FF" w:rsidRPr="003D03B1" w:rsidRDefault="008C57FF" w:rsidP="008C57FF">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440" w:type="dxa"/>
            <w:tcBorders>
              <w:top w:val="double" w:sz="4" w:space="0" w:color="auto"/>
              <w:bottom w:val="double" w:sz="4" w:space="0" w:color="auto"/>
            </w:tcBorders>
            <w:shd w:val="clear" w:color="auto" w:fill="D9D9D9" w:themeFill="background1" w:themeFillShade="D9"/>
          </w:tcPr>
          <w:p w14:paraId="5A3A9498" w14:textId="25D2FFB2" w:rsidR="008C57FF" w:rsidRPr="003D03B1" w:rsidRDefault="008C57FF" w:rsidP="008C57FF">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440" w:type="dxa"/>
            <w:tcBorders>
              <w:top w:val="double" w:sz="4" w:space="0" w:color="auto"/>
              <w:bottom w:val="double" w:sz="4" w:space="0" w:color="auto"/>
              <w:right w:val="double" w:sz="4" w:space="0" w:color="auto"/>
            </w:tcBorders>
            <w:shd w:val="clear" w:color="auto" w:fill="D9D9D9" w:themeFill="background1" w:themeFillShade="D9"/>
          </w:tcPr>
          <w:p w14:paraId="146379D1" w14:textId="0EF41B0F" w:rsidR="008C57FF" w:rsidRPr="003D03B1" w:rsidRDefault="008C57FF" w:rsidP="008C57FF">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tc>
      </w:tr>
      <w:tr w:rsidR="008C57FF" w:rsidRPr="003D03B1" w14:paraId="710CF0E0" w14:textId="77777777" w:rsidTr="00D44D13">
        <w:trPr>
          <w:trHeight w:val="254"/>
        </w:trPr>
        <w:tc>
          <w:tcPr>
            <w:tcW w:w="3137" w:type="dxa"/>
            <w:shd w:val="clear" w:color="auto" w:fill="FFFFFF" w:themeFill="background1"/>
          </w:tcPr>
          <w:p w14:paraId="3CDC8C5E" w14:textId="02153EE3" w:rsidR="008C57FF" w:rsidRPr="003D03B1" w:rsidRDefault="008C57FF"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The Family Law introduces the institute of decision-making support and amends the provisions on deprivation of legal capacity</w:t>
            </w:r>
          </w:p>
        </w:tc>
        <w:tc>
          <w:tcPr>
            <w:tcW w:w="1444" w:type="dxa"/>
            <w:shd w:val="clear" w:color="auto" w:fill="FFFFFF" w:themeFill="background1"/>
          </w:tcPr>
          <w:p w14:paraId="7401B50E" w14:textId="2F0A5F60" w:rsidR="008C57FF" w:rsidRPr="003D03B1" w:rsidRDefault="008C57FF"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Yes/No</w:t>
            </w:r>
          </w:p>
        </w:tc>
        <w:tc>
          <w:tcPr>
            <w:tcW w:w="1365" w:type="dxa"/>
            <w:shd w:val="clear" w:color="auto" w:fill="FFFFFF" w:themeFill="background1"/>
          </w:tcPr>
          <w:p w14:paraId="008BE229" w14:textId="6AF1A080" w:rsidR="008C57FF" w:rsidRPr="003D03B1" w:rsidRDefault="008C57FF"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Official Gazette of the RS</w:t>
            </w:r>
          </w:p>
        </w:tc>
        <w:tc>
          <w:tcPr>
            <w:tcW w:w="1743" w:type="dxa"/>
            <w:shd w:val="clear" w:color="auto" w:fill="FFFFFF" w:themeFill="background1"/>
          </w:tcPr>
          <w:p w14:paraId="116FECFB" w14:textId="52F53387" w:rsidR="008C57FF" w:rsidRPr="003D03B1" w:rsidRDefault="008C57FF"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659" w:type="dxa"/>
            <w:shd w:val="clear" w:color="auto" w:fill="FFFFFF" w:themeFill="background1"/>
          </w:tcPr>
          <w:p w14:paraId="0DE30180" w14:textId="282A5B18" w:rsidR="008C57FF" w:rsidRPr="003D03B1" w:rsidRDefault="008C57FF"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347" w:type="dxa"/>
            <w:shd w:val="clear" w:color="auto" w:fill="FFFFFF" w:themeFill="background1"/>
          </w:tcPr>
          <w:p w14:paraId="58BD3FD6" w14:textId="763D6E97" w:rsidR="008C57FF" w:rsidRPr="003D03B1" w:rsidRDefault="008C57FF"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440" w:type="dxa"/>
            <w:shd w:val="clear" w:color="auto" w:fill="FFFFFF" w:themeFill="background1"/>
          </w:tcPr>
          <w:p w14:paraId="6F46DD01" w14:textId="7F2ED94E" w:rsidR="008C57FF" w:rsidRPr="003D03B1" w:rsidRDefault="00141E17"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w:t>
            </w:r>
          </w:p>
        </w:tc>
        <w:tc>
          <w:tcPr>
            <w:tcW w:w="1440" w:type="dxa"/>
            <w:shd w:val="clear" w:color="auto" w:fill="FFFFFF" w:themeFill="background1"/>
          </w:tcPr>
          <w:p w14:paraId="0C9952DF" w14:textId="671E217F" w:rsidR="008C57FF" w:rsidRPr="003D03B1" w:rsidRDefault="00141E17"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w:t>
            </w:r>
          </w:p>
        </w:tc>
      </w:tr>
      <w:tr w:rsidR="008C57FF" w:rsidRPr="003D03B1" w14:paraId="70272A90" w14:textId="77777777" w:rsidTr="00D44D13">
        <w:trPr>
          <w:trHeight w:val="254"/>
        </w:trPr>
        <w:tc>
          <w:tcPr>
            <w:tcW w:w="3137" w:type="dxa"/>
            <w:shd w:val="clear" w:color="auto" w:fill="FFFFFF" w:themeFill="background1"/>
          </w:tcPr>
          <w:p w14:paraId="1881C69A" w14:textId="19F76FB6" w:rsidR="008C57FF" w:rsidRPr="003D03B1" w:rsidRDefault="008C57FF"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The concept of cognitive accessibility is introduced into the legislation</w:t>
            </w:r>
          </w:p>
        </w:tc>
        <w:tc>
          <w:tcPr>
            <w:tcW w:w="1444" w:type="dxa"/>
            <w:shd w:val="clear" w:color="auto" w:fill="FFFFFF" w:themeFill="background1"/>
          </w:tcPr>
          <w:p w14:paraId="45ACB3EC" w14:textId="32D52DEB" w:rsidR="008C57FF" w:rsidRPr="003D03B1" w:rsidRDefault="008C57FF"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Yes/No</w:t>
            </w:r>
          </w:p>
        </w:tc>
        <w:tc>
          <w:tcPr>
            <w:tcW w:w="1365" w:type="dxa"/>
            <w:shd w:val="clear" w:color="auto" w:fill="FFFFFF" w:themeFill="background1"/>
          </w:tcPr>
          <w:p w14:paraId="0D7F447F" w14:textId="0B0D9D53" w:rsidR="008C57FF" w:rsidRPr="003D03B1" w:rsidRDefault="008C57FF"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Official Gazette of the RS</w:t>
            </w:r>
          </w:p>
        </w:tc>
        <w:tc>
          <w:tcPr>
            <w:tcW w:w="1743" w:type="dxa"/>
            <w:shd w:val="clear" w:color="auto" w:fill="FFFFFF" w:themeFill="background1"/>
          </w:tcPr>
          <w:p w14:paraId="667374DB" w14:textId="1ED1D44A" w:rsidR="008C57FF" w:rsidRPr="003D03B1" w:rsidRDefault="008C57FF"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659" w:type="dxa"/>
            <w:shd w:val="clear" w:color="auto" w:fill="FFFFFF" w:themeFill="background1"/>
          </w:tcPr>
          <w:p w14:paraId="7656E2A7" w14:textId="4934E682" w:rsidR="008C57FF" w:rsidRPr="003D03B1" w:rsidRDefault="008C57FF"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347" w:type="dxa"/>
            <w:shd w:val="clear" w:color="auto" w:fill="FFFFFF" w:themeFill="background1"/>
          </w:tcPr>
          <w:p w14:paraId="7E420C7C" w14:textId="5BE99236" w:rsidR="008C57FF" w:rsidRPr="003D03B1" w:rsidRDefault="008C57FF"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440" w:type="dxa"/>
            <w:shd w:val="clear" w:color="auto" w:fill="FFFFFF" w:themeFill="background1"/>
          </w:tcPr>
          <w:p w14:paraId="46E5FFEF" w14:textId="29D5898E" w:rsidR="008C57FF" w:rsidRPr="003D03B1" w:rsidRDefault="008C57FF"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440" w:type="dxa"/>
            <w:shd w:val="clear" w:color="auto" w:fill="FFFFFF" w:themeFill="background1"/>
          </w:tcPr>
          <w:p w14:paraId="00985CA7" w14:textId="3CE1A7ED" w:rsidR="008C57FF" w:rsidRPr="003D03B1" w:rsidRDefault="00141E17" w:rsidP="008C57F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w:t>
            </w:r>
          </w:p>
        </w:tc>
      </w:tr>
    </w:tbl>
    <w:p w14:paraId="72896C2A" w14:textId="77777777" w:rsidR="002B3CA3" w:rsidRPr="003D03B1" w:rsidRDefault="002B3CA3">
      <w:pPr>
        <w:rPr>
          <w:rFonts w:ascii="Times New Roman" w:hAnsi="Times New Roman" w:cs="Times New Roman"/>
          <w:sz w:val="20"/>
          <w:szCs w:val="20"/>
          <w:lang w:val="en-GB"/>
        </w:rPr>
      </w:pPr>
    </w:p>
    <w:tbl>
      <w:tblPr>
        <w:tblStyle w:val="TableGrid"/>
        <w:tblW w:w="135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79"/>
        <w:gridCol w:w="1510"/>
        <w:gridCol w:w="1275"/>
        <w:gridCol w:w="951"/>
        <w:gridCol w:w="751"/>
        <w:gridCol w:w="12"/>
        <w:gridCol w:w="1582"/>
        <w:gridCol w:w="1440"/>
        <w:gridCol w:w="1350"/>
        <w:gridCol w:w="1440"/>
      </w:tblGrid>
      <w:tr w:rsidR="00A37D72" w:rsidRPr="003D03B1" w14:paraId="5FB22793" w14:textId="77777777" w:rsidTr="00D44D13">
        <w:trPr>
          <w:trHeight w:val="169"/>
        </w:trPr>
        <w:tc>
          <w:tcPr>
            <w:tcW w:w="13590" w:type="dxa"/>
            <w:gridSpan w:val="10"/>
            <w:shd w:val="clear" w:color="auto" w:fill="F7CAAC" w:themeFill="accent2" w:themeFillTint="66"/>
          </w:tcPr>
          <w:p w14:paraId="43F3167A" w14:textId="7303B11C" w:rsidR="00D5635A"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D5635A" w:rsidRPr="003D03B1">
              <w:rPr>
                <w:rFonts w:ascii="Times New Roman" w:hAnsi="Times New Roman" w:cs="Times New Roman"/>
                <w:sz w:val="20"/>
                <w:szCs w:val="20"/>
                <w:lang w:val="en-GB"/>
              </w:rPr>
              <w:t xml:space="preserve"> 2.1:</w:t>
            </w:r>
            <w:r w:rsidR="00D5635A" w:rsidRPr="003D03B1">
              <w:rPr>
                <w:rFonts w:ascii="Times New Roman" w:hAnsi="Times New Roman" w:cs="Times New Roman"/>
                <w:i/>
                <w:iCs/>
                <w:sz w:val="20"/>
                <w:szCs w:val="20"/>
                <w:lang w:val="en-GB"/>
              </w:rPr>
              <w:t xml:space="preserve"> </w:t>
            </w:r>
            <w:r w:rsidRPr="003D03B1">
              <w:rPr>
                <w:rFonts w:ascii="Times New Roman" w:hAnsi="Times New Roman" w:cs="Times New Roman"/>
                <w:i/>
                <w:iCs/>
                <w:sz w:val="20"/>
                <w:szCs w:val="20"/>
                <w:lang w:val="en-GB"/>
              </w:rPr>
              <w:t>Amending the legislative framework to ensure equal opportunities for family life, housing, partnership relations and decision-making without restrictions based on disability</w:t>
            </w:r>
          </w:p>
        </w:tc>
      </w:tr>
      <w:tr w:rsidR="00141E17" w:rsidRPr="003D03B1" w14:paraId="1215E87A" w14:textId="77777777" w:rsidTr="00D44D13">
        <w:trPr>
          <w:trHeight w:val="300"/>
        </w:trPr>
        <w:tc>
          <w:tcPr>
            <w:tcW w:w="13590" w:type="dxa"/>
            <w:gridSpan w:val="10"/>
            <w:shd w:val="clear" w:color="auto" w:fill="F7CAAC" w:themeFill="accent2" w:themeFillTint="66"/>
          </w:tcPr>
          <w:p w14:paraId="6B40053D" w14:textId="11AAFD77"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Institution responsible for realization: Ministry of Labour, Employment, Veteran and Social Affairs</w:t>
            </w:r>
          </w:p>
        </w:tc>
      </w:tr>
      <w:tr w:rsidR="00141E17" w:rsidRPr="003D03B1" w14:paraId="5B5B6719" w14:textId="77777777" w:rsidTr="00D44D13">
        <w:trPr>
          <w:trHeight w:val="300"/>
        </w:trPr>
        <w:tc>
          <w:tcPr>
            <w:tcW w:w="7015" w:type="dxa"/>
            <w:gridSpan w:val="4"/>
            <w:shd w:val="clear" w:color="auto" w:fill="F7CAAC" w:themeFill="accent2" w:themeFillTint="66"/>
          </w:tcPr>
          <w:p w14:paraId="094E9693" w14:textId="5B8D4907"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575" w:type="dxa"/>
            <w:gridSpan w:val="6"/>
            <w:shd w:val="clear" w:color="auto" w:fill="F7CAAC" w:themeFill="accent2" w:themeFillTint="66"/>
          </w:tcPr>
          <w:p w14:paraId="26F33595" w14:textId="34FF7E70" w:rsidR="00141E17" w:rsidRPr="003D03B1" w:rsidRDefault="001357B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 regulatory</w:t>
            </w:r>
          </w:p>
        </w:tc>
      </w:tr>
      <w:tr w:rsidR="00A37D72" w:rsidRPr="003D03B1" w14:paraId="62A7597F" w14:textId="77777777" w:rsidTr="00D44D13">
        <w:trPr>
          <w:trHeight w:val="300"/>
        </w:trPr>
        <w:tc>
          <w:tcPr>
            <w:tcW w:w="7015" w:type="dxa"/>
            <w:gridSpan w:val="4"/>
            <w:tcBorders>
              <w:bottom w:val="double" w:sz="4" w:space="0" w:color="auto"/>
            </w:tcBorders>
            <w:shd w:val="clear" w:color="auto" w:fill="F7CAAC" w:themeFill="accent2" w:themeFillTint="66"/>
          </w:tcPr>
          <w:p w14:paraId="79B25712" w14:textId="455988C3" w:rsidR="00D5635A" w:rsidRPr="003D03B1" w:rsidRDefault="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r w:rsidR="00D5635A" w:rsidRPr="003D03B1">
              <w:rPr>
                <w:rFonts w:ascii="Times New Roman" w:hAnsi="Times New Roman" w:cs="Times New Roman"/>
                <w:sz w:val="20"/>
                <w:szCs w:val="20"/>
                <w:lang w:val="en-GB"/>
              </w:rPr>
              <w:t>:</w:t>
            </w:r>
          </w:p>
        </w:tc>
        <w:tc>
          <w:tcPr>
            <w:tcW w:w="6575" w:type="dxa"/>
            <w:gridSpan w:val="6"/>
            <w:tcBorders>
              <w:bottom w:val="double" w:sz="4" w:space="0" w:color="auto"/>
            </w:tcBorders>
            <w:shd w:val="clear" w:color="auto" w:fill="F7CAAC" w:themeFill="accent2" w:themeFillTint="66"/>
          </w:tcPr>
          <w:p w14:paraId="49C34127" w14:textId="17EF5958" w:rsidR="00D5635A"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Family Law</w:t>
            </w:r>
          </w:p>
        </w:tc>
      </w:tr>
      <w:tr w:rsidR="00141E17" w:rsidRPr="003D03B1" w14:paraId="32EC886D" w14:textId="77777777" w:rsidTr="001C5A44">
        <w:trPr>
          <w:trHeight w:val="735"/>
        </w:trPr>
        <w:tc>
          <w:tcPr>
            <w:tcW w:w="3279" w:type="dxa"/>
            <w:tcBorders>
              <w:top w:val="double" w:sz="4" w:space="0" w:color="000000"/>
              <w:left w:val="double" w:sz="4" w:space="0" w:color="000000"/>
              <w:bottom w:val="double" w:sz="4" w:space="0" w:color="000000"/>
            </w:tcBorders>
            <w:shd w:val="clear" w:color="auto" w:fill="D9D9D9" w:themeFill="background1" w:themeFillShade="D9"/>
          </w:tcPr>
          <w:p w14:paraId="1B85F824" w14:textId="1B5A9309"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510" w:type="dxa"/>
            <w:shd w:val="clear" w:color="auto" w:fill="D9D9D9" w:themeFill="background1" w:themeFillShade="D9"/>
          </w:tcPr>
          <w:p w14:paraId="0EBDE960" w14:textId="77777777"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7D8D3306" w14:textId="7CC78ECA" w:rsidR="00141E17" w:rsidRPr="003D03B1" w:rsidRDefault="00141E17" w:rsidP="00141E17">
            <w:pPr>
              <w:rPr>
                <w:rFonts w:ascii="Times New Roman" w:hAnsi="Times New Roman" w:cs="Times New Roman"/>
                <w:sz w:val="20"/>
                <w:szCs w:val="20"/>
                <w:lang w:val="en-GB"/>
              </w:rPr>
            </w:pPr>
          </w:p>
        </w:tc>
        <w:tc>
          <w:tcPr>
            <w:tcW w:w="1275" w:type="dxa"/>
            <w:shd w:val="clear" w:color="auto" w:fill="D9D9D9" w:themeFill="background1" w:themeFillShade="D9"/>
          </w:tcPr>
          <w:p w14:paraId="2CEB64FE" w14:textId="198CAF67"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702" w:type="dxa"/>
            <w:gridSpan w:val="2"/>
            <w:shd w:val="clear" w:color="auto" w:fill="D9D9D9" w:themeFill="background1" w:themeFillShade="D9"/>
          </w:tcPr>
          <w:p w14:paraId="5D8E28D5" w14:textId="21550A42"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594" w:type="dxa"/>
            <w:gridSpan w:val="2"/>
            <w:tcBorders>
              <w:top w:val="double" w:sz="4" w:space="0" w:color="auto"/>
              <w:bottom w:val="double" w:sz="4" w:space="0" w:color="auto"/>
            </w:tcBorders>
            <w:shd w:val="clear" w:color="auto" w:fill="D9D9D9" w:themeFill="background1" w:themeFillShade="D9"/>
          </w:tcPr>
          <w:p w14:paraId="31C154F0" w14:textId="3B05B939"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440" w:type="dxa"/>
            <w:tcBorders>
              <w:top w:val="double" w:sz="4" w:space="0" w:color="auto"/>
              <w:bottom w:val="double" w:sz="4" w:space="0" w:color="auto"/>
            </w:tcBorders>
            <w:shd w:val="clear" w:color="auto" w:fill="D9D9D9" w:themeFill="background1" w:themeFillShade="D9"/>
          </w:tcPr>
          <w:p w14:paraId="60E441B1" w14:textId="33B3457C"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350" w:type="dxa"/>
            <w:tcBorders>
              <w:top w:val="double" w:sz="4" w:space="0" w:color="auto"/>
              <w:bottom w:val="double" w:sz="4" w:space="0" w:color="auto"/>
              <w:right w:val="double" w:sz="4" w:space="0" w:color="auto"/>
            </w:tcBorders>
            <w:shd w:val="clear" w:color="auto" w:fill="D9D9D9" w:themeFill="background1" w:themeFillShade="D9"/>
          </w:tcPr>
          <w:p w14:paraId="2FB92095" w14:textId="0BC582F8"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440" w:type="dxa"/>
            <w:shd w:val="clear" w:color="auto" w:fill="D9D9D9" w:themeFill="background1" w:themeFillShade="D9"/>
          </w:tcPr>
          <w:p w14:paraId="7101035D" w14:textId="77777777"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6C23C294" w14:textId="333E1D91" w:rsidR="00141E17" w:rsidRPr="003D03B1" w:rsidRDefault="00141E17" w:rsidP="00141E17">
            <w:pPr>
              <w:rPr>
                <w:rFonts w:ascii="Times New Roman" w:hAnsi="Times New Roman" w:cs="Times New Roman"/>
                <w:sz w:val="20"/>
                <w:szCs w:val="20"/>
                <w:lang w:val="en-GB"/>
              </w:rPr>
            </w:pPr>
          </w:p>
        </w:tc>
      </w:tr>
      <w:tr w:rsidR="00141E17" w:rsidRPr="003D03B1" w14:paraId="0DE1D3DF" w14:textId="77777777" w:rsidTr="001C5A44">
        <w:trPr>
          <w:trHeight w:val="254"/>
        </w:trPr>
        <w:tc>
          <w:tcPr>
            <w:tcW w:w="3279" w:type="dxa"/>
            <w:tcBorders>
              <w:right w:val="single" w:sz="4" w:space="0" w:color="auto"/>
            </w:tcBorders>
            <w:shd w:val="clear" w:color="auto" w:fill="FFFFFF" w:themeFill="background1"/>
          </w:tcPr>
          <w:p w14:paraId="373A7D5D" w14:textId="64E93C9A"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Obligation introduced to adapt collective housing facilities where people with disabilities live</w:t>
            </w:r>
          </w:p>
        </w:tc>
        <w:tc>
          <w:tcPr>
            <w:tcW w:w="1510" w:type="dxa"/>
            <w:shd w:val="clear" w:color="auto" w:fill="FFFFFF" w:themeFill="background1"/>
          </w:tcPr>
          <w:p w14:paraId="59E8225D" w14:textId="4CD64E71"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Yes/No</w:t>
            </w:r>
          </w:p>
        </w:tc>
        <w:tc>
          <w:tcPr>
            <w:tcW w:w="1275" w:type="dxa"/>
            <w:tcBorders>
              <w:left w:val="single" w:sz="4" w:space="0" w:color="auto"/>
              <w:right w:val="single" w:sz="4" w:space="0" w:color="auto"/>
            </w:tcBorders>
            <w:shd w:val="clear" w:color="auto" w:fill="FFFFFF" w:themeFill="background1"/>
          </w:tcPr>
          <w:p w14:paraId="397B31DC" w14:textId="102310D2"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Official Gazette of the RS</w:t>
            </w:r>
          </w:p>
        </w:tc>
        <w:tc>
          <w:tcPr>
            <w:tcW w:w="1714" w:type="dxa"/>
            <w:gridSpan w:val="3"/>
            <w:tcBorders>
              <w:left w:val="single" w:sz="4" w:space="0" w:color="auto"/>
              <w:right w:val="single" w:sz="4" w:space="0" w:color="auto"/>
            </w:tcBorders>
            <w:shd w:val="clear" w:color="auto" w:fill="FFFFFF" w:themeFill="background1"/>
          </w:tcPr>
          <w:p w14:paraId="4634AA3A" w14:textId="4BDBA609"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582" w:type="dxa"/>
            <w:tcBorders>
              <w:left w:val="single" w:sz="4" w:space="0" w:color="auto"/>
              <w:right w:val="single" w:sz="4" w:space="0" w:color="auto"/>
            </w:tcBorders>
            <w:shd w:val="clear" w:color="auto" w:fill="FFFFFF" w:themeFill="background1"/>
          </w:tcPr>
          <w:p w14:paraId="6D733CB9" w14:textId="4792B602"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440" w:type="dxa"/>
            <w:tcBorders>
              <w:left w:val="single" w:sz="4" w:space="0" w:color="auto"/>
              <w:right w:val="single" w:sz="4" w:space="0" w:color="auto"/>
            </w:tcBorders>
            <w:shd w:val="clear" w:color="auto" w:fill="FFFFFF" w:themeFill="background1"/>
          </w:tcPr>
          <w:p w14:paraId="78ED743F" w14:textId="3AE7E95F"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350" w:type="dxa"/>
            <w:tcBorders>
              <w:left w:val="single" w:sz="4" w:space="0" w:color="auto"/>
              <w:right w:val="single" w:sz="4" w:space="0" w:color="auto"/>
            </w:tcBorders>
            <w:shd w:val="clear" w:color="auto" w:fill="FFFFFF" w:themeFill="background1"/>
          </w:tcPr>
          <w:p w14:paraId="48919C95" w14:textId="79454874"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440" w:type="dxa"/>
            <w:tcBorders>
              <w:left w:val="single" w:sz="4" w:space="0" w:color="auto"/>
            </w:tcBorders>
            <w:shd w:val="clear" w:color="auto" w:fill="FFFFFF" w:themeFill="background1"/>
          </w:tcPr>
          <w:p w14:paraId="1530D82C" w14:textId="6C7DD840"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w:t>
            </w:r>
          </w:p>
        </w:tc>
      </w:tr>
      <w:tr w:rsidR="00141E17" w:rsidRPr="003D03B1" w14:paraId="4850CC61" w14:textId="77777777" w:rsidTr="00D44D13">
        <w:trPr>
          <w:trHeight w:val="254"/>
        </w:trPr>
        <w:tc>
          <w:tcPr>
            <w:tcW w:w="3279" w:type="dxa"/>
            <w:tcBorders>
              <w:right w:val="single" w:sz="4" w:space="0" w:color="auto"/>
            </w:tcBorders>
            <w:shd w:val="clear" w:color="auto" w:fill="FFFFFF" w:themeFill="background1"/>
          </w:tcPr>
          <w:p w14:paraId="3C0605E7" w14:textId="7D8FE89E"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campaigns to improve community awareness of the right to decision-making of people with disabilities</w:t>
            </w:r>
          </w:p>
        </w:tc>
        <w:tc>
          <w:tcPr>
            <w:tcW w:w="1510" w:type="dxa"/>
            <w:tcBorders>
              <w:left w:val="single" w:sz="4" w:space="0" w:color="auto"/>
              <w:right w:val="single" w:sz="4" w:space="0" w:color="auto"/>
            </w:tcBorders>
            <w:shd w:val="clear" w:color="auto" w:fill="FFFFFF" w:themeFill="background1"/>
          </w:tcPr>
          <w:p w14:paraId="4E1D386C" w14:textId="11439C78"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275" w:type="dxa"/>
            <w:tcBorders>
              <w:left w:val="single" w:sz="4" w:space="0" w:color="auto"/>
              <w:right w:val="single" w:sz="4" w:space="0" w:color="auto"/>
            </w:tcBorders>
            <w:shd w:val="clear" w:color="auto" w:fill="FFFFFF" w:themeFill="background1"/>
          </w:tcPr>
          <w:p w14:paraId="520A6857" w14:textId="230A51D9"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Campaign organizers reports</w:t>
            </w:r>
          </w:p>
        </w:tc>
        <w:tc>
          <w:tcPr>
            <w:tcW w:w="1714" w:type="dxa"/>
            <w:gridSpan w:val="3"/>
            <w:tcBorders>
              <w:left w:val="single" w:sz="4" w:space="0" w:color="auto"/>
              <w:right w:val="single" w:sz="4" w:space="0" w:color="auto"/>
            </w:tcBorders>
            <w:shd w:val="clear" w:color="auto" w:fill="FFFFFF" w:themeFill="background1"/>
          </w:tcPr>
          <w:p w14:paraId="7451BB07" w14:textId="56A8B269"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582" w:type="dxa"/>
            <w:tcBorders>
              <w:left w:val="single" w:sz="4" w:space="0" w:color="auto"/>
              <w:right w:val="single" w:sz="4" w:space="0" w:color="auto"/>
            </w:tcBorders>
            <w:shd w:val="clear" w:color="auto" w:fill="FFFFFF" w:themeFill="background1"/>
          </w:tcPr>
          <w:p w14:paraId="7E80EB2F" w14:textId="2A619058"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440" w:type="dxa"/>
            <w:tcBorders>
              <w:left w:val="single" w:sz="4" w:space="0" w:color="auto"/>
              <w:right w:val="single" w:sz="4" w:space="0" w:color="auto"/>
            </w:tcBorders>
            <w:shd w:val="clear" w:color="auto" w:fill="FFFFFF" w:themeFill="background1"/>
          </w:tcPr>
          <w:p w14:paraId="32CB5CCA" w14:textId="70A90E37"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350" w:type="dxa"/>
            <w:tcBorders>
              <w:left w:val="single" w:sz="4" w:space="0" w:color="auto"/>
              <w:right w:val="single" w:sz="4" w:space="0" w:color="auto"/>
            </w:tcBorders>
            <w:shd w:val="clear" w:color="auto" w:fill="FFFFFF" w:themeFill="background1"/>
          </w:tcPr>
          <w:p w14:paraId="3EB38ED2" w14:textId="4FCC3857"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440" w:type="dxa"/>
            <w:tcBorders>
              <w:left w:val="single" w:sz="4" w:space="0" w:color="auto"/>
            </w:tcBorders>
            <w:shd w:val="clear" w:color="auto" w:fill="FFFFFF" w:themeFill="background1"/>
          </w:tcPr>
          <w:p w14:paraId="097AD52D" w14:textId="7FEFF5B2" w:rsidR="00141E17" w:rsidRPr="003D03B1" w:rsidRDefault="00141E17" w:rsidP="00141E1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r>
    </w:tbl>
    <w:p w14:paraId="7A274632"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664"/>
        <w:gridCol w:w="2778"/>
        <w:gridCol w:w="2713"/>
        <w:gridCol w:w="2340"/>
        <w:gridCol w:w="2070"/>
      </w:tblGrid>
      <w:tr w:rsidR="00141E17" w:rsidRPr="003D03B1" w14:paraId="57876C38" w14:textId="77777777" w:rsidTr="00D44D13">
        <w:trPr>
          <w:trHeight w:val="270"/>
        </w:trPr>
        <w:tc>
          <w:tcPr>
            <w:tcW w:w="3664" w:type="dxa"/>
            <w:vMerge w:val="restart"/>
            <w:tcBorders>
              <w:left w:val="double" w:sz="4" w:space="0" w:color="000000"/>
              <w:right w:val="double" w:sz="4" w:space="0" w:color="000000"/>
            </w:tcBorders>
            <w:shd w:val="clear" w:color="auto" w:fill="A8D08D" w:themeFill="accent6" w:themeFillTint="99"/>
          </w:tcPr>
          <w:p w14:paraId="4FBCDBA8" w14:textId="010A4E8B"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0DCCDA02" w14:textId="77777777"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1B43A0AA" w14:textId="0373D55C" w:rsidR="00141E17" w:rsidRPr="003D03B1" w:rsidRDefault="00141E17" w:rsidP="00141E17">
            <w:pPr>
              <w:rPr>
                <w:rFonts w:ascii="Times New Roman" w:hAnsi="Times New Roman" w:cs="Times New Roman"/>
                <w:sz w:val="20"/>
                <w:szCs w:val="20"/>
                <w:lang w:val="en-GB"/>
              </w:rPr>
            </w:pPr>
          </w:p>
        </w:tc>
        <w:tc>
          <w:tcPr>
            <w:tcW w:w="7123"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C774B10" w14:textId="1387204F" w:rsidR="00141E17" w:rsidRPr="003D03B1" w:rsidRDefault="00141E17" w:rsidP="00141E1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141E17" w:rsidRPr="003D03B1" w14:paraId="51E37992" w14:textId="77777777" w:rsidTr="001C5A44">
        <w:trPr>
          <w:trHeight w:val="270"/>
        </w:trPr>
        <w:tc>
          <w:tcPr>
            <w:tcW w:w="3664" w:type="dxa"/>
            <w:vMerge/>
            <w:tcBorders>
              <w:left w:val="double" w:sz="4" w:space="0" w:color="000000"/>
              <w:right w:val="double" w:sz="4" w:space="0" w:color="000000"/>
            </w:tcBorders>
            <w:shd w:val="clear" w:color="auto" w:fill="A8D08D" w:themeFill="accent6" w:themeFillTint="99"/>
          </w:tcPr>
          <w:p w14:paraId="014F7E28" w14:textId="77777777" w:rsidR="00141E17" w:rsidRPr="003D03B1" w:rsidRDefault="00141E17" w:rsidP="00141E17">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61A787E4" w14:textId="77777777" w:rsidR="00141E17" w:rsidRPr="003D03B1" w:rsidRDefault="00141E17" w:rsidP="00141E17">
            <w:pPr>
              <w:rPr>
                <w:rFonts w:ascii="Times New Roman" w:hAnsi="Times New Roman" w:cs="Times New Roman"/>
                <w:sz w:val="20"/>
                <w:szCs w:val="20"/>
                <w:lang w:val="en-GB"/>
              </w:rPr>
            </w:pPr>
          </w:p>
        </w:tc>
        <w:tc>
          <w:tcPr>
            <w:tcW w:w="2713"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73151AFB" w14:textId="11E2FB04" w:rsidR="00141E17" w:rsidRPr="003D03B1" w:rsidRDefault="00141E17" w:rsidP="00141E1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340" w:type="dxa"/>
            <w:tcBorders>
              <w:left w:val="double" w:sz="4" w:space="0" w:color="000000"/>
              <w:right w:val="double" w:sz="4" w:space="0" w:color="000000"/>
            </w:tcBorders>
            <w:shd w:val="clear" w:color="auto" w:fill="A8D08D" w:themeFill="accent6" w:themeFillTint="99"/>
          </w:tcPr>
          <w:p w14:paraId="0BB8FCBB" w14:textId="4E7D1B3B" w:rsidR="00141E17" w:rsidRPr="003D03B1" w:rsidRDefault="00141E17" w:rsidP="00141E1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2070" w:type="dxa"/>
            <w:tcBorders>
              <w:left w:val="double" w:sz="4" w:space="0" w:color="000000"/>
              <w:bottom w:val="double" w:sz="4" w:space="0" w:color="000000"/>
              <w:right w:val="double" w:sz="4" w:space="0" w:color="000000"/>
            </w:tcBorders>
            <w:shd w:val="clear" w:color="auto" w:fill="A8D08D" w:themeFill="accent6" w:themeFillTint="99"/>
          </w:tcPr>
          <w:p w14:paraId="52C45AFD" w14:textId="26C4CE72" w:rsidR="00141E17" w:rsidRPr="003D03B1" w:rsidRDefault="00141E17" w:rsidP="00141E1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A37D72" w:rsidRPr="003D03B1" w14:paraId="2C97CFE0" w14:textId="77777777" w:rsidTr="00D44D13">
        <w:trPr>
          <w:trHeight w:val="62"/>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EBBB1D4" w14:textId="61737154" w:rsidR="002B3CA3"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bottom w:val="double" w:sz="4" w:space="0" w:color="000000"/>
              <w:right w:val="double" w:sz="4" w:space="0" w:color="000000"/>
            </w:tcBorders>
          </w:tcPr>
          <w:p w14:paraId="21A1D90D" w14:textId="77777777" w:rsidR="002B3CA3" w:rsidRPr="003D03B1" w:rsidRDefault="00AC15F5">
            <w:pPr>
              <w:rPr>
                <w:rFonts w:ascii="Times New Roman" w:hAnsi="Times New Roman" w:cs="Times New Roman"/>
                <w:sz w:val="20"/>
                <w:szCs w:val="20"/>
                <w:lang w:val="en-GB"/>
              </w:rPr>
            </w:pPr>
            <w:r w:rsidRPr="003D03B1">
              <w:rPr>
                <w:rFonts w:ascii="Times New Roman" w:hAnsi="Times New Roman" w:cs="Times New Roman"/>
                <w:sz w:val="20"/>
                <w:szCs w:val="20"/>
                <w:lang w:val="en-GB"/>
              </w:rPr>
              <w:t>33/110/1002/0001/423</w:t>
            </w:r>
          </w:p>
        </w:tc>
        <w:tc>
          <w:tcPr>
            <w:tcW w:w="2713" w:type="dxa"/>
            <w:tcBorders>
              <w:top w:val="double" w:sz="4" w:space="0" w:color="000000"/>
              <w:left w:val="double" w:sz="4" w:space="0" w:color="000000"/>
              <w:bottom w:val="double" w:sz="4" w:space="0" w:color="000000"/>
              <w:right w:val="double" w:sz="4" w:space="0" w:color="000000"/>
            </w:tcBorders>
          </w:tcPr>
          <w:p w14:paraId="591082B1" w14:textId="77777777" w:rsidR="002B3CA3" w:rsidRPr="003D03B1" w:rsidRDefault="00AC15F5">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tc>
        <w:tc>
          <w:tcPr>
            <w:tcW w:w="2340" w:type="dxa"/>
            <w:tcBorders>
              <w:top w:val="double" w:sz="4" w:space="0" w:color="000000"/>
              <w:left w:val="double" w:sz="4" w:space="0" w:color="000000"/>
              <w:bottom w:val="double" w:sz="4" w:space="0" w:color="000000"/>
              <w:right w:val="double" w:sz="4" w:space="0" w:color="000000"/>
            </w:tcBorders>
          </w:tcPr>
          <w:p w14:paraId="69729844" w14:textId="77777777" w:rsidR="002B3CA3" w:rsidRPr="003D03B1" w:rsidRDefault="00AC15F5">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tc>
        <w:tc>
          <w:tcPr>
            <w:tcW w:w="2070" w:type="dxa"/>
            <w:tcBorders>
              <w:top w:val="double" w:sz="4" w:space="0" w:color="000000"/>
              <w:left w:val="double" w:sz="4" w:space="0" w:color="000000"/>
              <w:bottom w:val="double" w:sz="4" w:space="0" w:color="000000"/>
              <w:right w:val="double" w:sz="4" w:space="0" w:color="000000"/>
            </w:tcBorders>
          </w:tcPr>
          <w:p w14:paraId="6C484BFB" w14:textId="77777777" w:rsidR="002B3CA3" w:rsidRPr="003D03B1" w:rsidRDefault="00AC15F5">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tc>
      </w:tr>
      <w:tr w:rsidR="00A37D72" w:rsidRPr="003D03B1" w14:paraId="029DA420" w14:textId="77777777" w:rsidTr="00D44D13">
        <w:trPr>
          <w:trHeight w:val="96"/>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70E893C" w14:textId="435C6DE3" w:rsidR="002B3CA3"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r w:rsidR="00AC15F5" w:rsidRPr="003D03B1">
              <w:rPr>
                <w:rFonts w:ascii="Times New Roman" w:hAnsi="Times New Roman" w:cs="Times New Roman"/>
                <w:sz w:val="20"/>
                <w:szCs w:val="20"/>
                <w:lang w:val="en-GB"/>
              </w:rPr>
              <w:t>*</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3B399DD" w14:textId="77777777" w:rsidR="002B3CA3" w:rsidRPr="003D03B1" w:rsidRDefault="002B3CA3">
            <w:pPr>
              <w:rPr>
                <w:rFonts w:ascii="Times New Roman" w:hAnsi="Times New Roman" w:cs="Times New Roman"/>
                <w:sz w:val="20"/>
                <w:szCs w:val="20"/>
                <w:lang w:val="en-GB"/>
              </w:rPr>
            </w:pPr>
          </w:p>
        </w:tc>
        <w:tc>
          <w:tcPr>
            <w:tcW w:w="271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C228FAB" w14:textId="77777777" w:rsidR="002B3CA3" w:rsidRPr="003D03B1" w:rsidRDefault="00AC15F5">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773*</w:t>
            </w:r>
          </w:p>
        </w:tc>
        <w:tc>
          <w:tcPr>
            <w:tcW w:w="234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4EE91E6" w14:textId="1FD3D14D" w:rsidR="002B3CA3" w:rsidRPr="003D03B1" w:rsidRDefault="00141E1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w:t>
            </w:r>
            <w:r w:rsidR="00AC15F5" w:rsidRPr="003D03B1">
              <w:rPr>
                <w:rFonts w:ascii="Times New Roman" w:hAnsi="Times New Roman" w:cs="Times New Roman"/>
                <w:sz w:val="20"/>
                <w:szCs w:val="20"/>
                <w:lang w:val="en-GB"/>
              </w:rPr>
              <w:t>846*</w:t>
            </w:r>
          </w:p>
        </w:tc>
        <w:tc>
          <w:tcPr>
            <w:tcW w:w="207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F600B48" w14:textId="0C7685C7" w:rsidR="002B3CA3" w:rsidRPr="003D03B1" w:rsidRDefault="00141E1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w:t>
            </w:r>
            <w:r w:rsidR="00AC15F5" w:rsidRPr="003D03B1">
              <w:rPr>
                <w:rFonts w:ascii="Times New Roman" w:hAnsi="Times New Roman" w:cs="Times New Roman"/>
                <w:sz w:val="20"/>
                <w:szCs w:val="20"/>
                <w:lang w:val="en-GB"/>
              </w:rPr>
              <w:t>292*</w:t>
            </w:r>
          </w:p>
        </w:tc>
      </w:tr>
    </w:tbl>
    <w:p w14:paraId="74AE005E" w14:textId="77777777" w:rsidR="002B3CA3" w:rsidRPr="003D03B1" w:rsidRDefault="002B3CA3">
      <w:pPr>
        <w:rPr>
          <w:rFonts w:ascii="Times New Roman" w:hAnsi="Times New Roman" w:cs="Times New Roman"/>
          <w:sz w:val="20"/>
          <w:szCs w:val="20"/>
          <w:lang w:val="en-GB"/>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203"/>
        <w:gridCol w:w="1338"/>
        <w:gridCol w:w="1483"/>
        <w:gridCol w:w="1159"/>
        <w:gridCol w:w="1355"/>
        <w:gridCol w:w="1733"/>
        <w:gridCol w:w="1593"/>
        <w:gridCol w:w="1341"/>
        <w:gridCol w:w="1359"/>
      </w:tblGrid>
      <w:tr w:rsidR="00A606D5" w:rsidRPr="003D03B1" w14:paraId="45F75E61" w14:textId="77777777" w:rsidTr="00A606D5">
        <w:trPr>
          <w:trHeight w:val="140"/>
        </w:trPr>
        <w:tc>
          <w:tcPr>
            <w:tcW w:w="2203" w:type="dxa"/>
            <w:vMerge w:val="restart"/>
            <w:shd w:val="clear" w:color="auto" w:fill="FFF2CC" w:themeFill="accent4" w:themeFillTint="33"/>
          </w:tcPr>
          <w:p w14:paraId="5250FE73" w14:textId="2F35636D"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083E6CB4" w14:textId="1FC21EBC"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5DDCF095" w14:textId="2EF748B6"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159" w:type="dxa"/>
            <w:vMerge w:val="restart"/>
            <w:shd w:val="clear" w:color="auto" w:fill="FFF2CC" w:themeFill="accent4" w:themeFillTint="33"/>
          </w:tcPr>
          <w:p w14:paraId="00067101" w14:textId="12E573C0" w:rsidR="00141E17" w:rsidRPr="003D03B1" w:rsidRDefault="00141E17" w:rsidP="00141E1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55" w:type="dxa"/>
            <w:vMerge w:val="restart"/>
            <w:shd w:val="clear" w:color="auto" w:fill="FFF2CC" w:themeFill="accent4" w:themeFillTint="33"/>
          </w:tcPr>
          <w:p w14:paraId="1229E3EC" w14:textId="2DC8591A" w:rsidR="00141E17" w:rsidRPr="003D03B1" w:rsidRDefault="00141E17" w:rsidP="00141E1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733" w:type="dxa"/>
            <w:vMerge w:val="restart"/>
            <w:shd w:val="clear" w:color="auto" w:fill="FFF2CC" w:themeFill="accent4" w:themeFillTint="33"/>
          </w:tcPr>
          <w:p w14:paraId="6C197CD2" w14:textId="2C14AE06"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4293" w:type="dxa"/>
            <w:gridSpan w:val="3"/>
            <w:tcBorders>
              <w:top w:val="double" w:sz="4" w:space="0" w:color="000000"/>
              <w:bottom w:val="single" w:sz="4" w:space="0" w:color="auto"/>
            </w:tcBorders>
            <w:shd w:val="clear" w:color="auto" w:fill="FFF2CC" w:themeFill="accent4" w:themeFillTint="33"/>
          </w:tcPr>
          <w:p w14:paraId="28D6729B" w14:textId="5C90E6F8" w:rsidR="00141E17" w:rsidRPr="003D03B1" w:rsidRDefault="00141E17" w:rsidP="00141E17">
            <w:pPr>
              <w:jc w:val="center"/>
              <w:rPr>
                <w:rFonts w:ascii="Times New Roman" w:hAnsi="Times New Roman" w:cs="Times New Roman"/>
                <w:sz w:val="20"/>
                <w:szCs w:val="20"/>
                <w:lang w:val="en-GB"/>
              </w:rPr>
            </w:pPr>
            <w:r w:rsidRPr="003D03B1">
              <w:rPr>
                <w:rFonts w:ascii="Times New Roman" w:hAnsi="Times New Roman" w:cs="Times New Roman"/>
                <w:sz w:val="20"/>
                <w:lang w:val="en-GB"/>
              </w:rPr>
              <w:t>Total estimated funds per source in thousands RSD</w:t>
            </w:r>
            <w:r w:rsidRPr="003D03B1">
              <w:rPr>
                <w:rStyle w:val="FootnoteCharacters"/>
                <w:rFonts w:ascii="Times New Roman" w:hAnsi="Times New Roman" w:cs="Times New Roman"/>
                <w:sz w:val="20"/>
                <w:lang w:val="en-GB"/>
              </w:rPr>
              <w:t xml:space="preserve"> </w:t>
            </w:r>
            <w:r w:rsidRPr="003D03B1">
              <w:rPr>
                <w:rStyle w:val="FootnoteAnchor"/>
                <w:rFonts w:ascii="Times New Roman" w:hAnsi="Times New Roman" w:cs="Times New Roman"/>
                <w:sz w:val="20"/>
                <w:lang w:val="en-GB"/>
              </w:rPr>
              <w:footnoteReference w:id="2"/>
            </w:r>
          </w:p>
        </w:tc>
      </w:tr>
      <w:tr w:rsidR="00A606D5" w:rsidRPr="003D03B1" w14:paraId="1F68AFD2" w14:textId="77777777" w:rsidTr="00A606D5">
        <w:trPr>
          <w:trHeight w:val="386"/>
        </w:trPr>
        <w:tc>
          <w:tcPr>
            <w:tcW w:w="2203" w:type="dxa"/>
            <w:vMerge/>
            <w:tcBorders>
              <w:top w:val="single" w:sz="4" w:space="0" w:color="auto"/>
              <w:bottom w:val="double" w:sz="4" w:space="0" w:color="000000"/>
            </w:tcBorders>
            <w:shd w:val="clear" w:color="auto" w:fill="FFF2CC" w:themeFill="accent4" w:themeFillTint="33"/>
          </w:tcPr>
          <w:p w14:paraId="3DEC8050" w14:textId="77777777" w:rsidR="002B3CA3" w:rsidRPr="003D03B1" w:rsidRDefault="002B3CA3">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35034512" w14:textId="77777777" w:rsidR="002B3CA3" w:rsidRPr="003D03B1" w:rsidRDefault="002B3CA3">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597D8C5E" w14:textId="77777777" w:rsidR="002B3CA3" w:rsidRPr="003D03B1" w:rsidRDefault="002B3CA3">
            <w:pPr>
              <w:rPr>
                <w:rFonts w:ascii="Times New Roman" w:hAnsi="Times New Roman" w:cs="Times New Roman"/>
                <w:sz w:val="20"/>
                <w:szCs w:val="20"/>
                <w:lang w:val="en-GB"/>
              </w:rPr>
            </w:pPr>
          </w:p>
        </w:tc>
        <w:tc>
          <w:tcPr>
            <w:tcW w:w="1159" w:type="dxa"/>
            <w:vMerge/>
            <w:tcBorders>
              <w:top w:val="single" w:sz="4" w:space="0" w:color="auto"/>
              <w:bottom w:val="double" w:sz="4" w:space="0" w:color="000000"/>
            </w:tcBorders>
            <w:shd w:val="clear" w:color="auto" w:fill="FFF2CC" w:themeFill="accent4" w:themeFillTint="33"/>
          </w:tcPr>
          <w:p w14:paraId="407EE144" w14:textId="77777777" w:rsidR="002B3CA3" w:rsidRPr="003D03B1" w:rsidRDefault="002B3CA3">
            <w:pPr>
              <w:jc w:val="center"/>
              <w:rPr>
                <w:rFonts w:ascii="Times New Roman" w:hAnsi="Times New Roman" w:cs="Times New Roman"/>
                <w:sz w:val="20"/>
                <w:szCs w:val="20"/>
                <w:lang w:val="en-GB"/>
              </w:rPr>
            </w:pPr>
          </w:p>
        </w:tc>
        <w:tc>
          <w:tcPr>
            <w:tcW w:w="1355" w:type="dxa"/>
            <w:vMerge/>
            <w:tcBorders>
              <w:top w:val="single" w:sz="4" w:space="0" w:color="auto"/>
              <w:bottom w:val="double" w:sz="4" w:space="0" w:color="000000"/>
            </w:tcBorders>
            <w:shd w:val="clear" w:color="auto" w:fill="FFF2CC" w:themeFill="accent4" w:themeFillTint="33"/>
          </w:tcPr>
          <w:p w14:paraId="5E94D5DA" w14:textId="77777777" w:rsidR="002B3CA3" w:rsidRPr="003D03B1" w:rsidRDefault="002B3CA3">
            <w:pPr>
              <w:jc w:val="center"/>
              <w:rPr>
                <w:rFonts w:ascii="Times New Roman" w:hAnsi="Times New Roman" w:cs="Times New Roman"/>
                <w:sz w:val="20"/>
                <w:szCs w:val="20"/>
                <w:lang w:val="en-GB"/>
              </w:rPr>
            </w:pPr>
          </w:p>
        </w:tc>
        <w:tc>
          <w:tcPr>
            <w:tcW w:w="1733" w:type="dxa"/>
            <w:vMerge/>
            <w:tcBorders>
              <w:top w:val="single" w:sz="4" w:space="0" w:color="auto"/>
              <w:bottom w:val="double" w:sz="4" w:space="0" w:color="000000"/>
            </w:tcBorders>
            <w:shd w:val="clear" w:color="auto" w:fill="FFF2CC" w:themeFill="accent4" w:themeFillTint="33"/>
          </w:tcPr>
          <w:p w14:paraId="0EDCF878" w14:textId="77777777" w:rsidR="002B3CA3" w:rsidRPr="003D03B1" w:rsidRDefault="002B3CA3">
            <w:pPr>
              <w:jc w:val="center"/>
              <w:rPr>
                <w:rFonts w:ascii="Times New Roman" w:hAnsi="Times New Roman" w:cs="Times New Roman"/>
                <w:sz w:val="20"/>
                <w:szCs w:val="20"/>
                <w:lang w:val="en-GB"/>
              </w:rPr>
            </w:pPr>
          </w:p>
        </w:tc>
        <w:tc>
          <w:tcPr>
            <w:tcW w:w="1593" w:type="dxa"/>
            <w:tcBorders>
              <w:top w:val="single" w:sz="4" w:space="0" w:color="auto"/>
              <w:bottom w:val="double" w:sz="4" w:space="0" w:color="000000"/>
            </w:tcBorders>
            <w:shd w:val="clear" w:color="auto" w:fill="FFF2CC" w:themeFill="accent4" w:themeFillTint="33"/>
          </w:tcPr>
          <w:p w14:paraId="4E34D920"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341" w:type="dxa"/>
            <w:tcBorders>
              <w:top w:val="single" w:sz="4" w:space="0" w:color="auto"/>
              <w:bottom w:val="double" w:sz="4" w:space="0" w:color="000000"/>
            </w:tcBorders>
            <w:shd w:val="clear" w:color="auto" w:fill="FFF2CC" w:themeFill="accent4" w:themeFillTint="33"/>
          </w:tcPr>
          <w:p w14:paraId="5C7A900B"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359" w:type="dxa"/>
            <w:tcBorders>
              <w:top w:val="single" w:sz="4" w:space="0" w:color="auto"/>
              <w:bottom w:val="double" w:sz="4" w:space="0" w:color="000000"/>
            </w:tcBorders>
            <w:shd w:val="clear" w:color="auto" w:fill="FFF2CC" w:themeFill="accent4" w:themeFillTint="33"/>
          </w:tcPr>
          <w:p w14:paraId="64F4D3A8"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r>
      <w:tr w:rsidR="00A606D5" w:rsidRPr="003D03B1" w14:paraId="13ECE72B" w14:textId="77777777" w:rsidTr="00A606D5">
        <w:trPr>
          <w:trHeight w:val="140"/>
        </w:trPr>
        <w:tc>
          <w:tcPr>
            <w:tcW w:w="2203" w:type="dxa"/>
            <w:tcBorders>
              <w:top w:val="double" w:sz="4" w:space="0" w:color="000000"/>
            </w:tcBorders>
          </w:tcPr>
          <w:p w14:paraId="0E2DD253" w14:textId="7B8E51CB" w:rsidR="002B3CA3" w:rsidRPr="003D03B1" w:rsidRDefault="00141E17" w:rsidP="00141E17">
            <w:pPr>
              <w:pStyle w:val="ListParagraph"/>
              <w:numPr>
                <w:ilvl w:val="2"/>
                <w:numId w:val="12"/>
              </w:numPr>
              <w:spacing w:after="0" w:line="240" w:lineRule="auto"/>
              <w:rPr>
                <w:rFonts w:ascii="Times New Roman" w:hAnsi="Times New Roman" w:cs="Times New Roman"/>
                <w:sz w:val="20"/>
                <w:szCs w:val="20"/>
                <w:lang w:val="en-GB"/>
              </w:rPr>
            </w:pPr>
            <w:r w:rsidRPr="003D03B1">
              <w:rPr>
                <w:rFonts w:ascii="Times New Roman" w:hAnsi="Times New Roman" w:cs="Times New Roman"/>
                <w:sz w:val="20"/>
                <w:szCs w:val="20"/>
                <w:lang w:val="en-GB"/>
              </w:rPr>
              <w:t>Amendments to the Family Law with the aim of introducing the institute of decision-making support</w:t>
            </w:r>
          </w:p>
        </w:tc>
        <w:tc>
          <w:tcPr>
            <w:tcW w:w="1338" w:type="dxa"/>
            <w:tcBorders>
              <w:top w:val="double" w:sz="4" w:space="0" w:color="000000"/>
            </w:tcBorders>
          </w:tcPr>
          <w:p w14:paraId="0EEA7520" w14:textId="5941C7AA" w:rsidR="002B3CA3"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MoFCD</w:t>
            </w:r>
          </w:p>
        </w:tc>
        <w:tc>
          <w:tcPr>
            <w:tcW w:w="1483" w:type="dxa"/>
            <w:tcBorders>
              <w:top w:val="double" w:sz="4" w:space="0" w:color="000000"/>
            </w:tcBorders>
          </w:tcPr>
          <w:p w14:paraId="539BFE3A" w14:textId="16E56C42" w:rsidR="002B3CA3" w:rsidRPr="003D03B1" w:rsidRDefault="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p w14:paraId="46C06626" w14:textId="77777777" w:rsidR="001C5A44" w:rsidRPr="003D03B1" w:rsidRDefault="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MoJ</w:t>
            </w:r>
          </w:p>
          <w:p w14:paraId="77E97C05" w14:textId="72912EE1" w:rsidR="002B3CA3" w:rsidRPr="003D03B1" w:rsidRDefault="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JA</w:t>
            </w:r>
          </w:p>
          <w:p w14:paraId="4C82A460" w14:textId="77777777" w:rsidR="00A606D5" w:rsidRPr="003D03B1" w:rsidRDefault="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All ministries responsible for implementing regulations containing provisions regarding legal capacity</w:t>
            </w:r>
          </w:p>
          <w:p w14:paraId="0145D1C7" w14:textId="20241CD9" w:rsidR="002B3CA3"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tc>
        <w:tc>
          <w:tcPr>
            <w:tcW w:w="1159" w:type="dxa"/>
            <w:tcBorders>
              <w:top w:val="double" w:sz="4" w:space="0" w:color="000000"/>
            </w:tcBorders>
          </w:tcPr>
          <w:p w14:paraId="6E8D7C48" w14:textId="3C2B7C29" w:rsidR="002B3CA3" w:rsidRPr="003D03B1" w:rsidRDefault="00AC15F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355" w:type="dxa"/>
            <w:tcBorders>
              <w:top w:val="double" w:sz="4" w:space="0" w:color="000000"/>
            </w:tcBorders>
          </w:tcPr>
          <w:p w14:paraId="44E5D0D1" w14:textId="782FFF7F" w:rsidR="002B3CA3" w:rsidRPr="003D03B1" w:rsidRDefault="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employee costs within regular activities</w:t>
            </w:r>
          </w:p>
        </w:tc>
        <w:tc>
          <w:tcPr>
            <w:tcW w:w="1733" w:type="dxa"/>
            <w:tcBorders>
              <w:top w:val="double" w:sz="4" w:space="0" w:color="000000"/>
            </w:tcBorders>
          </w:tcPr>
          <w:p w14:paraId="3F88AE47" w14:textId="77777777" w:rsidR="002B3CA3" w:rsidRPr="003D03B1" w:rsidRDefault="00AC15F5">
            <w:pPr>
              <w:rPr>
                <w:rFonts w:ascii="Times New Roman" w:hAnsi="Times New Roman" w:cs="Times New Roman"/>
                <w:sz w:val="20"/>
                <w:szCs w:val="20"/>
                <w:lang w:val="en-GB"/>
              </w:rPr>
            </w:pPr>
            <w:r w:rsidRPr="003D03B1">
              <w:rPr>
                <w:rFonts w:ascii="Times New Roman" w:hAnsi="Times New Roman" w:cs="Times New Roman"/>
                <w:sz w:val="20"/>
                <w:szCs w:val="20"/>
                <w:lang w:val="en-GB"/>
              </w:rPr>
              <w:t>34/0903/0004/411, 412</w:t>
            </w:r>
          </w:p>
        </w:tc>
        <w:tc>
          <w:tcPr>
            <w:tcW w:w="1593" w:type="dxa"/>
            <w:tcBorders>
              <w:top w:val="double" w:sz="4" w:space="0" w:color="000000"/>
            </w:tcBorders>
          </w:tcPr>
          <w:p w14:paraId="7992B727" w14:textId="77777777" w:rsidR="002B3CA3" w:rsidRPr="003D03B1" w:rsidRDefault="002B3CA3">
            <w:pPr>
              <w:rPr>
                <w:rFonts w:ascii="Times New Roman" w:hAnsi="Times New Roman" w:cs="Times New Roman"/>
                <w:sz w:val="20"/>
                <w:szCs w:val="20"/>
                <w:lang w:val="en-GB"/>
              </w:rPr>
            </w:pPr>
          </w:p>
        </w:tc>
        <w:tc>
          <w:tcPr>
            <w:tcW w:w="1341" w:type="dxa"/>
            <w:tcBorders>
              <w:top w:val="double" w:sz="4" w:space="0" w:color="000000"/>
            </w:tcBorders>
          </w:tcPr>
          <w:p w14:paraId="0C893973" w14:textId="77777777" w:rsidR="002B3CA3" w:rsidRPr="003D03B1" w:rsidRDefault="002B3CA3">
            <w:pPr>
              <w:rPr>
                <w:rFonts w:ascii="Times New Roman" w:hAnsi="Times New Roman" w:cs="Times New Roman"/>
                <w:sz w:val="20"/>
                <w:szCs w:val="20"/>
                <w:lang w:val="en-GB"/>
              </w:rPr>
            </w:pPr>
          </w:p>
        </w:tc>
        <w:tc>
          <w:tcPr>
            <w:tcW w:w="1359" w:type="dxa"/>
            <w:tcBorders>
              <w:top w:val="double" w:sz="4" w:space="0" w:color="000000"/>
            </w:tcBorders>
          </w:tcPr>
          <w:p w14:paraId="076DA202" w14:textId="77777777" w:rsidR="002B3CA3" w:rsidRPr="003D03B1" w:rsidRDefault="002B3CA3">
            <w:pPr>
              <w:rPr>
                <w:rFonts w:ascii="Times New Roman" w:hAnsi="Times New Roman" w:cs="Times New Roman"/>
                <w:sz w:val="20"/>
                <w:szCs w:val="20"/>
                <w:lang w:val="en-GB"/>
              </w:rPr>
            </w:pPr>
          </w:p>
        </w:tc>
      </w:tr>
      <w:tr w:rsidR="00A606D5" w:rsidRPr="003D03B1" w14:paraId="22DAD479" w14:textId="77777777" w:rsidTr="00A606D5">
        <w:trPr>
          <w:trHeight w:val="140"/>
        </w:trPr>
        <w:tc>
          <w:tcPr>
            <w:tcW w:w="2203" w:type="dxa"/>
          </w:tcPr>
          <w:p w14:paraId="026D1831" w14:textId="6FA662DA" w:rsidR="00141E17" w:rsidRPr="003D03B1" w:rsidRDefault="00141E17" w:rsidP="00141E17">
            <w:pPr>
              <w:pStyle w:val="ListParagraph"/>
              <w:numPr>
                <w:ilvl w:val="2"/>
                <w:numId w:val="12"/>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Organization of a societal dialogue on the topic of the enjoyment of the right of persons with disabilities to legal capacity and family life on an equal basis with others and efficient protection against discrimination, violence and abuse</w:t>
            </w:r>
          </w:p>
        </w:tc>
        <w:tc>
          <w:tcPr>
            <w:tcW w:w="1338" w:type="dxa"/>
          </w:tcPr>
          <w:p w14:paraId="2E45D2CA" w14:textId="48770C4B" w:rsidR="00141E17"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MoHMRSD</w:t>
            </w:r>
          </w:p>
        </w:tc>
        <w:tc>
          <w:tcPr>
            <w:tcW w:w="1483" w:type="dxa"/>
          </w:tcPr>
          <w:p w14:paraId="5FFB3154" w14:textId="77777777"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MoFCD MoLEVSA</w:t>
            </w:r>
          </w:p>
          <w:p w14:paraId="5C51B76C" w14:textId="403A0A1A" w:rsidR="00141E17" w:rsidRPr="003D03B1" w:rsidRDefault="00A606D5"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CPE</w:t>
            </w:r>
          </w:p>
          <w:p w14:paraId="7CB69221" w14:textId="77777777" w:rsidR="00A606D5" w:rsidRPr="003D03B1" w:rsidRDefault="00A606D5"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NOOIS </w:t>
            </w:r>
          </w:p>
          <w:p w14:paraId="0F2BB060" w14:textId="513F6F60" w:rsidR="00141E17" w:rsidRPr="003D03B1" w:rsidRDefault="00A606D5"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PWD associations</w:t>
            </w:r>
          </w:p>
          <w:p w14:paraId="33C5D642" w14:textId="3798F12A" w:rsidR="00141E17"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159" w:type="dxa"/>
          </w:tcPr>
          <w:p w14:paraId="47B96EA1" w14:textId="45378FBD" w:rsidR="00141E17" w:rsidRPr="003D03B1" w:rsidRDefault="00141E17"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55" w:type="dxa"/>
          </w:tcPr>
          <w:p w14:paraId="2FD5E95C" w14:textId="75AA27A3" w:rsidR="00141E17" w:rsidRPr="003D03B1" w:rsidRDefault="00141E17"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01 </w:t>
            </w:r>
            <w:r w:rsidR="00A606D5" w:rsidRPr="003D03B1">
              <w:rPr>
                <w:rFonts w:ascii="Times New Roman" w:hAnsi="Times New Roman" w:cs="Times New Roman"/>
                <w:sz w:val="20"/>
                <w:szCs w:val="20"/>
                <w:lang w:val="en-GB"/>
              </w:rPr>
              <w:t>RS Budget</w:t>
            </w:r>
          </w:p>
        </w:tc>
        <w:tc>
          <w:tcPr>
            <w:tcW w:w="1733" w:type="dxa"/>
          </w:tcPr>
          <w:p w14:paraId="3C664437" w14:textId="77777777"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33/1002/0001/423</w:t>
            </w:r>
          </w:p>
        </w:tc>
        <w:tc>
          <w:tcPr>
            <w:tcW w:w="1593" w:type="dxa"/>
          </w:tcPr>
          <w:p w14:paraId="3A53CAFF" w14:textId="77777777" w:rsidR="00141E17" w:rsidRPr="003D03B1" w:rsidRDefault="00141E17" w:rsidP="00141E1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tc>
        <w:tc>
          <w:tcPr>
            <w:tcW w:w="1341" w:type="dxa"/>
          </w:tcPr>
          <w:p w14:paraId="3B9F6A62" w14:textId="77777777" w:rsidR="00141E17" w:rsidRPr="003D03B1" w:rsidRDefault="00141E17" w:rsidP="00141E1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tc>
        <w:tc>
          <w:tcPr>
            <w:tcW w:w="1359" w:type="dxa"/>
          </w:tcPr>
          <w:p w14:paraId="6DC111F5" w14:textId="77777777" w:rsidR="00141E17" w:rsidRPr="003D03B1" w:rsidRDefault="00141E17" w:rsidP="00141E1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tc>
      </w:tr>
      <w:tr w:rsidR="00A606D5" w:rsidRPr="003D03B1" w14:paraId="5E169264" w14:textId="77777777" w:rsidTr="00A606D5">
        <w:trPr>
          <w:trHeight w:val="140"/>
        </w:trPr>
        <w:tc>
          <w:tcPr>
            <w:tcW w:w="2203" w:type="dxa"/>
          </w:tcPr>
          <w:p w14:paraId="4015F229" w14:textId="40559500" w:rsidR="00141E17" w:rsidRPr="003D03B1" w:rsidRDefault="00141E17" w:rsidP="00141E17">
            <w:pPr>
              <w:pStyle w:val="ListParagraph"/>
              <w:numPr>
                <w:ilvl w:val="2"/>
                <w:numId w:val="12"/>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Development of an implementing act regulating the manner of providing decision-making support services for persons with disabilities</w:t>
            </w:r>
          </w:p>
        </w:tc>
        <w:tc>
          <w:tcPr>
            <w:tcW w:w="1338" w:type="dxa"/>
          </w:tcPr>
          <w:p w14:paraId="24F7DE52" w14:textId="01320A37" w:rsidR="00141E17" w:rsidRPr="003D03B1" w:rsidRDefault="00A606D5"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MoFCD</w:t>
            </w:r>
          </w:p>
        </w:tc>
        <w:tc>
          <w:tcPr>
            <w:tcW w:w="1483" w:type="dxa"/>
          </w:tcPr>
          <w:p w14:paraId="331C742E" w14:textId="77777777"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p w14:paraId="535595AE" w14:textId="61F83AF6" w:rsidR="00141E17" w:rsidRPr="003D03B1" w:rsidRDefault="00A606D5"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tc>
        <w:tc>
          <w:tcPr>
            <w:tcW w:w="1159" w:type="dxa"/>
          </w:tcPr>
          <w:p w14:paraId="155C1B17" w14:textId="4B88F3B7" w:rsidR="00141E17" w:rsidRPr="003D03B1" w:rsidRDefault="00141E17"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355" w:type="dxa"/>
          </w:tcPr>
          <w:p w14:paraId="098803E5" w14:textId="5CE3A454" w:rsidR="00141E17" w:rsidRPr="003D03B1" w:rsidRDefault="00A606D5"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employee costs within regular activities</w:t>
            </w:r>
          </w:p>
        </w:tc>
        <w:tc>
          <w:tcPr>
            <w:tcW w:w="1733" w:type="dxa"/>
          </w:tcPr>
          <w:p w14:paraId="420A270E" w14:textId="77777777"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34/0903/0004/411, 412</w:t>
            </w:r>
          </w:p>
        </w:tc>
        <w:tc>
          <w:tcPr>
            <w:tcW w:w="1593" w:type="dxa"/>
          </w:tcPr>
          <w:p w14:paraId="1A892D23" w14:textId="77777777" w:rsidR="00141E17" w:rsidRPr="003D03B1" w:rsidRDefault="00141E17" w:rsidP="00141E17">
            <w:pPr>
              <w:rPr>
                <w:rFonts w:ascii="Times New Roman" w:hAnsi="Times New Roman" w:cs="Times New Roman"/>
                <w:sz w:val="20"/>
                <w:szCs w:val="20"/>
                <w:lang w:val="en-GB"/>
              </w:rPr>
            </w:pPr>
          </w:p>
        </w:tc>
        <w:tc>
          <w:tcPr>
            <w:tcW w:w="1341" w:type="dxa"/>
          </w:tcPr>
          <w:p w14:paraId="1B956485" w14:textId="77777777" w:rsidR="00141E17" w:rsidRPr="003D03B1" w:rsidRDefault="00141E17" w:rsidP="00141E17">
            <w:pPr>
              <w:rPr>
                <w:rFonts w:ascii="Times New Roman" w:hAnsi="Times New Roman" w:cs="Times New Roman"/>
                <w:sz w:val="20"/>
                <w:szCs w:val="20"/>
                <w:lang w:val="en-GB"/>
              </w:rPr>
            </w:pPr>
          </w:p>
        </w:tc>
        <w:tc>
          <w:tcPr>
            <w:tcW w:w="1359" w:type="dxa"/>
          </w:tcPr>
          <w:p w14:paraId="4D3DFCC3" w14:textId="77777777" w:rsidR="00141E17" w:rsidRPr="003D03B1" w:rsidRDefault="00141E17" w:rsidP="00141E17">
            <w:pPr>
              <w:rPr>
                <w:rFonts w:ascii="Times New Roman" w:hAnsi="Times New Roman" w:cs="Times New Roman"/>
                <w:sz w:val="20"/>
                <w:szCs w:val="20"/>
                <w:lang w:val="en-GB"/>
              </w:rPr>
            </w:pPr>
          </w:p>
        </w:tc>
      </w:tr>
      <w:tr w:rsidR="00A606D5" w:rsidRPr="003D03B1" w14:paraId="21662940" w14:textId="77777777" w:rsidTr="00A606D5">
        <w:trPr>
          <w:trHeight w:val="140"/>
        </w:trPr>
        <w:tc>
          <w:tcPr>
            <w:tcW w:w="2203" w:type="dxa"/>
          </w:tcPr>
          <w:p w14:paraId="22FAE018" w14:textId="0B922488" w:rsidR="00141E17" w:rsidRPr="003D03B1" w:rsidRDefault="00141E17" w:rsidP="00141E17">
            <w:pPr>
              <w:pStyle w:val="ListParagraph"/>
              <w:numPr>
                <w:ilvl w:val="2"/>
                <w:numId w:val="12"/>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Development of a training program for professional workers for decision-making support for persons with disabilities</w:t>
            </w:r>
          </w:p>
        </w:tc>
        <w:tc>
          <w:tcPr>
            <w:tcW w:w="1338" w:type="dxa"/>
          </w:tcPr>
          <w:p w14:paraId="0D73C36D" w14:textId="7C33B8A8" w:rsidR="00141E17" w:rsidRPr="003D03B1" w:rsidRDefault="00A606D5"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MoFCD</w:t>
            </w:r>
          </w:p>
        </w:tc>
        <w:tc>
          <w:tcPr>
            <w:tcW w:w="1483" w:type="dxa"/>
          </w:tcPr>
          <w:p w14:paraId="1E5C790D" w14:textId="77777777"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p w14:paraId="3B95C76F" w14:textId="340A4FE2" w:rsidR="00141E17"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RISP</w:t>
            </w:r>
          </w:p>
        </w:tc>
        <w:tc>
          <w:tcPr>
            <w:tcW w:w="1159" w:type="dxa"/>
          </w:tcPr>
          <w:p w14:paraId="7C10CDE7" w14:textId="4B2D2B43" w:rsidR="00141E17" w:rsidRPr="003D03B1" w:rsidRDefault="00141E17"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55" w:type="dxa"/>
          </w:tcPr>
          <w:p w14:paraId="2BB81C4B" w14:textId="1406FA8B" w:rsidR="00141E17" w:rsidRPr="003D03B1" w:rsidRDefault="00A606D5"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employee costs within regular activities</w:t>
            </w:r>
          </w:p>
        </w:tc>
        <w:tc>
          <w:tcPr>
            <w:tcW w:w="1733" w:type="dxa"/>
          </w:tcPr>
          <w:p w14:paraId="51222902" w14:textId="77777777" w:rsidR="00141E17" w:rsidRPr="003D03B1" w:rsidRDefault="00141E17"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34/0903/0004/411, 412</w:t>
            </w:r>
          </w:p>
        </w:tc>
        <w:tc>
          <w:tcPr>
            <w:tcW w:w="1593" w:type="dxa"/>
          </w:tcPr>
          <w:p w14:paraId="268C21AC" w14:textId="77777777" w:rsidR="00141E17" w:rsidRPr="003D03B1" w:rsidRDefault="00141E17" w:rsidP="00141E17">
            <w:pPr>
              <w:rPr>
                <w:rFonts w:ascii="Times New Roman" w:hAnsi="Times New Roman" w:cs="Times New Roman"/>
                <w:sz w:val="20"/>
                <w:szCs w:val="20"/>
                <w:lang w:val="en-GB"/>
              </w:rPr>
            </w:pPr>
          </w:p>
        </w:tc>
        <w:tc>
          <w:tcPr>
            <w:tcW w:w="1341" w:type="dxa"/>
          </w:tcPr>
          <w:p w14:paraId="68F48532" w14:textId="77777777" w:rsidR="00141E17" w:rsidRPr="003D03B1" w:rsidRDefault="00141E17" w:rsidP="00141E17">
            <w:pPr>
              <w:rPr>
                <w:rFonts w:ascii="Times New Roman" w:hAnsi="Times New Roman" w:cs="Times New Roman"/>
                <w:sz w:val="20"/>
                <w:szCs w:val="20"/>
                <w:lang w:val="en-GB"/>
              </w:rPr>
            </w:pPr>
          </w:p>
        </w:tc>
        <w:tc>
          <w:tcPr>
            <w:tcW w:w="1359" w:type="dxa"/>
          </w:tcPr>
          <w:p w14:paraId="07A6B479" w14:textId="77777777" w:rsidR="00141E17" w:rsidRPr="003D03B1" w:rsidRDefault="00141E17" w:rsidP="00141E17">
            <w:pPr>
              <w:rPr>
                <w:rFonts w:ascii="Times New Roman" w:hAnsi="Times New Roman" w:cs="Times New Roman"/>
                <w:sz w:val="20"/>
                <w:szCs w:val="20"/>
                <w:lang w:val="en-GB"/>
              </w:rPr>
            </w:pPr>
          </w:p>
        </w:tc>
      </w:tr>
      <w:tr w:rsidR="00A606D5" w:rsidRPr="003D03B1" w14:paraId="4B2A8336" w14:textId="77777777" w:rsidTr="00A606D5">
        <w:trPr>
          <w:trHeight w:val="140"/>
        </w:trPr>
        <w:tc>
          <w:tcPr>
            <w:tcW w:w="2203" w:type="dxa"/>
          </w:tcPr>
          <w:p w14:paraId="674944EE" w14:textId="11583A97" w:rsidR="00141E17" w:rsidRPr="003D03B1" w:rsidRDefault="00141E17" w:rsidP="00141E17">
            <w:pPr>
              <w:pStyle w:val="ListParagraph"/>
              <w:numPr>
                <w:ilvl w:val="2"/>
                <w:numId w:val="12"/>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of a training program for professional workers for decision-making support for persons with disabilities</w:t>
            </w:r>
          </w:p>
        </w:tc>
        <w:tc>
          <w:tcPr>
            <w:tcW w:w="1338" w:type="dxa"/>
          </w:tcPr>
          <w:p w14:paraId="00E63FA6" w14:textId="0194769F" w:rsidR="00141E17"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RISP</w:t>
            </w:r>
          </w:p>
        </w:tc>
        <w:tc>
          <w:tcPr>
            <w:tcW w:w="1483" w:type="dxa"/>
          </w:tcPr>
          <w:p w14:paraId="617F2F59" w14:textId="77777777"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MoFCD MoLEVSA</w:t>
            </w:r>
          </w:p>
          <w:p w14:paraId="7D563C79" w14:textId="215329C1" w:rsidR="00141E17"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PISP</w:t>
            </w:r>
            <w:r w:rsidR="00141E17" w:rsidRPr="003D03B1">
              <w:rPr>
                <w:rFonts w:ascii="Times New Roman" w:hAnsi="Times New Roman" w:cs="Times New Roman"/>
                <w:sz w:val="20"/>
                <w:szCs w:val="20"/>
                <w:lang w:val="en-GB"/>
              </w:rPr>
              <w:t xml:space="preserve"> </w:t>
            </w:r>
          </w:p>
        </w:tc>
        <w:tc>
          <w:tcPr>
            <w:tcW w:w="1159" w:type="dxa"/>
          </w:tcPr>
          <w:p w14:paraId="705AEED5" w14:textId="4EC27590" w:rsidR="00141E17" w:rsidRPr="003D03B1" w:rsidRDefault="00141E17"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55" w:type="dxa"/>
          </w:tcPr>
          <w:p w14:paraId="6B894B66" w14:textId="5C48FC22" w:rsidR="00141E17"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r w:rsidR="00141E17" w:rsidRPr="003D03B1">
              <w:rPr>
                <w:rFonts w:ascii="Times New Roman" w:hAnsi="Times New Roman" w:cs="Times New Roman"/>
                <w:sz w:val="20"/>
                <w:szCs w:val="20"/>
                <w:lang w:val="en-GB"/>
              </w:rPr>
              <w:t>*</w:t>
            </w:r>
          </w:p>
        </w:tc>
        <w:tc>
          <w:tcPr>
            <w:tcW w:w="1733" w:type="dxa"/>
          </w:tcPr>
          <w:p w14:paraId="0D1E8929" w14:textId="77777777" w:rsidR="00141E17" w:rsidRPr="003D03B1" w:rsidRDefault="00141E17" w:rsidP="00141E17">
            <w:pPr>
              <w:rPr>
                <w:rFonts w:ascii="Times New Roman" w:hAnsi="Times New Roman" w:cs="Times New Roman"/>
                <w:sz w:val="20"/>
                <w:szCs w:val="20"/>
                <w:lang w:val="en-GB"/>
              </w:rPr>
            </w:pPr>
          </w:p>
        </w:tc>
        <w:tc>
          <w:tcPr>
            <w:tcW w:w="1593" w:type="dxa"/>
          </w:tcPr>
          <w:p w14:paraId="67809C2B" w14:textId="77777777" w:rsidR="00141E17" w:rsidRPr="003D03B1" w:rsidRDefault="00141E17" w:rsidP="00141E1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773*</w:t>
            </w:r>
          </w:p>
        </w:tc>
        <w:tc>
          <w:tcPr>
            <w:tcW w:w="1341" w:type="dxa"/>
          </w:tcPr>
          <w:p w14:paraId="4BF41941" w14:textId="77777777" w:rsidR="00141E17" w:rsidRPr="003D03B1" w:rsidRDefault="00141E17" w:rsidP="00141E1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646*</w:t>
            </w:r>
          </w:p>
        </w:tc>
        <w:tc>
          <w:tcPr>
            <w:tcW w:w="1359" w:type="dxa"/>
          </w:tcPr>
          <w:p w14:paraId="6E79A136" w14:textId="3D915141" w:rsidR="00141E17" w:rsidRPr="003D03B1" w:rsidRDefault="00A606D5" w:rsidP="00141E1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w:t>
            </w:r>
            <w:r w:rsidR="00141E17" w:rsidRPr="003D03B1">
              <w:rPr>
                <w:rFonts w:ascii="Times New Roman" w:hAnsi="Times New Roman" w:cs="Times New Roman"/>
                <w:sz w:val="20"/>
                <w:szCs w:val="20"/>
                <w:lang w:val="en-GB"/>
              </w:rPr>
              <w:t>292*</w:t>
            </w:r>
          </w:p>
        </w:tc>
      </w:tr>
      <w:tr w:rsidR="00A606D5" w:rsidRPr="003D03B1" w14:paraId="1AEAF69B" w14:textId="77777777" w:rsidTr="00A606D5">
        <w:trPr>
          <w:trHeight w:val="140"/>
        </w:trPr>
        <w:tc>
          <w:tcPr>
            <w:tcW w:w="2203" w:type="dxa"/>
          </w:tcPr>
          <w:p w14:paraId="38F88C5A" w14:textId="7874191B" w:rsidR="00141E17" w:rsidRPr="003D03B1" w:rsidRDefault="00141E17" w:rsidP="00141E17">
            <w:pPr>
              <w:pStyle w:val="ListParagraph"/>
              <w:numPr>
                <w:ilvl w:val="2"/>
                <w:numId w:val="12"/>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Defining the concept of cognitive accessibility and introducing it into the system of regulations of the Republic of</w:t>
            </w:r>
            <w:r w:rsidRPr="003D03B1">
              <w:rPr>
                <w:lang w:val="en-GB"/>
              </w:rPr>
              <w:t xml:space="preserve"> Serbia</w:t>
            </w:r>
          </w:p>
        </w:tc>
        <w:tc>
          <w:tcPr>
            <w:tcW w:w="1338" w:type="dxa"/>
          </w:tcPr>
          <w:p w14:paraId="322D3B74" w14:textId="18B48FC1" w:rsidR="00141E17"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39030533" w14:textId="77777777" w:rsidR="00A606D5" w:rsidRPr="003D03B1" w:rsidRDefault="00A606D5"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NOOIS </w:t>
            </w:r>
          </w:p>
          <w:p w14:paraId="0C4E940E" w14:textId="45B8FCDB" w:rsidR="00141E17"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MNRO Association</w:t>
            </w:r>
          </w:p>
        </w:tc>
        <w:tc>
          <w:tcPr>
            <w:tcW w:w="1159" w:type="dxa"/>
          </w:tcPr>
          <w:p w14:paraId="3D92986E" w14:textId="5F90828E" w:rsidR="00141E17" w:rsidRPr="003D03B1" w:rsidRDefault="00141E17"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355" w:type="dxa"/>
          </w:tcPr>
          <w:p w14:paraId="3BEE8868" w14:textId="3A73C3EB" w:rsidR="00141E17" w:rsidRPr="003D03B1" w:rsidRDefault="00A606D5" w:rsidP="00141E17">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Donor funds </w:t>
            </w:r>
            <w:r w:rsidR="00141E17" w:rsidRPr="003D03B1">
              <w:rPr>
                <w:rFonts w:ascii="Times New Roman" w:hAnsi="Times New Roman" w:cs="Times New Roman"/>
                <w:sz w:val="20"/>
                <w:szCs w:val="20"/>
                <w:lang w:val="en-GB"/>
              </w:rPr>
              <w:t>*</w:t>
            </w:r>
          </w:p>
        </w:tc>
        <w:tc>
          <w:tcPr>
            <w:tcW w:w="1733" w:type="dxa"/>
          </w:tcPr>
          <w:p w14:paraId="48F3CC75" w14:textId="77777777" w:rsidR="00141E17" w:rsidRPr="003D03B1" w:rsidRDefault="00141E17" w:rsidP="00141E17">
            <w:pPr>
              <w:rPr>
                <w:rFonts w:ascii="Times New Roman" w:hAnsi="Times New Roman" w:cs="Times New Roman"/>
                <w:sz w:val="20"/>
                <w:szCs w:val="20"/>
                <w:lang w:val="en-GB"/>
              </w:rPr>
            </w:pPr>
          </w:p>
        </w:tc>
        <w:tc>
          <w:tcPr>
            <w:tcW w:w="1593" w:type="dxa"/>
          </w:tcPr>
          <w:p w14:paraId="4BF773B4" w14:textId="77777777" w:rsidR="00141E17" w:rsidRPr="003D03B1" w:rsidRDefault="00141E17" w:rsidP="00141E17">
            <w:pPr>
              <w:rPr>
                <w:rFonts w:ascii="Times New Roman" w:hAnsi="Times New Roman" w:cs="Times New Roman"/>
                <w:sz w:val="20"/>
                <w:szCs w:val="20"/>
                <w:lang w:val="en-GB"/>
              </w:rPr>
            </w:pPr>
          </w:p>
        </w:tc>
        <w:tc>
          <w:tcPr>
            <w:tcW w:w="1341" w:type="dxa"/>
          </w:tcPr>
          <w:p w14:paraId="6F1E9A01" w14:textId="77777777" w:rsidR="00141E17" w:rsidRPr="003D03B1" w:rsidRDefault="00141E17" w:rsidP="00141E1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600*</w:t>
            </w:r>
          </w:p>
        </w:tc>
        <w:tc>
          <w:tcPr>
            <w:tcW w:w="1359" w:type="dxa"/>
          </w:tcPr>
          <w:p w14:paraId="0406FB7F" w14:textId="77777777" w:rsidR="00141E17" w:rsidRPr="003D03B1" w:rsidRDefault="00141E17" w:rsidP="00141E17">
            <w:pPr>
              <w:rPr>
                <w:rFonts w:ascii="Times New Roman" w:hAnsi="Times New Roman" w:cs="Times New Roman"/>
                <w:sz w:val="20"/>
                <w:szCs w:val="20"/>
                <w:lang w:val="en-GB"/>
              </w:rPr>
            </w:pPr>
          </w:p>
        </w:tc>
      </w:tr>
      <w:tr w:rsidR="00A606D5" w:rsidRPr="003D03B1" w14:paraId="6C030D15" w14:textId="77777777" w:rsidTr="00A606D5">
        <w:trPr>
          <w:trHeight w:val="140"/>
        </w:trPr>
        <w:tc>
          <w:tcPr>
            <w:tcW w:w="2203" w:type="dxa"/>
          </w:tcPr>
          <w:p w14:paraId="43034604" w14:textId="1988E2A9" w:rsidR="00A606D5" w:rsidRPr="003D03B1" w:rsidRDefault="00A606D5" w:rsidP="00A606D5">
            <w:pPr>
              <w:pStyle w:val="ListParagraph"/>
              <w:numPr>
                <w:ilvl w:val="2"/>
                <w:numId w:val="12"/>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Analysis of regulations in order to identify regulations in which it is necessary to introduce a definition of the term cognitive accessibility through amendments and a proposal for amendments</w:t>
            </w:r>
          </w:p>
        </w:tc>
        <w:tc>
          <w:tcPr>
            <w:tcW w:w="1338" w:type="dxa"/>
          </w:tcPr>
          <w:p w14:paraId="6FA1D9A6" w14:textId="58F5110A"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1B64656B" w14:textId="77777777"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NOOIS </w:t>
            </w:r>
          </w:p>
          <w:p w14:paraId="2F27991C" w14:textId="2874014C"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MNRO Association</w:t>
            </w:r>
          </w:p>
        </w:tc>
        <w:tc>
          <w:tcPr>
            <w:tcW w:w="1159" w:type="dxa"/>
          </w:tcPr>
          <w:p w14:paraId="1D299EEA" w14:textId="2DDF2091"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355" w:type="dxa"/>
          </w:tcPr>
          <w:p w14:paraId="60C24562" w14:textId="12D51023"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 *</w:t>
            </w:r>
          </w:p>
        </w:tc>
        <w:tc>
          <w:tcPr>
            <w:tcW w:w="1733" w:type="dxa"/>
          </w:tcPr>
          <w:p w14:paraId="17EC9A4B" w14:textId="77777777" w:rsidR="00A606D5" w:rsidRPr="003D03B1" w:rsidRDefault="00A606D5" w:rsidP="00A606D5">
            <w:pPr>
              <w:rPr>
                <w:rFonts w:ascii="Times New Roman" w:hAnsi="Times New Roman" w:cs="Times New Roman"/>
                <w:sz w:val="20"/>
                <w:szCs w:val="20"/>
                <w:lang w:val="en-GB"/>
              </w:rPr>
            </w:pPr>
          </w:p>
        </w:tc>
        <w:tc>
          <w:tcPr>
            <w:tcW w:w="1593" w:type="dxa"/>
          </w:tcPr>
          <w:p w14:paraId="6AE7F2FB" w14:textId="77777777" w:rsidR="00A606D5" w:rsidRPr="003D03B1" w:rsidRDefault="00A606D5" w:rsidP="00A606D5">
            <w:pPr>
              <w:rPr>
                <w:rFonts w:ascii="Times New Roman" w:hAnsi="Times New Roman" w:cs="Times New Roman"/>
                <w:sz w:val="20"/>
                <w:szCs w:val="20"/>
                <w:lang w:val="en-GB"/>
              </w:rPr>
            </w:pPr>
          </w:p>
        </w:tc>
        <w:tc>
          <w:tcPr>
            <w:tcW w:w="1341" w:type="dxa"/>
          </w:tcPr>
          <w:p w14:paraId="5F6168D0" w14:textId="77777777" w:rsidR="00A606D5" w:rsidRPr="003D03B1" w:rsidRDefault="00A606D5" w:rsidP="00A606D5">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600*</w:t>
            </w:r>
          </w:p>
        </w:tc>
        <w:tc>
          <w:tcPr>
            <w:tcW w:w="1359" w:type="dxa"/>
          </w:tcPr>
          <w:p w14:paraId="36FEE77A" w14:textId="77777777" w:rsidR="00A606D5" w:rsidRPr="003D03B1" w:rsidRDefault="00A606D5" w:rsidP="00A606D5">
            <w:pPr>
              <w:rPr>
                <w:rFonts w:ascii="Times New Roman" w:hAnsi="Times New Roman" w:cs="Times New Roman"/>
                <w:sz w:val="20"/>
                <w:szCs w:val="20"/>
                <w:lang w:val="en-GB"/>
              </w:rPr>
            </w:pPr>
          </w:p>
        </w:tc>
      </w:tr>
      <w:tr w:rsidR="00A606D5" w:rsidRPr="003D03B1" w14:paraId="146756B2" w14:textId="77777777" w:rsidTr="00A606D5">
        <w:trPr>
          <w:trHeight w:val="140"/>
        </w:trPr>
        <w:tc>
          <w:tcPr>
            <w:tcW w:w="2203" w:type="dxa"/>
          </w:tcPr>
          <w:p w14:paraId="4C19CFB2" w14:textId="27CC1F1D" w:rsidR="00A606D5" w:rsidRPr="003D03B1" w:rsidRDefault="00A606D5" w:rsidP="00A606D5">
            <w:pPr>
              <w:pStyle w:val="ListParagraph"/>
              <w:numPr>
                <w:ilvl w:val="2"/>
                <w:numId w:val="12"/>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Analysis of regulations in order to introduce obligations to adapt collective housing facilities in which people with disabilities live</w:t>
            </w:r>
          </w:p>
        </w:tc>
        <w:tc>
          <w:tcPr>
            <w:tcW w:w="1338" w:type="dxa"/>
          </w:tcPr>
          <w:p w14:paraId="1541BD41" w14:textId="3428392E"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MoCTI</w:t>
            </w:r>
          </w:p>
        </w:tc>
        <w:tc>
          <w:tcPr>
            <w:tcW w:w="1483" w:type="dxa"/>
          </w:tcPr>
          <w:p w14:paraId="16061512" w14:textId="453A7EE4"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 NOOIS</w:t>
            </w:r>
          </w:p>
        </w:tc>
        <w:tc>
          <w:tcPr>
            <w:tcW w:w="1159" w:type="dxa"/>
          </w:tcPr>
          <w:p w14:paraId="02631EB2" w14:textId="44E3ECB2"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355" w:type="dxa"/>
          </w:tcPr>
          <w:p w14:paraId="2F9D4D42" w14:textId="1A07CDAC" w:rsidR="00A606D5" w:rsidRPr="003D03B1" w:rsidRDefault="00A606D5" w:rsidP="00A606D5">
            <w:pPr>
              <w:rPr>
                <w:rFonts w:ascii="Times New Roman" w:hAnsi="Times New Roman" w:cs="Times New Roman"/>
                <w:sz w:val="20"/>
                <w:szCs w:val="20"/>
                <w:lang w:val="en-GB"/>
              </w:rPr>
            </w:pPr>
            <w:r w:rsidRPr="003D03B1">
              <w:rPr>
                <w:rFonts w:ascii="Times New Roman" w:eastAsia="Calibri" w:hAnsi="Times New Roman" w:cs="Times New Roman"/>
                <w:sz w:val="20"/>
                <w:szCs w:val="20"/>
                <w:lang w:val="en-GB"/>
              </w:rPr>
              <w:t>01 RS Budget – current employee costs within regular activities</w:t>
            </w:r>
          </w:p>
        </w:tc>
        <w:tc>
          <w:tcPr>
            <w:tcW w:w="1733" w:type="dxa"/>
          </w:tcPr>
          <w:p w14:paraId="40A9B877" w14:textId="0303D920" w:rsidR="00A606D5" w:rsidRPr="003D03B1" w:rsidRDefault="00A606D5" w:rsidP="00A606D5">
            <w:pPr>
              <w:rPr>
                <w:rFonts w:ascii="Times New Roman" w:hAnsi="Times New Roman" w:cs="Times New Roman"/>
                <w:sz w:val="20"/>
                <w:szCs w:val="20"/>
                <w:lang w:val="en-GB"/>
              </w:rPr>
            </w:pPr>
            <w:r w:rsidRPr="003D03B1">
              <w:rPr>
                <w:rFonts w:ascii="Times New Roman" w:eastAsia="Calibri" w:hAnsi="Times New Roman" w:cs="Times New Roman"/>
                <w:sz w:val="20"/>
                <w:szCs w:val="20"/>
                <w:lang w:val="en-GB"/>
              </w:rPr>
              <w:t>22/1101/0003/411, 412</w:t>
            </w:r>
          </w:p>
        </w:tc>
        <w:tc>
          <w:tcPr>
            <w:tcW w:w="1593" w:type="dxa"/>
          </w:tcPr>
          <w:p w14:paraId="4A1695C1" w14:textId="77777777" w:rsidR="00A606D5" w:rsidRPr="003D03B1" w:rsidRDefault="00A606D5" w:rsidP="00A606D5">
            <w:pPr>
              <w:rPr>
                <w:rFonts w:ascii="Times New Roman" w:hAnsi="Times New Roman" w:cs="Times New Roman"/>
                <w:sz w:val="20"/>
                <w:szCs w:val="20"/>
                <w:lang w:val="en-GB"/>
              </w:rPr>
            </w:pPr>
          </w:p>
        </w:tc>
        <w:tc>
          <w:tcPr>
            <w:tcW w:w="1341" w:type="dxa"/>
          </w:tcPr>
          <w:p w14:paraId="5F7BF5DD" w14:textId="77777777" w:rsidR="00A606D5" w:rsidRPr="003D03B1" w:rsidRDefault="00A606D5" w:rsidP="00A606D5">
            <w:pPr>
              <w:rPr>
                <w:rFonts w:ascii="Times New Roman" w:hAnsi="Times New Roman" w:cs="Times New Roman"/>
                <w:sz w:val="20"/>
                <w:szCs w:val="20"/>
                <w:lang w:val="en-GB"/>
              </w:rPr>
            </w:pPr>
          </w:p>
        </w:tc>
        <w:tc>
          <w:tcPr>
            <w:tcW w:w="1359" w:type="dxa"/>
          </w:tcPr>
          <w:p w14:paraId="3193F694" w14:textId="77777777" w:rsidR="00A606D5" w:rsidRPr="003D03B1" w:rsidRDefault="00A606D5" w:rsidP="00A606D5">
            <w:pPr>
              <w:rPr>
                <w:rFonts w:ascii="Times New Roman" w:hAnsi="Times New Roman" w:cs="Times New Roman"/>
                <w:sz w:val="20"/>
                <w:szCs w:val="20"/>
                <w:lang w:val="en-GB"/>
              </w:rPr>
            </w:pPr>
          </w:p>
        </w:tc>
      </w:tr>
      <w:tr w:rsidR="00A606D5" w:rsidRPr="003D03B1" w14:paraId="089BE831" w14:textId="77777777" w:rsidTr="00A606D5">
        <w:trPr>
          <w:trHeight w:val="140"/>
        </w:trPr>
        <w:tc>
          <w:tcPr>
            <w:tcW w:w="2203" w:type="dxa"/>
          </w:tcPr>
          <w:p w14:paraId="5B75B6B7" w14:textId="18512302" w:rsidR="00A606D5" w:rsidRPr="003D03B1" w:rsidRDefault="00A606D5" w:rsidP="00A606D5">
            <w:pPr>
              <w:pStyle w:val="ListParagraph"/>
              <w:numPr>
                <w:ilvl w:val="2"/>
                <w:numId w:val="12"/>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Amendments to regulations in order to require the adaptation of collective housing facilities in accordance with the findings of the analysis</w:t>
            </w:r>
          </w:p>
        </w:tc>
        <w:tc>
          <w:tcPr>
            <w:tcW w:w="1338" w:type="dxa"/>
          </w:tcPr>
          <w:p w14:paraId="4DEF7255" w14:textId="45621B63"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MoCTI</w:t>
            </w:r>
          </w:p>
        </w:tc>
        <w:tc>
          <w:tcPr>
            <w:tcW w:w="1483" w:type="dxa"/>
          </w:tcPr>
          <w:p w14:paraId="7601F746" w14:textId="4CBB3403"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 NOOIS</w:t>
            </w:r>
          </w:p>
        </w:tc>
        <w:tc>
          <w:tcPr>
            <w:tcW w:w="1159" w:type="dxa"/>
          </w:tcPr>
          <w:p w14:paraId="447834D0" w14:textId="6C492747" w:rsidR="00A606D5"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55" w:type="dxa"/>
          </w:tcPr>
          <w:p w14:paraId="528ED71E" w14:textId="4F11BBFE" w:rsidR="00A606D5" w:rsidRPr="003D03B1" w:rsidRDefault="00A606D5" w:rsidP="00A606D5">
            <w:pPr>
              <w:rPr>
                <w:rFonts w:ascii="Times New Roman" w:hAnsi="Times New Roman" w:cs="Times New Roman"/>
                <w:sz w:val="20"/>
                <w:szCs w:val="20"/>
                <w:lang w:val="en-GB"/>
              </w:rPr>
            </w:pPr>
            <w:r w:rsidRPr="003D03B1">
              <w:rPr>
                <w:rFonts w:ascii="Times New Roman" w:eastAsia="Calibri" w:hAnsi="Times New Roman" w:cs="Times New Roman"/>
                <w:sz w:val="20"/>
                <w:szCs w:val="20"/>
                <w:lang w:val="en-GB"/>
              </w:rPr>
              <w:t>01 RS Budget – current employee costs within regular activities</w:t>
            </w:r>
          </w:p>
        </w:tc>
        <w:tc>
          <w:tcPr>
            <w:tcW w:w="1733" w:type="dxa"/>
          </w:tcPr>
          <w:p w14:paraId="4CDF85A5" w14:textId="4D298CD3" w:rsidR="00A606D5" w:rsidRPr="003D03B1" w:rsidRDefault="00A606D5" w:rsidP="00A606D5">
            <w:pPr>
              <w:rPr>
                <w:rFonts w:ascii="Times New Roman" w:hAnsi="Times New Roman" w:cs="Times New Roman"/>
                <w:sz w:val="20"/>
                <w:szCs w:val="20"/>
                <w:lang w:val="en-GB"/>
              </w:rPr>
            </w:pPr>
            <w:r w:rsidRPr="003D03B1">
              <w:rPr>
                <w:rFonts w:ascii="Times New Roman" w:eastAsia="Calibri" w:hAnsi="Times New Roman" w:cs="Times New Roman"/>
                <w:sz w:val="20"/>
                <w:szCs w:val="20"/>
                <w:lang w:val="en-GB"/>
              </w:rPr>
              <w:t>22/1101/0003/411, 412</w:t>
            </w:r>
          </w:p>
        </w:tc>
        <w:tc>
          <w:tcPr>
            <w:tcW w:w="1593" w:type="dxa"/>
          </w:tcPr>
          <w:p w14:paraId="3616EC6D" w14:textId="77777777" w:rsidR="00A606D5" w:rsidRPr="003D03B1" w:rsidRDefault="00A606D5" w:rsidP="00A606D5">
            <w:pPr>
              <w:rPr>
                <w:rFonts w:ascii="Times New Roman" w:hAnsi="Times New Roman" w:cs="Times New Roman"/>
                <w:sz w:val="20"/>
                <w:szCs w:val="20"/>
                <w:lang w:val="en-GB"/>
              </w:rPr>
            </w:pPr>
          </w:p>
        </w:tc>
        <w:tc>
          <w:tcPr>
            <w:tcW w:w="1341" w:type="dxa"/>
          </w:tcPr>
          <w:p w14:paraId="2878D123" w14:textId="77777777" w:rsidR="00A606D5" w:rsidRPr="003D03B1" w:rsidRDefault="00A606D5" w:rsidP="00A606D5">
            <w:pPr>
              <w:rPr>
                <w:rFonts w:ascii="Times New Roman" w:hAnsi="Times New Roman" w:cs="Times New Roman"/>
                <w:sz w:val="20"/>
                <w:szCs w:val="20"/>
                <w:lang w:val="en-GB"/>
              </w:rPr>
            </w:pPr>
          </w:p>
        </w:tc>
        <w:tc>
          <w:tcPr>
            <w:tcW w:w="1359" w:type="dxa"/>
          </w:tcPr>
          <w:p w14:paraId="3DFC06C1" w14:textId="77777777" w:rsidR="00A606D5" w:rsidRPr="003D03B1" w:rsidRDefault="00A606D5" w:rsidP="00A606D5">
            <w:pPr>
              <w:rPr>
                <w:rFonts w:ascii="Times New Roman" w:hAnsi="Times New Roman" w:cs="Times New Roman"/>
                <w:sz w:val="20"/>
                <w:szCs w:val="20"/>
                <w:lang w:val="en-GB"/>
              </w:rPr>
            </w:pPr>
            <w:bookmarkStart w:id="1" w:name="_Hlk175842724"/>
            <w:bookmarkEnd w:id="1"/>
          </w:p>
        </w:tc>
      </w:tr>
    </w:tbl>
    <w:p w14:paraId="60275D9D" w14:textId="5F53CE1B" w:rsidR="002B3CA3" w:rsidRPr="003D03B1" w:rsidRDefault="002B3CA3">
      <w:pPr>
        <w:rPr>
          <w:rFonts w:ascii="Times New Roman" w:hAnsi="Times New Roman" w:cs="Times New Roman"/>
          <w:sz w:val="20"/>
          <w:szCs w:val="20"/>
          <w:lang w:val="en-GB"/>
        </w:rPr>
      </w:pPr>
    </w:p>
    <w:p w14:paraId="2D16D0A1" w14:textId="77777777" w:rsidR="00835FB1" w:rsidRPr="003D03B1" w:rsidRDefault="00835FB1">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149"/>
        <w:gridCol w:w="1444"/>
        <w:gridCol w:w="1347"/>
        <w:gridCol w:w="964"/>
        <w:gridCol w:w="767"/>
        <w:gridCol w:w="1670"/>
        <w:gridCol w:w="1506"/>
        <w:gridCol w:w="1368"/>
        <w:gridCol w:w="1350"/>
      </w:tblGrid>
      <w:tr w:rsidR="00A37D72" w:rsidRPr="003D03B1" w14:paraId="541E6F88" w14:textId="77777777" w:rsidTr="009E67B7">
        <w:trPr>
          <w:trHeight w:val="169"/>
        </w:trPr>
        <w:tc>
          <w:tcPr>
            <w:tcW w:w="13565" w:type="dxa"/>
            <w:gridSpan w:val="9"/>
            <w:tcBorders>
              <w:top w:val="double" w:sz="4" w:space="0" w:color="000000"/>
              <w:left w:val="double" w:sz="4" w:space="0" w:color="000000"/>
              <w:right w:val="double" w:sz="4" w:space="0" w:color="000000"/>
            </w:tcBorders>
            <w:shd w:val="clear" w:color="auto" w:fill="F7CAAC" w:themeFill="accent2" w:themeFillTint="66"/>
          </w:tcPr>
          <w:p w14:paraId="613F4A9E" w14:textId="2FA5EC3B" w:rsidR="002B3CA3" w:rsidRPr="003D03B1" w:rsidRDefault="00A606D5" w:rsidP="00A606D5">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2.2:</w:t>
            </w:r>
            <w:r w:rsidR="00AC15F5" w:rsidRPr="003D03B1">
              <w:rPr>
                <w:rFonts w:ascii="Times New Roman" w:hAnsi="Times New Roman" w:cs="Times New Roman"/>
                <w:i/>
                <w:iCs/>
                <w:sz w:val="20"/>
                <w:szCs w:val="20"/>
                <w:lang w:val="en-GB"/>
              </w:rPr>
              <w:t xml:space="preserve"> </w:t>
            </w:r>
            <w:r w:rsidR="001357B7" w:rsidRPr="003D03B1">
              <w:rPr>
                <w:rFonts w:ascii="Times New Roman" w:hAnsi="Times New Roman" w:cs="Times New Roman"/>
                <w:i/>
                <w:iCs/>
                <w:sz w:val="20"/>
                <w:szCs w:val="20"/>
                <w:lang w:val="en-GB"/>
              </w:rPr>
              <w:t>Improving the position of parents or guardians of children with developmental disabilities from the aspect of providing continuous care</w:t>
            </w:r>
          </w:p>
        </w:tc>
      </w:tr>
      <w:tr w:rsidR="001357B7" w:rsidRPr="003D03B1" w14:paraId="3A04F596" w14:textId="77777777" w:rsidTr="001C5A44">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EA98FF8" w14:textId="4D0FF3FB"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Institution responsible for realization: Ministry of Labour, Employment, Veteran and Social Affairs</w:t>
            </w:r>
          </w:p>
        </w:tc>
      </w:tr>
      <w:tr w:rsidR="001357B7" w:rsidRPr="003D03B1" w14:paraId="58D022B1" w14:textId="77777777" w:rsidTr="009E67B7">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B4E42D2" w14:textId="0E644494"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4666F7F" w14:textId="366816EA"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 regulatory</w:t>
            </w:r>
          </w:p>
        </w:tc>
      </w:tr>
      <w:tr w:rsidR="001357B7" w:rsidRPr="003D03B1" w14:paraId="78F32301" w14:textId="77777777" w:rsidTr="009E67B7">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3CFCC0C" w14:textId="136251D5"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5D3C9D8" w14:textId="2F3FD1C1" w:rsidR="001357B7" w:rsidRPr="003D03B1" w:rsidRDefault="001357B7" w:rsidP="001357B7">
            <w:pPr>
              <w:rPr>
                <w:rFonts w:ascii="Times New Roman" w:hAnsi="Times New Roman" w:cs="Times New Roman"/>
                <w:sz w:val="20"/>
                <w:szCs w:val="20"/>
                <w:lang w:val="en-GB"/>
              </w:rPr>
            </w:pPr>
          </w:p>
        </w:tc>
      </w:tr>
      <w:tr w:rsidR="001357B7" w:rsidRPr="003D03B1" w14:paraId="729BAF6A" w14:textId="77777777" w:rsidTr="001C5A44">
        <w:trPr>
          <w:trHeight w:val="744"/>
        </w:trPr>
        <w:tc>
          <w:tcPr>
            <w:tcW w:w="3149" w:type="dxa"/>
            <w:tcBorders>
              <w:top w:val="double" w:sz="4" w:space="0" w:color="000000"/>
              <w:left w:val="double" w:sz="4" w:space="0" w:color="000000"/>
              <w:bottom w:val="double" w:sz="4" w:space="0" w:color="000000"/>
            </w:tcBorders>
            <w:shd w:val="clear" w:color="auto" w:fill="D9D9D9" w:themeFill="background1" w:themeFillShade="D9"/>
          </w:tcPr>
          <w:p w14:paraId="2292DEC4" w14:textId="781B5E29"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44" w:type="dxa"/>
            <w:shd w:val="clear" w:color="auto" w:fill="D9D9D9" w:themeFill="background1" w:themeFillShade="D9"/>
          </w:tcPr>
          <w:p w14:paraId="68C55986" w14:textId="77777777"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7778D35A" w14:textId="4CF832E5" w:rsidR="001357B7" w:rsidRPr="003D03B1" w:rsidRDefault="001357B7" w:rsidP="001357B7">
            <w:pPr>
              <w:rPr>
                <w:rFonts w:ascii="Times New Roman" w:hAnsi="Times New Roman" w:cs="Times New Roman"/>
                <w:sz w:val="20"/>
                <w:szCs w:val="20"/>
                <w:lang w:val="en-GB"/>
              </w:rPr>
            </w:pPr>
          </w:p>
        </w:tc>
        <w:tc>
          <w:tcPr>
            <w:tcW w:w="1347" w:type="dxa"/>
            <w:shd w:val="clear" w:color="auto" w:fill="D9D9D9" w:themeFill="background1" w:themeFillShade="D9"/>
          </w:tcPr>
          <w:p w14:paraId="71510ED7" w14:textId="3A040998"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731" w:type="dxa"/>
            <w:gridSpan w:val="2"/>
            <w:shd w:val="clear" w:color="auto" w:fill="D9D9D9" w:themeFill="background1" w:themeFillShade="D9"/>
          </w:tcPr>
          <w:p w14:paraId="4DB344B7" w14:textId="015A4C3E"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70" w:type="dxa"/>
            <w:tcBorders>
              <w:top w:val="double" w:sz="4" w:space="0" w:color="auto"/>
              <w:bottom w:val="double" w:sz="4" w:space="0" w:color="auto"/>
            </w:tcBorders>
            <w:shd w:val="clear" w:color="auto" w:fill="D9D9D9" w:themeFill="background1" w:themeFillShade="D9"/>
          </w:tcPr>
          <w:p w14:paraId="71600EFF" w14:textId="25802F80"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506" w:type="dxa"/>
            <w:tcBorders>
              <w:top w:val="double" w:sz="4" w:space="0" w:color="auto"/>
              <w:bottom w:val="double" w:sz="4" w:space="0" w:color="auto"/>
            </w:tcBorders>
            <w:shd w:val="clear" w:color="auto" w:fill="D9D9D9" w:themeFill="background1" w:themeFillShade="D9"/>
          </w:tcPr>
          <w:p w14:paraId="0D2C49C5" w14:textId="59914543"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368" w:type="dxa"/>
            <w:tcBorders>
              <w:top w:val="double" w:sz="4" w:space="0" w:color="auto"/>
              <w:bottom w:val="double" w:sz="4" w:space="0" w:color="auto"/>
              <w:right w:val="double" w:sz="4" w:space="0" w:color="auto"/>
            </w:tcBorders>
            <w:shd w:val="clear" w:color="auto" w:fill="D9D9D9" w:themeFill="background1" w:themeFillShade="D9"/>
          </w:tcPr>
          <w:p w14:paraId="7716CB3A" w14:textId="668A53E4"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350" w:type="dxa"/>
            <w:shd w:val="clear" w:color="auto" w:fill="D9D9D9" w:themeFill="background1" w:themeFillShade="D9"/>
          </w:tcPr>
          <w:p w14:paraId="05366AFA" w14:textId="77777777"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407F66E8" w14:textId="63C12F09" w:rsidR="001357B7" w:rsidRPr="003D03B1" w:rsidRDefault="001357B7" w:rsidP="001357B7">
            <w:pPr>
              <w:rPr>
                <w:rFonts w:ascii="Times New Roman" w:hAnsi="Times New Roman" w:cs="Times New Roman"/>
                <w:sz w:val="20"/>
                <w:szCs w:val="20"/>
                <w:lang w:val="en-GB"/>
              </w:rPr>
            </w:pPr>
          </w:p>
        </w:tc>
      </w:tr>
      <w:tr w:rsidR="001357B7" w:rsidRPr="003D03B1" w14:paraId="35CF4694" w14:textId="77777777" w:rsidTr="001C5A44">
        <w:trPr>
          <w:trHeight w:val="304"/>
        </w:trPr>
        <w:tc>
          <w:tcPr>
            <w:tcW w:w="3149" w:type="dxa"/>
            <w:tcBorders>
              <w:top w:val="double" w:sz="4" w:space="0" w:color="000000"/>
              <w:bottom w:val="double" w:sz="4" w:space="0" w:color="000000"/>
            </w:tcBorders>
            <w:shd w:val="clear" w:color="auto" w:fill="FFFFFF" w:themeFill="background1"/>
          </w:tcPr>
          <w:p w14:paraId="59A56D3E" w14:textId="13706278"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The term "parent-carer" and the rights of the status holder have been defined based on the analysis of the needs for introducing the institution of "parent-carer" into the regulations of the Republic of Serbia. </w:t>
            </w:r>
          </w:p>
        </w:tc>
        <w:tc>
          <w:tcPr>
            <w:tcW w:w="1444" w:type="dxa"/>
            <w:shd w:val="clear" w:color="auto" w:fill="FFFFFF" w:themeFill="background1"/>
          </w:tcPr>
          <w:p w14:paraId="3A5CC78E" w14:textId="59AEA265"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Yes/No</w:t>
            </w:r>
          </w:p>
        </w:tc>
        <w:tc>
          <w:tcPr>
            <w:tcW w:w="1347" w:type="dxa"/>
            <w:tcBorders>
              <w:top w:val="double" w:sz="4" w:space="0" w:color="000000"/>
              <w:bottom w:val="double" w:sz="4" w:space="0" w:color="000000"/>
            </w:tcBorders>
            <w:shd w:val="clear" w:color="auto" w:fill="FFFFFF" w:themeFill="background1"/>
          </w:tcPr>
          <w:p w14:paraId="146058DF" w14:textId="6090D05A"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 reports</w:t>
            </w:r>
          </w:p>
        </w:tc>
        <w:tc>
          <w:tcPr>
            <w:tcW w:w="1731" w:type="dxa"/>
            <w:gridSpan w:val="2"/>
            <w:tcBorders>
              <w:top w:val="double" w:sz="4" w:space="0" w:color="000000"/>
              <w:bottom w:val="double" w:sz="4" w:space="0" w:color="000000"/>
            </w:tcBorders>
            <w:shd w:val="clear" w:color="auto" w:fill="FFFFFF" w:themeFill="background1"/>
          </w:tcPr>
          <w:p w14:paraId="4F3E2506" w14:textId="315BCE1A"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670" w:type="dxa"/>
            <w:tcBorders>
              <w:top w:val="double" w:sz="4" w:space="0" w:color="000000"/>
              <w:bottom w:val="double" w:sz="4" w:space="0" w:color="000000"/>
            </w:tcBorders>
            <w:shd w:val="clear" w:color="auto" w:fill="FFFFFF" w:themeFill="background1"/>
          </w:tcPr>
          <w:p w14:paraId="1E1F31FF" w14:textId="36E4E3F1"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506" w:type="dxa"/>
            <w:tcBorders>
              <w:top w:val="double" w:sz="4" w:space="0" w:color="000000"/>
              <w:bottom w:val="double" w:sz="4" w:space="0" w:color="000000"/>
            </w:tcBorders>
            <w:shd w:val="clear" w:color="auto" w:fill="FFFFFF" w:themeFill="background1"/>
          </w:tcPr>
          <w:p w14:paraId="2DCDBCCF" w14:textId="32FD0778"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368" w:type="dxa"/>
            <w:tcBorders>
              <w:top w:val="double" w:sz="4" w:space="0" w:color="000000"/>
              <w:bottom w:val="double" w:sz="4" w:space="0" w:color="000000"/>
              <w:right w:val="single" w:sz="4" w:space="0" w:color="000000"/>
            </w:tcBorders>
            <w:shd w:val="clear" w:color="auto" w:fill="FFFFFF" w:themeFill="background1"/>
          </w:tcPr>
          <w:p w14:paraId="48D11B61" w14:textId="637EE480"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19142B56" w14:textId="001E2679"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w:t>
            </w:r>
          </w:p>
        </w:tc>
      </w:tr>
      <w:tr w:rsidR="001357B7" w:rsidRPr="003D03B1" w14:paraId="420A4AFA" w14:textId="77777777" w:rsidTr="001C5A44">
        <w:trPr>
          <w:trHeight w:val="304"/>
        </w:trPr>
        <w:tc>
          <w:tcPr>
            <w:tcW w:w="3149" w:type="dxa"/>
            <w:tcBorders>
              <w:top w:val="double" w:sz="4" w:space="0" w:color="000000"/>
              <w:bottom w:val="double" w:sz="4" w:space="0" w:color="000000"/>
            </w:tcBorders>
            <w:shd w:val="clear" w:color="auto" w:fill="FFFFFF" w:themeFill="background1"/>
          </w:tcPr>
          <w:p w14:paraId="7DDCD4DE" w14:textId="5CDD082D"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The institution of "parent-carer" has been introduced into the regulations of the Republic of Serbia in the form and content according to the findings of the analysis.</w:t>
            </w:r>
          </w:p>
        </w:tc>
        <w:tc>
          <w:tcPr>
            <w:tcW w:w="1444" w:type="dxa"/>
            <w:shd w:val="clear" w:color="auto" w:fill="FFFFFF" w:themeFill="background1"/>
          </w:tcPr>
          <w:p w14:paraId="1BDF3BAA" w14:textId="7C74F552"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Yes/No</w:t>
            </w:r>
          </w:p>
        </w:tc>
        <w:tc>
          <w:tcPr>
            <w:tcW w:w="1347" w:type="dxa"/>
            <w:tcBorders>
              <w:top w:val="double" w:sz="4" w:space="0" w:color="000000"/>
              <w:bottom w:val="double" w:sz="4" w:space="0" w:color="000000"/>
            </w:tcBorders>
            <w:shd w:val="clear" w:color="auto" w:fill="FFFFFF" w:themeFill="background1"/>
          </w:tcPr>
          <w:p w14:paraId="5E00BBB4" w14:textId="1D0F134E"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Official Gazette of the RS</w:t>
            </w:r>
          </w:p>
        </w:tc>
        <w:tc>
          <w:tcPr>
            <w:tcW w:w="1731" w:type="dxa"/>
            <w:gridSpan w:val="2"/>
            <w:tcBorders>
              <w:top w:val="double" w:sz="4" w:space="0" w:color="000000"/>
              <w:bottom w:val="double" w:sz="4" w:space="0" w:color="000000"/>
            </w:tcBorders>
            <w:shd w:val="clear" w:color="auto" w:fill="FFFFFF" w:themeFill="background1"/>
          </w:tcPr>
          <w:p w14:paraId="5D2DC527" w14:textId="38116ABB"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670" w:type="dxa"/>
            <w:tcBorders>
              <w:top w:val="double" w:sz="4" w:space="0" w:color="000000"/>
              <w:bottom w:val="double" w:sz="4" w:space="0" w:color="000000"/>
            </w:tcBorders>
            <w:shd w:val="clear" w:color="auto" w:fill="FFFFFF" w:themeFill="background1"/>
          </w:tcPr>
          <w:p w14:paraId="3FF13E10" w14:textId="1875F231"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506" w:type="dxa"/>
            <w:tcBorders>
              <w:top w:val="double" w:sz="4" w:space="0" w:color="000000"/>
              <w:bottom w:val="double" w:sz="4" w:space="0" w:color="000000"/>
            </w:tcBorders>
            <w:shd w:val="clear" w:color="auto" w:fill="FFFFFF" w:themeFill="background1"/>
          </w:tcPr>
          <w:p w14:paraId="24E6BDF0" w14:textId="5AD1298E"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368" w:type="dxa"/>
            <w:tcBorders>
              <w:top w:val="double" w:sz="4" w:space="0" w:color="000000"/>
              <w:bottom w:val="double" w:sz="4" w:space="0" w:color="000000"/>
              <w:right w:val="single" w:sz="4" w:space="0" w:color="000000"/>
            </w:tcBorders>
            <w:shd w:val="clear" w:color="auto" w:fill="FFFFFF" w:themeFill="background1"/>
          </w:tcPr>
          <w:p w14:paraId="431156A9" w14:textId="5D36D142"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B366D43" w14:textId="75FA4DD9" w:rsidR="001357B7" w:rsidRPr="003D03B1" w:rsidRDefault="001357B7" w:rsidP="001357B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r>
    </w:tbl>
    <w:p w14:paraId="6BD3686A"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664"/>
        <w:gridCol w:w="2778"/>
        <w:gridCol w:w="3072"/>
        <w:gridCol w:w="2341"/>
        <w:gridCol w:w="1710"/>
      </w:tblGrid>
      <w:tr w:rsidR="001357B7" w:rsidRPr="003D03B1" w14:paraId="13217215" w14:textId="77777777" w:rsidTr="009E67B7">
        <w:trPr>
          <w:trHeight w:val="270"/>
        </w:trPr>
        <w:tc>
          <w:tcPr>
            <w:tcW w:w="3664" w:type="dxa"/>
            <w:vMerge w:val="restart"/>
            <w:tcBorders>
              <w:left w:val="double" w:sz="4" w:space="0" w:color="000000"/>
              <w:right w:val="double" w:sz="4" w:space="0" w:color="000000"/>
            </w:tcBorders>
            <w:shd w:val="clear" w:color="auto" w:fill="A8D08D" w:themeFill="accent6" w:themeFillTint="99"/>
          </w:tcPr>
          <w:p w14:paraId="2859A3BE" w14:textId="692DB5A4"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6A4CACA5" w14:textId="77777777"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11EB85F8" w14:textId="199E55C2" w:rsidR="001357B7" w:rsidRPr="003D03B1" w:rsidRDefault="001357B7" w:rsidP="001357B7">
            <w:pPr>
              <w:rPr>
                <w:rFonts w:ascii="Times New Roman" w:hAnsi="Times New Roman" w:cs="Times New Roman"/>
                <w:sz w:val="20"/>
                <w:szCs w:val="20"/>
                <w:lang w:val="en-GB"/>
              </w:rPr>
            </w:pPr>
          </w:p>
        </w:tc>
        <w:tc>
          <w:tcPr>
            <w:tcW w:w="7123"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37F3BAF" w14:textId="74393624" w:rsidR="001357B7" w:rsidRPr="003D03B1" w:rsidRDefault="001357B7" w:rsidP="001357B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1357B7" w:rsidRPr="003D03B1" w14:paraId="2D7542ED" w14:textId="77777777" w:rsidTr="001C5A44">
        <w:trPr>
          <w:trHeight w:val="270"/>
        </w:trPr>
        <w:tc>
          <w:tcPr>
            <w:tcW w:w="3664" w:type="dxa"/>
            <w:vMerge/>
            <w:tcBorders>
              <w:left w:val="double" w:sz="4" w:space="0" w:color="000000"/>
              <w:right w:val="double" w:sz="4" w:space="0" w:color="000000"/>
            </w:tcBorders>
            <w:shd w:val="clear" w:color="auto" w:fill="A8D08D" w:themeFill="accent6" w:themeFillTint="99"/>
          </w:tcPr>
          <w:p w14:paraId="05224A60" w14:textId="77777777" w:rsidR="001357B7" w:rsidRPr="003D03B1" w:rsidRDefault="001357B7" w:rsidP="001357B7">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0F8C07F0" w14:textId="77777777" w:rsidR="001357B7" w:rsidRPr="003D03B1" w:rsidRDefault="001357B7" w:rsidP="001357B7">
            <w:pPr>
              <w:rPr>
                <w:rFonts w:ascii="Times New Roman" w:hAnsi="Times New Roman" w:cs="Times New Roman"/>
                <w:sz w:val="20"/>
                <w:szCs w:val="20"/>
                <w:lang w:val="en-GB"/>
              </w:rPr>
            </w:pPr>
          </w:p>
        </w:tc>
        <w:tc>
          <w:tcPr>
            <w:tcW w:w="3072"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A194B79" w14:textId="7054B7F1" w:rsidR="001357B7" w:rsidRPr="003D03B1" w:rsidRDefault="001357B7" w:rsidP="001357B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341" w:type="dxa"/>
            <w:tcBorders>
              <w:left w:val="double" w:sz="4" w:space="0" w:color="000000"/>
              <w:right w:val="double" w:sz="4" w:space="0" w:color="000000"/>
            </w:tcBorders>
            <w:shd w:val="clear" w:color="auto" w:fill="A8D08D" w:themeFill="accent6" w:themeFillTint="99"/>
          </w:tcPr>
          <w:p w14:paraId="077106CD" w14:textId="4AF57F9C" w:rsidR="001357B7" w:rsidRPr="003D03B1" w:rsidRDefault="001357B7" w:rsidP="001357B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1710" w:type="dxa"/>
            <w:tcBorders>
              <w:left w:val="double" w:sz="4" w:space="0" w:color="000000"/>
              <w:bottom w:val="double" w:sz="4" w:space="0" w:color="000000"/>
              <w:right w:val="double" w:sz="4" w:space="0" w:color="000000"/>
            </w:tcBorders>
            <w:shd w:val="clear" w:color="auto" w:fill="A8D08D" w:themeFill="accent6" w:themeFillTint="99"/>
          </w:tcPr>
          <w:p w14:paraId="161E8F89" w14:textId="1D8B864B" w:rsidR="001357B7" w:rsidRPr="003D03B1" w:rsidRDefault="001357B7" w:rsidP="001357B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A37D72" w:rsidRPr="003D03B1" w14:paraId="3EF1E707" w14:textId="77777777" w:rsidTr="009E67B7">
        <w:trPr>
          <w:trHeight w:val="62"/>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69554DE" w14:textId="2543D465" w:rsidR="002B3CA3"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left w:val="double" w:sz="4" w:space="0" w:color="000000"/>
              <w:right w:val="double" w:sz="4" w:space="0" w:color="000000"/>
            </w:tcBorders>
            <w:shd w:val="clear" w:color="auto" w:fill="FFFFFF" w:themeFill="background1"/>
          </w:tcPr>
          <w:p w14:paraId="29E5892A" w14:textId="77777777" w:rsidR="002B3CA3" w:rsidRPr="003D03B1" w:rsidRDefault="002B3CA3">
            <w:pPr>
              <w:rPr>
                <w:rFonts w:ascii="Times New Roman" w:hAnsi="Times New Roman" w:cs="Times New Roman"/>
                <w:sz w:val="20"/>
                <w:szCs w:val="20"/>
                <w:lang w:val="en-GB"/>
              </w:rPr>
            </w:pPr>
          </w:p>
        </w:tc>
        <w:tc>
          <w:tcPr>
            <w:tcW w:w="3072" w:type="dxa"/>
            <w:tcBorders>
              <w:left w:val="double" w:sz="4" w:space="0" w:color="000000"/>
              <w:bottom w:val="double" w:sz="4" w:space="0" w:color="000000"/>
              <w:right w:val="double" w:sz="4" w:space="0" w:color="000000"/>
            </w:tcBorders>
            <w:shd w:val="clear" w:color="auto" w:fill="FFFFFF" w:themeFill="background1"/>
          </w:tcPr>
          <w:p w14:paraId="65CBD2CB" w14:textId="77777777" w:rsidR="002B3CA3" w:rsidRPr="003D03B1" w:rsidRDefault="002B3CA3">
            <w:pPr>
              <w:rPr>
                <w:rFonts w:ascii="Times New Roman" w:hAnsi="Times New Roman" w:cs="Times New Roman"/>
                <w:sz w:val="20"/>
                <w:szCs w:val="20"/>
                <w:lang w:val="en-GB"/>
              </w:rPr>
            </w:pPr>
          </w:p>
        </w:tc>
        <w:tc>
          <w:tcPr>
            <w:tcW w:w="2341" w:type="dxa"/>
            <w:tcBorders>
              <w:left w:val="double" w:sz="4" w:space="0" w:color="000000"/>
              <w:bottom w:val="double" w:sz="4" w:space="0" w:color="000000"/>
              <w:right w:val="double" w:sz="4" w:space="0" w:color="000000"/>
            </w:tcBorders>
            <w:shd w:val="clear" w:color="auto" w:fill="FFFFFF" w:themeFill="background1"/>
          </w:tcPr>
          <w:p w14:paraId="57629AF9" w14:textId="77777777" w:rsidR="002B3CA3" w:rsidRPr="003D03B1" w:rsidRDefault="002B3CA3">
            <w:pPr>
              <w:rPr>
                <w:rFonts w:ascii="Times New Roman" w:hAnsi="Times New Roman" w:cs="Times New Roman"/>
                <w:sz w:val="20"/>
                <w:szCs w:val="20"/>
                <w:lang w:val="en-GB"/>
              </w:rPr>
            </w:pPr>
          </w:p>
        </w:tc>
        <w:tc>
          <w:tcPr>
            <w:tcW w:w="1710" w:type="dxa"/>
            <w:tcBorders>
              <w:left w:val="double" w:sz="4" w:space="0" w:color="000000"/>
              <w:bottom w:val="double" w:sz="4" w:space="0" w:color="000000"/>
              <w:right w:val="double" w:sz="4" w:space="0" w:color="000000"/>
            </w:tcBorders>
            <w:shd w:val="clear" w:color="auto" w:fill="FFFFFF" w:themeFill="background1"/>
          </w:tcPr>
          <w:p w14:paraId="7CE02B81" w14:textId="77777777" w:rsidR="002B3CA3" w:rsidRPr="003D03B1" w:rsidRDefault="002B3CA3">
            <w:pPr>
              <w:rPr>
                <w:rFonts w:ascii="Times New Roman" w:hAnsi="Times New Roman" w:cs="Times New Roman"/>
                <w:sz w:val="20"/>
                <w:szCs w:val="20"/>
                <w:lang w:val="en-GB"/>
              </w:rPr>
            </w:pPr>
          </w:p>
        </w:tc>
      </w:tr>
      <w:tr w:rsidR="00A37D72" w:rsidRPr="003D03B1" w14:paraId="60E255F0" w14:textId="77777777" w:rsidTr="009E67B7">
        <w:trPr>
          <w:trHeight w:val="96"/>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138D86C" w14:textId="0BD7F204" w:rsidR="002B3CA3"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r w:rsidR="00AC15F5" w:rsidRPr="003D03B1">
              <w:rPr>
                <w:rFonts w:ascii="Times New Roman" w:hAnsi="Times New Roman" w:cs="Times New Roman"/>
                <w:sz w:val="20"/>
                <w:szCs w:val="20"/>
                <w:lang w:val="en-GB"/>
              </w:rPr>
              <w:t>*</w:t>
            </w:r>
          </w:p>
        </w:tc>
        <w:tc>
          <w:tcPr>
            <w:tcW w:w="2778" w:type="dxa"/>
            <w:tcBorders>
              <w:left w:val="double" w:sz="4" w:space="0" w:color="000000"/>
              <w:bottom w:val="double" w:sz="4" w:space="0" w:color="000000"/>
              <w:right w:val="double" w:sz="4" w:space="0" w:color="000000"/>
            </w:tcBorders>
            <w:shd w:val="clear" w:color="auto" w:fill="FFFFFF" w:themeFill="background1"/>
          </w:tcPr>
          <w:p w14:paraId="5CD3A21E" w14:textId="77777777" w:rsidR="002B3CA3" w:rsidRPr="003D03B1" w:rsidRDefault="002B3CA3">
            <w:pPr>
              <w:rPr>
                <w:rFonts w:ascii="Times New Roman" w:hAnsi="Times New Roman" w:cs="Times New Roman"/>
                <w:sz w:val="20"/>
                <w:szCs w:val="20"/>
                <w:lang w:val="en-GB"/>
              </w:rPr>
            </w:pPr>
          </w:p>
        </w:tc>
        <w:tc>
          <w:tcPr>
            <w:tcW w:w="3072" w:type="dxa"/>
            <w:tcBorders>
              <w:left w:val="double" w:sz="4" w:space="0" w:color="000000"/>
              <w:bottom w:val="double" w:sz="4" w:space="0" w:color="000000"/>
              <w:right w:val="double" w:sz="4" w:space="0" w:color="000000"/>
            </w:tcBorders>
            <w:shd w:val="clear" w:color="auto" w:fill="FFFFFF" w:themeFill="background1"/>
          </w:tcPr>
          <w:p w14:paraId="3DFF2E8B" w14:textId="77777777" w:rsidR="002B3CA3" w:rsidRPr="003D03B1" w:rsidRDefault="002B3CA3">
            <w:pPr>
              <w:rPr>
                <w:rFonts w:ascii="Times New Roman" w:hAnsi="Times New Roman" w:cs="Times New Roman"/>
                <w:sz w:val="20"/>
                <w:szCs w:val="20"/>
                <w:lang w:val="en-GB"/>
              </w:rPr>
            </w:pPr>
          </w:p>
        </w:tc>
        <w:tc>
          <w:tcPr>
            <w:tcW w:w="2341" w:type="dxa"/>
            <w:tcBorders>
              <w:left w:val="double" w:sz="4" w:space="0" w:color="000000"/>
              <w:bottom w:val="double" w:sz="4" w:space="0" w:color="000000"/>
              <w:right w:val="double" w:sz="4" w:space="0" w:color="000000"/>
            </w:tcBorders>
            <w:shd w:val="clear" w:color="auto" w:fill="FFFFFF" w:themeFill="background1"/>
          </w:tcPr>
          <w:p w14:paraId="01A95594" w14:textId="77777777" w:rsidR="002B3CA3" w:rsidRPr="003D03B1" w:rsidRDefault="002B3CA3">
            <w:pPr>
              <w:rPr>
                <w:rFonts w:ascii="Times New Roman" w:hAnsi="Times New Roman" w:cs="Times New Roman"/>
                <w:sz w:val="20"/>
                <w:szCs w:val="20"/>
                <w:lang w:val="en-GB"/>
              </w:rPr>
            </w:pPr>
          </w:p>
        </w:tc>
        <w:tc>
          <w:tcPr>
            <w:tcW w:w="1710" w:type="dxa"/>
            <w:tcBorders>
              <w:left w:val="double" w:sz="4" w:space="0" w:color="000000"/>
              <w:bottom w:val="double" w:sz="4" w:space="0" w:color="000000"/>
              <w:right w:val="double" w:sz="4" w:space="0" w:color="000000"/>
            </w:tcBorders>
            <w:shd w:val="clear" w:color="auto" w:fill="FFFFFF" w:themeFill="background1"/>
          </w:tcPr>
          <w:p w14:paraId="5844C264" w14:textId="77777777" w:rsidR="002B3CA3" w:rsidRPr="003D03B1" w:rsidRDefault="00AC15F5">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600*</w:t>
            </w:r>
          </w:p>
        </w:tc>
      </w:tr>
    </w:tbl>
    <w:p w14:paraId="6607B4CC" w14:textId="77777777" w:rsidR="002B3CA3" w:rsidRPr="003D03B1" w:rsidRDefault="002B3CA3">
      <w:pPr>
        <w:rPr>
          <w:rFonts w:ascii="Times New Roman" w:hAnsi="Times New Roman" w:cs="Times New Roman"/>
          <w:sz w:val="20"/>
          <w:szCs w:val="20"/>
          <w:lang w:val="en-GB"/>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473"/>
        <w:gridCol w:w="1338"/>
        <w:gridCol w:w="1483"/>
        <w:gridCol w:w="1177"/>
        <w:gridCol w:w="1367"/>
        <w:gridCol w:w="1321"/>
        <w:gridCol w:w="4405"/>
      </w:tblGrid>
      <w:tr w:rsidR="001357B7" w:rsidRPr="003D03B1" w14:paraId="59F3D958" w14:textId="77777777" w:rsidTr="001357B7">
        <w:trPr>
          <w:trHeight w:val="140"/>
        </w:trPr>
        <w:tc>
          <w:tcPr>
            <w:tcW w:w="2473" w:type="dxa"/>
            <w:vMerge w:val="restart"/>
            <w:shd w:val="clear" w:color="auto" w:fill="FFF2CC" w:themeFill="accent4" w:themeFillTint="33"/>
          </w:tcPr>
          <w:p w14:paraId="50AFE36E" w14:textId="70849C9F"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06B4CD54" w14:textId="1020F012"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6135C53D" w14:textId="478D5E51"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177" w:type="dxa"/>
            <w:vMerge w:val="restart"/>
            <w:shd w:val="clear" w:color="auto" w:fill="FFF2CC" w:themeFill="accent4" w:themeFillTint="33"/>
          </w:tcPr>
          <w:p w14:paraId="66DC9810" w14:textId="5998FCCB" w:rsidR="001357B7" w:rsidRPr="003D03B1" w:rsidRDefault="001357B7" w:rsidP="001357B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67" w:type="dxa"/>
            <w:vMerge w:val="restart"/>
            <w:shd w:val="clear" w:color="auto" w:fill="FFF2CC" w:themeFill="accent4" w:themeFillTint="33"/>
          </w:tcPr>
          <w:p w14:paraId="37C29506" w14:textId="36B048BE" w:rsidR="001357B7" w:rsidRPr="003D03B1" w:rsidRDefault="001357B7" w:rsidP="001357B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321" w:type="dxa"/>
            <w:vMerge w:val="restart"/>
            <w:shd w:val="clear" w:color="auto" w:fill="FFF2CC" w:themeFill="accent4" w:themeFillTint="33"/>
          </w:tcPr>
          <w:p w14:paraId="3EDBE0A5" w14:textId="652A4D47"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4405" w:type="dxa"/>
            <w:tcBorders>
              <w:top w:val="double" w:sz="4" w:space="0" w:color="000000"/>
              <w:bottom w:val="single" w:sz="4" w:space="0" w:color="auto"/>
            </w:tcBorders>
            <w:shd w:val="clear" w:color="auto" w:fill="FFF2CC" w:themeFill="accent4" w:themeFillTint="33"/>
          </w:tcPr>
          <w:p w14:paraId="1445EF23" w14:textId="36B48FDC" w:rsidR="001357B7" w:rsidRPr="003D03B1" w:rsidRDefault="001357B7" w:rsidP="001357B7">
            <w:pPr>
              <w:jc w:val="center"/>
              <w:rPr>
                <w:rFonts w:ascii="Times New Roman" w:hAnsi="Times New Roman" w:cs="Times New Roman"/>
                <w:sz w:val="20"/>
                <w:szCs w:val="20"/>
                <w:lang w:val="en-GB"/>
              </w:rPr>
            </w:pPr>
            <w:r w:rsidRPr="003D03B1">
              <w:rPr>
                <w:rFonts w:ascii="Times New Roman" w:hAnsi="Times New Roman" w:cs="Times New Roman"/>
                <w:sz w:val="20"/>
                <w:lang w:val="en-GB"/>
              </w:rPr>
              <w:t>INDICATOR</w:t>
            </w:r>
          </w:p>
        </w:tc>
      </w:tr>
      <w:tr w:rsidR="001357B7" w:rsidRPr="003D03B1" w14:paraId="0F9966CE" w14:textId="77777777" w:rsidTr="001357B7">
        <w:trPr>
          <w:trHeight w:val="386"/>
        </w:trPr>
        <w:tc>
          <w:tcPr>
            <w:tcW w:w="2473" w:type="dxa"/>
            <w:vMerge/>
            <w:tcBorders>
              <w:top w:val="single" w:sz="4" w:space="0" w:color="auto"/>
              <w:bottom w:val="double" w:sz="4" w:space="0" w:color="000000"/>
            </w:tcBorders>
            <w:shd w:val="clear" w:color="auto" w:fill="FFF2CC" w:themeFill="accent4" w:themeFillTint="33"/>
          </w:tcPr>
          <w:p w14:paraId="7AE5F7AE" w14:textId="77777777" w:rsidR="00C545C0" w:rsidRPr="003D03B1" w:rsidRDefault="00C545C0">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635BD1EF" w14:textId="77777777" w:rsidR="00C545C0" w:rsidRPr="003D03B1" w:rsidRDefault="00C545C0">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5491A440" w14:textId="77777777" w:rsidR="00C545C0" w:rsidRPr="003D03B1" w:rsidRDefault="00C545C0">
            <w:pPr>
              <w:rPr>
                <w:rFonts w:ascii="Times New Roman" w:hAnsi="Times New Roman" w:cs="Times New Roman"/>
                <w:sz w:val="20"/>
                <w:szCs w:val="20"/>
                <w:lang w:val="en-GB"/>
              </w:rPr>
            </w:pPr>
          </w:p>
        </w:tc>
        <w:tc>
          <w:tcPr>
            <w:tcW w:w="1177" w:type="dxa"/>
            <w:vMerge/>
            <w:tcBorders>
              <w:top w:val="single" w:sz="4" w:space="0" w:color="auto"/>
              <w:bottom w:val="double" w:sz="4" w:space="0" w:color="000000"/>
            </w:tcBorders>
            <w:shd w:val="clear" w:color="auto" w:fill="FFF2CC" w:themeFill="accent4" w:themeFillTint="33"/>
          </w:tcPr>
          <w:p w14:paraId="725710B3" w14:textId="77777777" w:rsidR="00C545C0" w:rsidRPr="003D03B1" w:rsidRDefault="00C545C0">
            <w:pPr>
              <w:jc w:val="center"/>
              <w:rPr>
                <w:rFonts w:ascii="Times New Roman" w:hAnsi="Times New Roman" w:cs="Times New Roman"/>
                <w:sz w:val="20"/>
                <w:szCs w:val="20"/>
                <w:lang w:val="en-GB"/>
              </w:rPr>
            </w:pPr>
          </w:p>
        </w:tc>
        <w:tc>
          <w:tcPr>
            <w:tcW w:w="1367" w:type="dxa"/>
            <w:vMerge/>
            <w:tcBorders>
              <w:top w:val="single" w:sz="4" w:space="0" w:color="auto"/>
              <w:bottom w:val="double" w:sz="4" w:space="0" w:color="000000"/>
            </w:tcBorders>
            <w:shd w:val="clear" w:color="auto" w:fill="FFF2CC" w:themeFill="accent4" w:themeFillTint="33"/>
          </w:tcPr>
          <w:p w14:paraId="1128A0FC" w14:textId="77777777" w:rsidR="00C545C0" w:rsidRPr="003D03B1" w:rsidRDefault="00C545C0">
            <w:pPr>
              <w:jc w:val="center"/>
              <w:rPr>
                <w:rFonts w:ascii="Times New Roman" w:hAnsi="Times New Roman" w:cs="Times New Roman"/>
                <w:sz w:val="20"/>
                <w:szCs w:val="20"/>
                <w:lang w:val="en-GB"/>
              </w:rPr>
            </w:pPr>
          </w:p>
        </w:tc>
        <w:tc>
          <w:tcPr>
            <w:tcW w:w="1321" w:type="dxa"/>
            <w:vMerge/>
            <w:tcBorders>
              <w:top w:val="single" w:sz="4" w:space="0" w:color="auto"/>
              <w:bottom w:val="double" w:sz="4" w:space="0" w:color="000000"/>
            </w:tcBorders>
            <w:shd w:val="clear" w:color="auto" w:fill="FFF2CC" w:themeFill="accent4" w:themeFillTint="33"/>
          </w:tcPr>
          <w:p w14:paraId="5EB4A40F" w14:textId="77777777" w:rsidR="00C545C0" w:rsidRPr="003D03B1" w:rsidRDefault="00C545C0">
            <w:pPr>
              <w:jc w:val="center"/>
              <w:rPr>
                <w:rFonts w:ascii="Times New Roman" w:hAnsi="Times New Roman" w:cs="Times New Roman"/>
                <w:sz w:val="20"/>
                <w:szCs w:val="20"/>
                <w:lang w:val="en-GB"/>
              </w:rPr>
            </w:pPr>
          </w:p>
        </w:tc>
        <w:tc>
          <w:tcPr>
            <w:tcW w:w="4405" w:type="dxa"/>
            <w:tcBorders>
              <w:top w:val="single" w:sz="4" w:space="0" w:color="auto"/>
              <w:bottom w:val="double" w:sz="4" w:space="0" w:color="000000"/>
            </w:tcBorders>
            <w:shd w:val="clear" w:color="auto" w:fill="FFF2CC" w:themeFill="accent4" w:themeFillTint="33"/>
          </w:tcPr>
          <w:p w14:paraId="1F007DD1" w14:textId="77777777" w:rsidR="00C545C0" w:rsidRPr="003D03B1" w:rsidRDefault="00C545C0">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p w14:paraId="45816200" w14:textId="086CD3E4" w:rsidR="00C545C0" w:rsidRPr="003D03B1" w:rsidRDefault="00C545C0" w:rsidP="00C545C0">
            <w:pPr>
              <w:jc w:val="center"/>
              <w:rPr>
                <w:rFonts w:ascii="Times New Roman" w:hAnsi="Times New Roman" w:cs="Times New Roman"/>
                <w:sz w:val="20"/>
                <w:szCs w:val="20"/>
                <w:lang w:val="en-GB"/>
              </w:rPr>
            </w:pPr>
          </w:p>
        </w:tc>
      </w:tr>
      <w:tr w:rsidR="001357B7" w:rsidRPr="003D03B1" w14:paraId="23E95139" w14:textId="77777777" w:rsidTr="001357B7">
        <w:trPr>
          <w:trHeight w:val="1088"/>
        </w:trPr>
        <w:tc>
          <w:tcPr>
            <w:tcW w:w="2473" w:type="dxa"/>
            <w:tcBorders>
              <w:top w:val="double" w:sz="4" w:space="0" w:color="000000"/>
            </w:tcBorders>
          </w:tcPr>
          <w:p w14:paraId="0B09A749" w14:textId="0A115A5D" w:rsidR="001357B7" w:rsidRPr="003D03B1" w:rsidRDefault="001357B7" w:rsidP="001357B7">
            <w:pPr>
              <w:pStyle w:val="ListParagraph"/>
              <w:numPr>
                <w:ilvl w:val="2"/>
                <w:numId w:val="16"/>
              </w:numPr>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Analysis of the needs for introducing the institute of parent carer (informal caregiver) into the regulations of the Republic of Serbia</w:t>
            </w:r>
          </w:p>
        </w:tc>
        <w:tc>
          <w:tcPr>
            <w:tcW w:w="1338" w:type="dxa"/>
            <w:tcBorders>
              <w:top w:val="double" w:sz="4" w:space="0" w:color="000000"/>
            </w:tcBorders>
          </w:tcPr>
          <w:p w14:paraId="0C6342B6" w14:textId="7052C641"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Borders>
              <w:top w:val="double" w:sz="4" w:space="0" w:color="000000"/>
            </w:tcBorders>
          </w:tcPr>
          <w:p w14:paraId="5702F384" w14:textId="29BC57BE"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MoFCD</w:t>
            </w:r>
          </w:p>
          <w:p w14:paraId="0F448A92" w14:textId="1686A6EF"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0C9B0823" w14:textId="763FA339"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PWD associations</w:t>
            </w:r>
          </w:p>
          <w:p w14:paraId="27450006" w14:textId="1979EB0A"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177" w:type="dxa"/>
            <w:tcBorders>
              <w:top w:val="double" w:sz="4" w:space="0" w:color="000000"/>
            </w:tcBorders>
          </w:tcPr>
          <w:p w14:paraId="1D1E9D54" w14:textId="722932F2"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67" w:type="dxa"/>
            <w:tcBorders>
              <w:top w:val="double" w:sz="4" w:space="0" w:color="000000"/>
            </w:tcBorders>
          </w:tcPr>
          <w:p w14:paraId="3A866D5E" w14:textId="0CB52FC9"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1321" w:type="dxa"/>
            <w:tcBorders>
              <w:top w:val="double" w:sz="4" w:space="0" w:color="000000"/>
            </w:tcBorders>
          </w:tcPr>
          <w:p w14:paraId="521E7E6C" w14:textId="77777777" w:rsidR="001357B7" w:rsidRPr="003D03B1" w:rsidRDefault="001357B7" w:rsidP="001357B7">
            <w:pPr>
              <w:rPr>
                <w:rFonts w:ascii="Times New Roman" w:hAnsi="Times New Roman" w:cs="Times New Roman"/>
                <w:sz w:val="20"/>
                <w:szCs w:val="20"/>
                <w:lang w:val="en-GB"/>
              </w:rPr>
            </w:pPr>
          </w:p>
        </w:tc>
        <w:tc>
          <w:tcPr>
            <w:tcW w:w="4405" w:type="dxa"/>
            <w:tcBorders>
              <w:top w:val="double" w:sz="4" w:space="0" w:color="000000"/>
            </w:tcBorders>
          </w:tcPr>
          <w:p w14:paraId="632D3D30" w14:textId="79D9636F" w:rsidR="001357B7" w:rsidRPr="003D03B1" w:rsidRDefault="001357B7" w:rsidP="001357B7">
            <w:pPr>
              <w:suppressAutoHyphens w:val="0"/>
              <w:spacing w:after="160"/>
              <w:rPr>
                <w:rFonts w:ascii="Times New Roman" w:hAnsi="Times New Roman" w:cs="Times New Roman"/>
                <w:lang w:val="en-GB"/>
              </w:rPr>
            </w:pPr>
            <w:r w:rsidRPr="003D03B1">
              <w:rPr>
                <w:rFonts w:ascii="Times New Roman" w:hAnsi="Times New Roman" w:cs="Times New Roman"/>
                <w:shd w:val="clear" w:color="auto" w:fill="FFFFFF" w:themeFill="background1"/>
                <w:lang w:val="en-GB"/>
              </w:rPr>
              <w:t>The analysis was not conducted due to lack of funding for its preparation</w:t>
            </w:r>
            <w:r w:rsidRPr="003D03B1">
              <w:rPr>
                <w:rFonts w:ascii="Times New Roman" w:hAnsi="Times New Roman" w:cs="Times New Roman"/>
                <w:lang w:val="en-GB"/>
              </w:rPr>
              <w:t xml:space="preserve">. </w:t>
            </w:r>
          </w:p>
          <w:p w14:paraId="3F4A63F4" w14:textId="2E7F42AA" w:rsidR="001357B7" w:rsidRPr="003D03B1" w:rsidRDefault="001357B7" w:rsidP="001357B7">
            <w:pPr>
              <w:rPr>
                <w:rFonts w:ascii="Times New Roman" w:hAnsi="Times New Roman" w:cs="Times New Roman"/>
                <w:sz w:val="20"/>
                <w:szCs w:val="20"/>
                <w:lang w:val="en-GB"/>
              </w:rPr>
            </w:pPr>
          </w:p>
        </w:tc>
      </w:tr>
      <w:tr w:rsidR="001357B7" w:rsidRPr="003D03B1" w14:paraId="491FDA34" w14:textId="77777777" w:rsidTr="001357B7">
        <w:trPr>
          <w:trHeight w:val="140"/>
        </w:trPr>
        <w:tc>
          <w:tcPr>
            <w:tcW w:w="2473" w:type="dxa"/>
          </w:tcPr>
          <w:p w14:paraId="48DDB96B" w14:textId="7D218917" w:rsidR="001357B7" w:rsidRPr="003D03B1" w:rsidRDefault="001357B7" w:rsidP="001357B7">
            <w:pPr>
              <w:pStyle w:val="ListParagraph"/>
              <w:numPr>
                <w:ilvl w:val="2"/>
                <w:numId w:val="16"/>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Comparative analysis of examples of good and bad practice in introducing the institute of informal caregivers</w:t>
            </w:r>
          </w:p>
        </w:tc>
        <w:tc>
          <w:tcPr>
            <w:tcW w:w="1338" w:type="dxa"/>
          </w:tcPr>
          <w:p w14:paraId="7D1F232C" w14:textId="21045394"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5C38BB47" w14:textId="77777777"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MoFCD</w:t>
            </w:r>
          </w:p>
          <w:p w14:paraId="077589A2" w14:textId="77777777"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432DC279" w14:textId="77777777"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PWD associations</w:t>
            </w:r>
          </w:p>
          <w:p w14:paraId="2E9ED21F" w14:textId="4D8A85C1"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177" w:type="dxa"/>
          </w:tcPr>
          <w:p w14:paraId="1DEFB10D" w14:textId="322E678F"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67" w:type="dxa"/>
          </w:tcPr>
          <w:p w14:paraId="0F6805A2" w14:textId="785AB068" w:rsidR="001357B7" w:rsidRPr="003D03B1" w:rsidRDefault="001357B7" w:rsidP="001357B7">
            <w:pPr>
              <w:rPr>
                <w:rFonts w:ascii="Times New Roman" w:hAnsi="Times New Roman" w:cs="Times New Roman"/>
                <w:sz w:val="20"/>
                <w:szCs w:val="20"/>
                <w:lang w:val="en-GB"/>
              </w:rPr>
            </w:pPr>
            <w:r w:rsidRPr="003D03B1">
              <w:rPr>
                <w:rFonts w:ascii="Times New Roman" w:hAnsi="Times New Roman" w:cs="Times New Roman"/>
                <w:sz w:val="20"/>
                <w:szCs w:val="20"/>
                <w:lang w:val="en-GB"/>
              </w:rPr>
              <w:t>Costs are reported under activity 2.2.1</w:t>
            </w:r>
          </w:p>
        </w:tc>
        <w:tc>
          <w:tcPr>
            <w:tcW w:w="1321" w:type="dxa"/>
          </w:tcPr>
          <w:p w14:paraId="24ACDD63" w14:textId="77777777" w:rsidR="001357B7" w:rsidRPr="003D03B1" w:rsidRDefault="001357B7" w:rsidP="001357B7">
            <w:pPr>
              <w:rPr>
                <w:rFonts w:ascii="Times New Roman" w:hAnsi="Times New Roman" w:cs="Times New Roman"/>
                <w:sz w:val="20"/>
                <w:szCs w:val="20"/>
                <w:lang w:val="en-GB"/>
              </w:rPr>
            </w:pPr>
          </w:p>
        </w:tc>
        <w:tc>
          <w:tcPr>
            <w:tcW w:w="4405" w:type="dxa"/>
          </w:tcPr>
          <w:p w14:paraId="641B2EEF" w14:textId="78C78BA1" w:rsidR="001357B7" w:rsidRPr="003D03B1" w:rsidRDefault="001357B7" w:rsidP="001357B7">
            <w:pPr>
              <w:suppressAutoHyphens w:val="0"/>
              <w:spacing w:after="160"/>
              <w:rPr>
                <w:rFonts w:ascii="Times New Roman" w:hAnsi="Times New Roman" w:cs="Times New Roman"/>
                <w:lang w:val="en-GB"/>
              </w:rPr>
            </w:pPr>
            <w:r w:rsidRPr="003D03B1">
              <w:rPr>
                <w:rFonts w:ascii="Times New Roman" w:hAnsi="Times New Roman" w:cs="Times New Roman"/>
                <w:lang w:val="en-GB"/>
              </w:rPr>
              <w:t xml:space="preserve">The analysis was not conducted due to lack of funding for its preparation. In early 2026, a working group was formed to draft the Law on Parent-Carers Law, whose work is ongoing. </w:t>
            </w:r>
          </w:p>
          <w:p w14:paraId="2D7A551C" w14:textId="77777777" w:rsidR="001357B7" w:rsidRPr="003D03B1" w:rsidRDefault="001357B7" w:rsidP="001357B7">
            <w:pPr>
              <w:rPr>
                <w:rFonts w:ascii="Times New Roman" w:hAnsi="Times New Roman" w:cs="Times New Roman"/>
                <w:sz w:val="20"/>
                <w:szCs w:val="20"/>
                <w:lang w:val="en-GB"/>
              </w:rPr>
            </w:pPr>
          </w:p>
        </w:tc>
      </w:tr>
    </w:tbl>
    <w:p w14:paraId="6602DE38"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250"/>
        <w:gridCol w:w="1407"/>
        <w:gridCol w:w="1313"/>
        <w:gridCol w:w="939"/>
        <w:gridCol w:w="734"/>
        <w:gridCol w:w="1602"/>
        <w:gridCol w:w="1462"/>
        <w:gridCol w:w="1418"/>
        <w:gridCol w:w="1440"/>
      </w:tblGrid>
      <w:tr w:rsidR="00A37D72" w:rsidRPr="003D03B1" w14:paraId="15EDD988" w14:textId="77777777" w:rsidTr="009E67B7">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69D91C3" w14:textId="21ECD1D1" w:rsidR="009E67B7" w:rsidRPr="003D03B1" w:rsidRDefault="004F36FD" w:rsidP="004F36FD">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9E67B7" w:rsidRPr="003D03B1">
              <w:rPr>
                <w:rFonts w:ascii="Times New Roman" w:hAnsi="Times New Roman" w:cs="Times New Roman"/>
                <w:sz w:val="20"/>
                <w:szCs w:val="20"/>
                <w:lang w:val="en-GB"/>
              </w:rPr>
              <w:t xml:space="preserve"> 2.3:</w:t>
            </w:r>
            <w:r w:rsidR="009E67B7" w:rsidRPr="003D03B1">
              <w:rPr>
                <w:rFonts w:ascii="Times New Roman" w:hAnsi="Times New Roman" w:cs="Times New Roman"/>
                <w:i/>
                <w:iCs/>
                <w:sz w:val="20"/>
                <w:szCs w:val="20"/>
                <w:lang w:val="en-GB"/>
              </w:rPr>
              <w:t xml:space="preserve"> </w:t>
            </w:r>
            <w:r w:rsidRPr="003D03B1">
              <w:rPr>
                <w:rFonts w:ascii="Times New Roman" w:hAnsi="Times New Roman" w:cs="Times New Roman"/>
                <w:i/>
                <w:iCs/>
                <w:sz w:val="20"/>
                <w:szCs w:val="20"/>
                <w:lang w:val="en-GB"/>
              </w:rPr>
              <w:t>Improvement of prevention and protection against discrimination of persons with disabilities</w:t>
            </w:r>
          </w:p>
        </w:tc>
      </w:tr>
      <w:tr w:rsidR="004F36FD" w:rsidRPr="003D03B1" w14:paraId="17D3FFF5" w14:textId="77777777" w:rsidTr="009E67B7">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9BA36C6" w14:textId="16DBC3F5" w:rsidR="004F36FD" w:rsidRPr="003D03B1" w:rsidRDefault="004F36FD" w:rsidP="004F36FD">
            <w:pPr>
              <w:rPr>
                <w:rFonts w:ascii="Times New Roman" w:hAnsi="Times New Roman" w:cs="Times New Roman"/>
                <w:sz w:val="20"/>
                <w:szCs w:val="20"/>
                <w:lang w:val="en-GB"/>
              </w:rPr>
            </w:pPr>
            <w:r w:rsidRPr="003D03B1">
              <w:rPr>
                <w:rFonts w:ascii="Times New Roman" w:hAnsi="Times New Roman" w:cs="Times New Roman"/>
                <w:sz w:val="20"/>
                <w:szCs w:val="20"/>
                <w:lang w:val="en-GB"/>
              </w:rPr>
              <w:t>Institution responsible for realization: Ministry of Labour, Employment, Veteran and Social Affairs</w:t>
            </w:r>
          </w:p>
        </w:tc>
      </w:tr>
      <w:tr w:rsidR="004F36FD" w:rsidRPr="003D03B1" w14:paraId="61B7A326" w14:textId="77777777" w:rsidTr="009E67B7">
        <w:trPr>
          <w:trHeight w:val="300"/>
        </w:trPr>
        <w:tc>
          <w:tcPr>
            <w:tcW w:w="6909"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B4E5BD0" w14:textId="01EA0AFF" w:rsidR="004F36FD" w:rsidRPr="003D03B1" w:rsidRDefault="004F36FD" w:rsidP="004F36FD">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656"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8251587" w14:textId="49E917CC" w:rsidR="004F36FD" w:rsidRPr="003D03B1" w:rsidRDefault="004F36FD" w:rsidP="004F36FD">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 regulatory</w:t>
            </w:r>
          </w:p>
        </w:tc>
      </w:tr>
      <w:tr w:rsidR="00A37D72" w:rsidRPr="003D03B1" w14:paraId="35AB67F5" w14:textId="77777777" w:rsidTr="009E67B7">
        <w:trPr>
          <w:trHeight w:val="300"/>
        </w:trPr>
        <w:tc>
          <w:tcPr>
            <w:tcW w:w="6909"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D34CCA8" w14:textId="44403809" w:rsidR="009E67B7" w:rsidRPr="003D03B1" w:rsidRDefault="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r w:rsidR="009E67B7" w:rsidRPr="003D03B1">
              <w:rPr>
                <w:rFonts w:ascii="Times New Roman" w:hAnsi="Times New Roman" w:cs="Times New Roman"/>
                <w:sz w:val="20"/>
                <w:szCs w:val="20"/>
                <w:lang w:val="en-GB"/>
              </w:rPr>
              <w:t>:</w:t>
            </w:r>
          </w:p>
        </w:tc>
        <w:tc>
          <w:tcPr>
            <w:tcW w:w="6656"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D9C0653" w14:textId="405DB256" w:rsidR="009E67B7"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Law on Preventing Discrimination of Persons with Disabilities</w:t>
            </w:r>
          </w:p>
        </w:tc>
      </w:tr>
      <w:tr w:rsidR="001C5A44" w:rsidRPr="003D03B1" w14:paraId="47FF0541" w14:textId="77777777" w:rsidTr="001C5A44">
        <w:trPr>
          <w:trHeight w:val="735"/>
        </w:trPr>
        <w:tc>
          <w:tcPr>
            <w:tcW w:w="3250" w:type="dxa"/>
            <w:tcBorders>
              <w:top w:val="double" w:sz="4" w:space="0" w:color="000000"/>
              <w:left w:val="double" w:sz="4" w:space="0" w:color="000000"/>
              <w:bottom w:val="double" w:sz="4" w:space="0" w:color="000000"/>
            </w:tcBorders>
            <w:shd w:val="clear" w:color="auto" w:fill="D9D9D9" w:themeFill="background1" w:themeFillShade="D9"/>
          </w:tcPr>
          <w:p w14:paraId="5EB1C4B3" w14:textId="4D919932"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07" w:type="dxa"/>
            <w:shd w:val="clear" w:color="auto" w:fill="D9D9D9" w:themeFill="background1" w:themeFillShade="D9"/>
          </w:tcPr>
          <w:p w14:paraId="01CCFC4A"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64D3F82B" w14:textId="65AEE67B" w:rsidR="001C5A44" w:rsidRPr="003D03B1" w:rsidRDefault="001C5A44" w:rsidP="001C5A44">
            <w:pPr>
              <w:rPr>
                <w:rFonts w:ascii="Times New Roman" w:hAnsi="Times New Roman" w:cs="Times New Roman"/>
                <w:sz w:val="20"/>
                <w:szCs w:val="20"/>
                <w:lang w:val="en-GB"/>
              </w:rPr>
            </w:pPr>
          </w:p>
        </w:tc>
        <w:tc>
          <w:tcPr>
            <w:tcW w:w="1313" w:type="dxa"/>
            <w:shd w:val="clear" w:color="auto" w:fill="D9D9D9" w:themeFill="background1" w:themeFillShade="D9"/>
          </w:tcPr>
          <w:p w14:paraId="32E46E1A" w14:textId="40A462FB"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673" w:type="dxa"/>
            <w:gridSpan w:val="2"/>
            <w:shd w:val="clear" w:color="auto" w:fill="D9D9D9" w:themeFill="background1" w:themeFillShade="D9"/>
          </w:tcPr>
          <w:p w14:paraId="0060A52E" w14:textId="36B9D65E"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02" w:type="dxa"/>
            <w:tcBorders>
              <w:top w:val="double" w:sz="4" w:space="0" w:color="auto"/>
              <w:bottom w:val="double" w:sz="4" w:space="0" w:color="auto"/>
            </w:tcBorders>
            <w:shd w:val="clear" w:color="auto" w:fill="D9D9D9" w:themeFill="background1" w:themeFillShade="D9"/>
          </w:tcPr>
          <w:p w14:paraId="16AD7F00" w14:textId="4823172B"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462" w:type="dxa"/>
            <w:tcBorders>
              <w:top w:val="double" w:sz="4" w:space="0" w:color="auto"/>
              <w:bottom w:val="double" w:sz="4" w:space="0" w:color="auto"/>
            </w:tcBorders>
            <w:shd w:val="clear" w:color="auto" w:fill="D9D9D9" w:themeFill="background1" w:themeFillShade="D9"/>
          </w:tcPr>
          <w:p w14:paraId="18EDD9B4" w14:textId="0394057D"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418" w:type="dxa"/>
            <w:tcBorders>
              <w:top w:val="double" w:sz="4" w:space="0" w:color="auto"/>
              <w:bottom w:val="double" w:sz="4" w:space="0" w:color="auto"/>
              <w:right w:val="double" w:sz="4" w:space="0" w:color="auto"/>
            </w:tcBorders>
            <w:shd w:val="clear" w:color="auto" w:fill="D9D9D9" w:themeFill="background1" w:themeFillShade="D9"/>
          </w:tcPr>
          <w:p w14:paraId="77C580CC" w14:textId="74889A18"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440" w:type="dxa"/>
            <w:shd w:val="clear" w:color="auto" w:fill="D9D9D9" w:themeFill="background1" w:themeFillShade="D9"/>
          </w:tcPr>
          <w:p w14:paraId="26EB03C6"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6EEAFD29" w14:textId="378C92DD" w:rsidR="001C5A44" w:rsidRPr="003D03B1" w:rsidRDefault="001C5A44" w:rsidP="001C5A44">
            <w:pPr>
              <w:rPr>
                <w:rFonts w:ascii="Times New Roman" w:hAnsi="Times New Roman" w:cs="Times New Roman"/>
                <w:sz w:val="20"/>
                <w:szCs w:val="20"/>
                <w:lang w:val="en-GB"/>
              </w:rPr>
            </w:pPr>
          </w:p>
        </w:tc>
      </w:tr>
      <w:tr w:rsidR="001D6D2F" w:rsidRPr="003D03B1" w14:paraId="4EAA93D7" w14:textId="77777777" w:rsidTr="009E67B7">
        <w:trPr>
          <w:trHeight w:val="304"/>
        </w:trPr>
        <w:tc>
          <w:tcPr>
            <w:tcW w:w="3250" w:type="dxa"/>
            <w:tcBorders>
              <w:top w:val="double" w:sz="4" w:space="0" w:color="000000"/>
              <w:left w:val="double" w:sz="4" w:space="0" w:color="000000"/>
              <w:bottom w:val="double" w:sz="4" w:space="0" w:color="000000"/>
            </w:tcBorders>
          </w:tcPr>
          <w:p w14:paraId="57B42446" w14:textId="39C0CF65" w:rsidR="001D6D2F" w:rsidRPr="003D03B1" w:rsidRDefault="001D6D2F" w:rsidP="001D6D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New prevention mechanisms introduced into the Law on Prevention of Discrimination of Persons with Disabilities</w:t>
            </w:r>
          </w:p>
        </w:tc>
        <w:tc>
          <w:tcPr>
            <w:tcW w:w="1407" w:type="dxa"/>
            <w:tcBorders>
              <w:top w:val="double" w:sz="4" w:space="0" w:color="000000"/>
              <w:bottom w:val="double" w:sz="4" w:space="0" w:color="000000"/>
            </w:tcBorders>
            <w:shd w:val="clear" w:color="auto" w:fill="FFFFFF" w:themeFill="background1"/>
          </w:tcPr>
          <w:p w14:paraId="34E07C0E" w14:textId="10CE67D9" w:rsidR="001D6D2F" w:rsidRPr="003D03B1" w:rsidRDefault="001D6D2F" w:rsidP="001D6D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Yes/No</w:t>
            </w:r>
          </w:p>
        </w:tc>
        <w:tc>
          <w:tcPr>
            <w:tcW w:w="1313" w:type="dxa"/>
            <w:tcBorders>
              <w:top w:val="double" w:sz="4" w:space="0" w:color="000000"/>
              <w:bottom w:val="double" w:sz="4" w:space="0" w:color="000000"/>
            </w:tcBorders>
            <w:shd w:val="clear" w:color="auto" w:fill="FFFFFF" w:themeFill="background1"/>
          </w:tcPr>
          <w:p w14:paraId="2303EAC5" w14:textId="0F0FBB50" w:rsidR="001D6D2F" w:rsidRPr="003D03B1" w:rsidRDefault="00CB3EB3" w:rsidP="001D6D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Official Gazette of the RS</w:t>
            </w:r>
          </w:p>
        </w:tc>
        <w:tc>
          <w:tcPr>
            <w:tcW w:w="1673" w:type="dxa"/>
            <w:gridSpan w:val="2"/>
            <w:tcBorders>
              <w:top w:val="double" w:sz="4" w:space="0" w:color="000000"/>
              <w:bottom w:val="double" w:sz="4" w:space="0" w:color="000000"/>
            </w:tcBorders>
            <w:shd w:val="clear" w:color="auto" w:fill="FFFFFF" w:themeFill="background1"/>
          </w:tcPr>
          <w:p w14:paraId="68525E8E" w14:textId="20F2C042" w:rsidR="001D6D2F" w:rsidRPr="003D03B1" w:rsidRDefault="007718F7" w:rsidP="007718F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602" w:type="dxa"/>
            <w:tcBorders>
              <w:top w:val="double" w:sz="4" w:space="0" w:color="000000"/>
              <w:bottom w:val="double" w:sz="4" w:space="0" w:color="000000"/>
            </w:tcBorders>
            <w:shd w:val="clear" w:color="auto" w:fill="FFFFFF" w:themeFill="background1"/>
          </w:tcPr>
          <w:p w14:paraId="3B02695E" w14:textId="17EB305F" w:rsidR="001D6D2F" w:rsidRPr="003D03B1" w:rsidRDefault="001D6D2F" w:rsidP="00C24B0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462" w:type="dxa"/>
            <w:tcBorders>
              <w:top w:val="double" w:sz="4" w:space="0" w:color="000000"/>
              <w:bottom w:val="double" w:sz="4" w:space="0" w:color="000000"/>
            </w:tcBorders>
            <w:shd w:val="clear" w:color="auto" w:fill="FFFFFF" w:themeFill="background1"/>
          </w:tcPr>
          <w:p w14:paraId="669117AF" w14:textId="19DEF455" w:rsidR="001D6D2F" w:rsidRPr="003D03B1" w:rsidRDefault="007718F7" w:rsidP="001D6D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418" w:type="dxa"/>
            <w:tcBorders>
              <w:top w:val="double" w:sz="4" w:space="0" w:color="000000"/>
              <w:bottom w:val="double" w:sz="4" w:space="0" w:color="000000"/>
              <w:right w:val="single" w:sz="4" w:space="0" w:color="000000"/>
            </w:tcBorders>
            <w:shd w:val="clear" w:color="auto" w:fill="FFFFFF" w:themeFill="background1"/>
          </w:tcPr>
          <w:p w14:paraId="67467AED" w14:textId="4BEE8994" w:rsidR="001D6D2F" w:rsidRPr="003D03B1" w:rsidRDefault="007718F7" w:rsidP="001D6D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15E6B496" w14:textId="394A83FE" w:rsidR="001D6D2F" w:rsidRPr="003D03B1" w:rsidRDefault="007718F7" w:rsidP="007718F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w:t>
            </w:r>
          </w:p>
        </w:tc>
      </w:tr>
      <w:tr w:rsidR="001D6D2F" w:rsidRPr="003D03B1" w14:paraId="792C38D5" w14:textId="77777777" w:rsidTr="009E67B7">
        <w:trPr>
          <w:trHeight w:val="304"/>
        </w:trPr>
        <w:tc>
          <w:tcPr>
            <w:tcW w:w="3250" w:type="dxa"/>
            <w:tcBorders>
              <w:top w:val="double" w:sz="4" w:space="0" w:color="000000"/>
              <w:left w:val="double" w:sz="4" w:space="0" w:color="000000"/>
              <w:bottom w:val="double" w:sz="4" w:space="0" w:color="000000"/>
            </w:tcBorders>
            <w:shd w:val="clear" w:color="auto" w:fill="FFFFFF" w:themeFill="background1"/>
          </w:tcPr>
          <w:p w14:paraId="00F68589" w14:textId="3A966C5C" w:rsidR="001D6D2F" w:rsidRPr="003D03B1" w:rsidRDefault="001D6D2F" w:rsidP="001D6D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employees in state bodies, local self-governments, healthcare, education, etc. who have undergone CPE training in the field of combating discrimination</w:t>
            </w:r>
          </w:p>
        </w:tc>
        <w:tc>
          <w:tcPr>
            <w:tcW w:w="1407" w:type="dxa"/>
            <w:tcBorders>
              <w:top w:val="double" w:sz="4" w:space="0" w:color="000000"/>
              <w:bottom w:val="double" w:sz="4" w:space="0" w:color="000000"/>
            </w:tcBorders>
            <w:shd w:val="clear" w:color="auto" w:fill="FFFFFF" w:themeFill="background1"/>
          </w:tcPr>
          <w:p w14:paraId="0C6D97DD" w14:textId="2FD86EA4" w:rsidR="001D6D2F" w:rsidRPr="003D03B1" w:rsidRDefault="00C24B08" w:rsidP="00C24B0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13" w:type="dxa"/>
            <w:tcBorders>
              <w:top w:val="double" w:sz="4" w:space="0" w:color="000000"/>
              <w:bottom w:val="double" w:sz="4" w:space="0" w:color="000000"/>
            </w:tcBorders>
            <w:shd w:val="clear" w:color="auto" w:fill="FFFFFF" w:themeFill="background1"/>
          </w:tcPr>
          <w:p w14:paraId="6367AA83" w14:textId="5D32911B" w:rsidR="001D6D2F" w:rsidRPr="003D03B1" w:rsidRDefault="00C24B08" w:rsidP="00C24B0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CPE report</w:t>
            </w:r>
          </w:p>
        </w:tc>
        <w:tc>
          <w:tcPr>
            <w:tcW w:w="1673" w:type="dxa"/>
            <w:gridSpan w:val="2"/>
            <w:tcBorders>
              <w:top w:val="double" w:sz="4" w:space="0" w:color="000000"/>
              <w:bottom w:val="double" w:sz="4" w:space="0" w:color="000000"/>
            </w:tcBorders>
            <w:shd w:val="clear" w:color="auto" w:fill="FFFFFF" w:themeFill="background1"/>
          </w:tcPr>
          <w:p w14:paraId="1B0555E5" w14:textId="268A0407" w:rsidR="001D6D2F" w:rsidRPr="003D03B1" w:rsidRDefault="001D6D2F" w:rsidP="001D6D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750</w:t>
            </w:r>
          </w:p>
        </w:tc>
        <w:tc>
          <w:tcPr>
            <w:tcW w:w="1602" w:type="dxa"/>
            <w:tcBorders>
              <w:top w:val="double" w:sz="4" w:space="0" w:color="000000"/>
              <w:bottom w:val="double" w:sz="4" w:space="0" w:color="000000"/>
            </w:tcBorders>
            <w:shd w:val="clear" w:color="auto" w:fill="FFFFFF" w:themeFill="background1"/>
          </w:tcPr>
          <w:p w14:paraId="36BCFC5F" w14:textId="21314AF8" w:rsidR="001D6D2F" w:rsidRPr="003D03B1" w:rsidRDefault="001D6D2F" w:rsidP="00C24B0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2023</w:t>
            </w:r>
          </w:p>
        </w:tc>
        <w:tc>
          <w:tcPr>
            <w:tcW w:w="1462" w:type="dxa"/>
            <w:tcBorders>
              <w:top w:val="double" w:sz="4" w:space="0" w:color="000000"/>
              <w:bottom w:val="double" w:sz="4" w:space="0" w:color="000000"/>
            </w:tcBorders>
            <w:shd w:val="clear" w:color="auto" w:fill="FFFFFF" w:themeFill="background1"/>
          </w:tcPr>
          <w:p w14:paraId="0B2A9B9C" w14:textId="4D87CE11" w:rsidR="001D6D2F" w:rsidRPr="003D03B1" w:rsidRDefault="001D6D2F" w:rsidP="001D6D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750</w:t>
            </w:r>
          </w:p>
        </w:tc>
        <w:tc>
          <w:tcPr>
            <w:tcW w:w="1418" w:type="dxa"/>
            <w:tcBorders>
              <w:top w:val="double" w:sz="4" w:space="0" w:color="000000"/>
              <w:bottom w:val="double" w:sz="4" w:space="0" w:color="000000"/>
              <w:right w:val="single" w:sz="4" w:space="0" w:color="000000"/>
            </w:tcBorders>
            <w:shd w:val="clear" w:color="auto" w:fill="FFFFFF" w:themeFill="background1"/>
          </w:tcPr>
          <w:p w14:paraId="7CA07401" w14:textId="04FE50DB" w:rsidR="001D6D2F" w:rsidRPr="003D03B1" w:rsidRDefault="001D6D2F" w:rsidP="001D6D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780</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3C32852F" w14:textId="2CE5A6CE" w:rsidR="001D6D2F" w:rsidRPr="003D03B1" w:rsidRDefault="001D6D2F" w:rsidP="001D6D2F">
            <w:pPr>
              <w:rPr>
                <w:rFonts w:ascii="Times New Roman" w:hAnsi="Times New Roman" w:cs="Times New Roman"/>
                <w:sz w:val="20"/>
                <w:szCs w:val="20"/>
                <w:lang w:val="en-GB"/>
              </w:rPr>
            </w:pPr>
            <w:r w:rsidRPr="003D03B1">
              <w:rPr>
                <w:rFonts w:ascii="Times New Roman" w:hAnsi="Times New Roman" w:cs="Times New Roman"/>
                <w:sz w:val="20"/>
                <w:szCs w:val="20"/>
                <w:lang w:val="en-GB"/>
              </w:rPr>
              <w:t>800</w:t>
            </w:r>
          </w:p>
        </w:tc>
      </w:tr>
    </w:tbl>
    <w:p w14:paraId="308D3EA3"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3664"/>
        <w:gridCol w:w="2778"/>
        <w:gridCol w:w="3072"/>
        <w:gridCol w:w="2341"/>
        <w:gridCol w:w="1710"/>
      </w:tblGrid>
      <w:tr w:rsidR="00C24B08" w:rsidRPr="003D03B1" w14:paraId="1CCE3832" w14:textId="77777777" w:rsidTr="008813D7">
        <w:trPr>
          <w:trHeight w:val="270"/>
        </w:trPr>
        <w:tc>
          <w:tcPr>
            <w:tcW w:w="3664" w:type="dxa"/>
            <w:vMerge w:val="restart"/>
            <w:tcBorders>
              <w:left w:val="double" w:sz="4" w:space="0" w:color="000000"/>
              <w:right w:val="double" w:sz="4" w:space="0" w:color="000000"/>
            </w:tcBorders>
            <w:shd w:val="clear" w:color="auto" w:fill="A8D08D" w:themeFill="accent6" w:themeFillTint="99"/>
          </w:tcPr>
          <w:p w14:paraId="35A8C56A" w14:textId="5F0B6D0E"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0AB98C3D"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26AA30F3" w14:textId="546390DF" w:rsidR="00C24B08" w:rsidRPr="003D03B1" w:rsidRDefault="00C24B08" w:rsidP="00C24B08">
            <w:pPr>
              <w:rPr>
                <w:rFonts w:ascii="Times New Roman" w:hAnsi="Times New Roman" w:cs="Times New Roman"/>
                <w:sz w:val="20"/>
                <w:szCs w:val="20"/>
                <w:lang w:val="en-GB"/>
              </w:rPr>
            </w:pPr>
          </w:p>
        </w:tc>
        <w:tc>
          <w:tcPr>
            <w:tcW w:w="7123"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6A24B204" w14:textId="0B73CC9D"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09D14C06" w14:textId="77777777" w:rsidTr="008813D7">
        <w:trPr>
          <w:trHeight w:val="270"/>
        </w:trPr>
        <w:tc>
          <w:tcPr>
            <w:tcW w:w="3664" w:type="dxa"/>
            <w:vMerge/>
            <w:tcBorders>
              <w:left w:val="double" w:sz="4" w:space="0" w:color="000000"/>
              <w:right w:val="double" w:sz="4" w:space="0" w:color="000000"/>
            </w:tcBorders>
            <w:shd w:val="clear" w:color="auto" w:fill="A8D08D" w:themeFill="accent6" w:themeFillTint="99"/>
          </w:tcPr>
          <w:p w14:paraId="2E4E897E"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15FD6A83" w14:textId="77777777" w:rsidR="00C24B08" w:rsidRPr="003D03B1" w:rsidRDefault="00C24B08" w:rsidP="00C24B08">
            <w:pPr>
              <w:rPr>
                <w:rFonts w:ascii="Times New Roman" w:hAnsi="Times New Roman" w:cs="Times New Roman"/>
                <w:sz w:val="20"/>
                <w:szCs w:val="20"/>
                <w:lang w:val="en-GB"/>
              </w:rPr>
            </w:pPr>
          </w:p>
        </w:tc>
        <w:tc>
          <w:tcPr>
            <w:tcW w:w="3072"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5EBDEDC" w14:textId="0AB9CB3E"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341" w:type="dxa"/>
            <w:tcBorders>
              <w:left w:val="double" w:sz="4" w:space="0" w:color="000000"/>
              <w:right w:val="double" w:sz="4" w:space="0" w:color="000000"/>
            </w:tcBorders>
            <w:shd w:val="clear" w:color="auto" w:fill="A8D08D" w:themeFill="accent6" w:themeFillTint="99"/>
          </w:tcPr>
          <w:p w14:paraId="34D16B66" w14:textId="19BE10D6"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1710" w:type="dxa"/>
            <w:tcBorders>
              <w:left w:val="double" w:sz="4" w:space="0" w:color="000000"/>
              <w:bottom w:val="double" w:sz="4" w:space="0" w:color="000000"/>
              <w:right w:val="double" w:sz="4" w:space="0" w:color="000000"/>
            </w:tcBorders>
            <w:shd w:val="clear" w:color="auto" w:fill="A8D08D" w:themeFill="accent6" w:themeFillTint="99"/>
          </w:tcPr>
          <w:p w14:paraId="6111FAD9" w14:textId="3A7D3FEF"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A37D72" w:rsidRPr="003D03B1" w14:paraId="6EBE816B" w14:textId="77777777" w:rsidTr="00321D0F">
        <w:trPr>
          <w:trHeight w:val="62"/>
        </w:trPr>
        <w:tc>
          <w:tcPr>
            <w:tcW w:w="3664" w:type="dxa"/>
            <w:shd w:val="clear" w:color="auto" w:fill="FFFFFF" w:themeFill="background1"/>
          </w:tcPr>
          <w:p w14:paraId="3D5E38F4" w14:textId="71BD72E4" w:rsidR="002B3CA3"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shd w:val="clear" w:color="auto" w:fill="FFFFFF" w:themeFill="background1"/>
          </w:tcPr>
          <w:p w14:paraId="62BBBA03" w14:textId="5A17A378" w:rsidR="002B3CA3" w:rsidRPr="003D03B1" w:rsidRDefault="002B3CA3">
            <w:pPr>
              <w:rPr>
                <w:rFonts w:ascii="Times New Roman" w:hAnsi="Times New Roman" w:cs="Times New Roman"/>
                <w:sz w:val="20"/>
                <w:szCs w:val="20"/>
                <w:lang w:val="en-GB"/>
              </w:rPr>
            </w:pPr>
          </w:p>
        </w:tc>
        <w:tc>
          <w:tcPr>
            <w:tcW w:w="3072" w:type="dxa"/>
            <w:shd w:val="clear" w:color="auto" w:fill="FFFFFF" w:themeFill="background1"/>
          </w:tcPr>
          <w:p w14:paraId="56DBE8F8" w14:textId="116B3D34" w:rsidR="002B3CA3" w:rsidRPr="003D03B1" w:rsidRDefault="002B3CA3" w:rsidP="000515FD">
            <w:pPr>
              <w:jc w:val="right"/>
              <w:rPr>
                <w:rFonts w:ascii="Times New Roman" w:hAnsi="Times New Roman" w:cs="Times New Roman"/>
                <w:sz w:val="20"/>
                <w:szCs w:val="20"/>
                <w:lang w:val="en-GB"/>
              </w:rPr>
            </w:pPr>
          </w:p>
        </w:tc>
        <w:tc>
          <w:tcPr>
            <w:tcW w:w="2341" w:type="dxa"/>
            <w:shd w:val="clear" w:color="auto" w:fill="FFFFFF" w:themeFill="background1"/>
          </w:tcPr>
          <w:p w14:paraId="4D8550CD" w14:textId="79FA4663" w:rsidR="002B3CA3" w:rsidRPr="003D03B1" w:rsidRDefault="002B3CA3" w:rsidP="000515FD">
            <w:pPr>
              <w:jc w:val="right"/>
              <w:rPr>
                <w:rFonts w:ascii="Times New Roman" w:hAnsi="Times New Roman" w:cs="Times New Roman"/>
                <w:sz w:val="20"/>
                <w:szCs w:val="20"/>
                <w:lang w:val="en-GB"/>
              </w:rPr>
            </w:pPr>
          </w:p>
        </w:tc>
        <w:tc>
          <w:tcPr>
            <w:tcW w:w="1710" w:type="dxa"/>
            <w:shd w:val="clear" w:color="auto" w:fill="FFFFFF" w:themeFill="background1"/>
          </w:tcPr>
          <w:p w14:paraId="0E79B918" w14:textId="217AAAE1" w:rsidR="002B3CA3" w:rsidRPr="003D03B1" w:rsidRDefault="002B3CA3" w:rsidP="000515FD">
            <w:pPr>
              <w:jc w:val="right"/>
              <w:rPr>
                <w:rFonts w:ascii="Times New Roman" w:hAnsi="Times New Roman" w:cs="Times New Roman"/>
                <w:sz w:val="20"/>
                <w:szCs w:val="20"/>
                <w:lang w:val="en-GB"/>
              </w:rPr>
            </w:pPr>
          </w:p>
        </w:tc>
      </w:tr>
      <w:tr w:rsidR="00A37D72" w:rsidRPr="003D03B1" w14:paraId="343F5DF6" w14:textId="77777777" w:rsidTr="00321D0F">
        <w:trPr>
          <w:trHeight w:val="96"/>
        </w:trPr>
        <w:tc>
          <w:tcPr>
            <w:tcW w:w="3664" w:type="dxa"/>
            <w:shd w:val="clear" w:color="auto" w:fill="FFFFFF" w:themeFill="background1"/>
          </w:tcPr>
          <w:p w14:paraId="1D77CC73" w14:textId="580FACE9" w:rsidR="002B3CA3" w:rsidRPr="003D03B1" w:rsidRDefault="001D6D2F">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r w:rsidR="00AC15F5" w:rsidRPr="003D03B1">
              <w:rPr>
                <w:rFonts w:ascii="Times New Roman" w:hAnsi="Times New Roman" w:cs="Times New Roman"/>
                <w:sz w:val="20"/>
                <w:szCs w:val="20"/>
                <w:lang w:val="en-GB"/>
              </w:rPr>
              <w:t>*</w:t>
            </w:r>
          </w:p>
        </w:tc>
        <w:tc>
          <w:tcPr>
            <w:tcW w:w="2778" w:type="dxa"/>
            <w:shd w:val="clear" w:color="auto" w:fill="FFFFFF" w:themeFill="background1"/>
          </w:tcPr>
          <w:p w14:paraId="17EB24E2" w14:textId="77777777" w:rsidR="002B3CA3" w:rsidRPr="003D03B1" w:rsidRDefault="002B3CA3">
            <w:pPr>
              <w:rPr>
                <w:rFonts w:ascii="Times New Roman" w:hAnsi="Times New Roman" w:cs="Times New Roman"/>
                <w:sz w:val="20"/>
                <w:szCs w:val="20"/>
                <w:lang w:val="en-GB"/>
              </w:rPr>
            </w:pPr>
          </w:p>
        </w:tc>
        <w:tc>
          <w:tcPr>
            <w:tcW w:w="3072" w:type="dxa"/>
            <w:shd w:val="clear" w:color="auto" w:fill="FFFFFF" w:themeFill="background1"/>
          </w:tcPr>
          <w:p w14:paraId="32F2A20F" w14:textId="77777777" w:rsidR="002B3CA3" w:rsidRPr="003D03B1" w:rsidRDefault="002B3CA3">
            <w:pPr>
              <w:rPr>
                <w:rFonts w:ascii="Times New Roman" w:hAnsi="Times New Roman" w:cs="Times New Roman"/>
                <w:sz w:val="20"/>
                <w:szCs w:val="20"/>
                <w:lang w:val="en-GB"/>
              </w:rPr>
            </w:pPr>
          </w:p>
        </w:tc>
        <w:tc>
          <w:tcPr>
            <w:tcW w:w="2341" w:type="dxa"/>
            <w:shd w:val="clear" w:color="auto" w:fill="FFFFFF" w:themeFill="background1"/>
          </w:tcPr>
          <w:p w14:paraId="213FD685" w14:textId="77777777" w:rsidR="002B3CA3" w:rsidRPr="003D03B1" w:rsidRDefault="002B3CA3">
            <w:pPr>
              <w:rPr>
                <w:rFonts w:ascii="Times New Roman" w:hAnsi="Times New Roman" w:cs="Times New Roman"/>
                <w:sz w:val="20"/>
                <w:szCs w:val="20"/>
                <w:lang w:val="en-GB"/>
              </w:rPr>
            </w:pPr>
          </w:p>
        </w:tc>
        <w:tc>
          <w:tcPr>
            <w:tcW w:w="1710" w:type="dxa"/>
            <w:shd w:val="clear" w:color="auto" w:fill="FFFFFF" w:themeFill="background1"/>
          </w:tcPr>
          <w:p w14:paraId="29156138" w14:textId="49141FAE" w:rsidR="002B3CA3" w:rsidRPr="003D03B1" w:rsidRDefault="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w:t>
            </w:r>
            <w:r w:rsidR="00AC15F5" w:rsidRPr="003D03B1">
              <w:rPr>
                <w:rFonts w:ascii="Times New Roman" w:hAnsi="Times New Roman" w:cs="Times New Roman"/>
                <w:sz w:val="20"/>
                <w:szCs w:val="20"/>
                <w:lang w:val="en-GB"/>
              </w:rPr>
              <w:t>200*</w:t>
            </w:r>
          </w:p>
        </w:tc>
      </w:tr>
    </w:tbl>
    <w:p w14:paraId="7E047E2E" w14:textId="77777777" w:rsidR="002B3CA3" w:rsidRPr="003D03B1" w:rsidRDefault="002B3CA3">
      <w:pPr>
        <w:rPr>
          <w:rFonts w:ascii="Times New Roman" w:hAnsi="Times New Roman" w:cs="Times New Roman"/>
          <w:sz w:val="20"/>
          <w:szCs w:val="20"/>
          <w:lang w:val="en-GB"/>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244"/>
        <w:gridCol w:w="1338"/>
        <w:gridCol w:w="1483"/>
        <w:gridCol w:w="1134"/>
        <w:gridCol w:w="1315"/>
        <w:gridCol w:w="2089"/>
        <w:gridCol w:w="2301"/>
        <w:gridCol w:w="840"/>
        <w:gridCol w:w="820"/>
      </w:tblGrid>
      <w:tr w:rsidR="00041878" w:rsidRPr="003D03B1" w14:paraId="61C1A15E" w14:textId="77777777" w:rsidTr="00041878">
        <w:trPr>
          <w:trHeight w:val="140"/>
        </w:trPr>
        <w:tc>
          <w:tcPr>
            <w:tcW w:w="2244" w:type="dxa"/>
            <w:vMerge w:val="restart"/>
            <w:shd w:val="clear" w:color="auto" w:fill="FFF2CC" w:themeFill="accent4" w:themeFillTint="33"/>
          </w:tcPr>
          <w:p w14:paraId="0D69A66C" w14:textId="118E2DF5"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29222C84" w14:textId="27D692C2"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1F128F09" w14:textId="4F3FCE63"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134" w:type="dxa"/>
            <w:vMerge w:val="restart"/>
            <w:shd w:val="clear" w:color="auto" w:fill="FFF2CC" w:themeFill="accent4" w:themeFillTint="33"/>
          </w:tcPr>
          <w:p w14:paraId="2605FFE6" w14:textId="14691846"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15" w:type="dxa"/>
            <w:vMerge w:val="restart"/>
            <w:shd w:val="clear" w:color="auto" w:fill="FFF2CC" w:themeFill="accent4" w:themeFillTint="33"/>
          </w:tcPr>
          <w:p w14:paraId="4F36D3CD" w14:textId="685CA4EF"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2089" w:type="dxa"/>
            <w:vMerge w:val="restart"/>
            <w:shd w:val="clear" w:color="auto" w:fill="FFF2CC" w:themeFill="accent4" w:themeFillTint="33"/>
          </w:tcPr>
          <w:p w14:paraId="056830A0" w14:textId="6B6A1D2E"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3961" w:type="dxa"/>
            <w:gridSpan w:val="3"/>
            <w:tcBorders>
              <w:top w:val="double" w:sz="4" w:space="0" w:color="000000"/>
              <w:bottom w:val="single" w:sz="4" w:space="0" w:color="auto"/>
            </w:tcBorders>
            <w:shd w:val="clear" w:color="auto" w:fill="FFF2CC" w:themeFill="accent4" w:themeFillTint="33"/>
          </w:tcPr>
          <w:p w14:paraId="091E12BD" w14:textId="5A6DFB40"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lang w:val="en-GB"/>
              </w:rPr>
              <w:t>Total estimated funds per source in thousands RSD</w:t>
            </w:r>
            <w:r w:rsidRPr="003D03B1">
              <w:rPr>
                <w:rFonts w:ascii="Times New Roman" w:hAnsi="Times New Roman" w:cs="Times New Roman"/>
                <w:sz w:val="20"/>
                <w:vertAlign w:val="superscript"/>
                <w:lang w:val="en-GB"/>
              </w:rPr>
              <w:t xml:space="preserve"> </w:t>
            </w:r>
            <w:r w:rsidRPr="003D03B1">
              <w:rPr>
                <w:rStyle w:val="FootnoteAnchor"/>
                <w:rFonts w:ascii="Times New Roman" w:hAnsi="Times New Roman" w:cs="Times New Roman"/>
                <w:sz w:val="20"/>
                <w:lang w:val="en-GB"/>
              </w:rPr>
              <w:footnoteReference w:id="3"/>
            </w:r>
          </w:p>
        </w:tc>
      </w:tr>
      <w:tr w:rsidR="007718F7" w:rsidRPr="003D03B1" w14:paraId="02C2999C" w14:textId="77777777" w:rsidTr="00041878">
        <w:trPr>
          <w:trHeight w:val="386"/>
        </w:trPr>
        <w:tc>
          <w:tcPr>
            <w:tcW w:w="2244" w:type="dxa"/>
            <w:vMerge/>
            <w:tcBorders>
              <w:top w:val="single" w:sz="4" w:space="0" w:color="auto"/>
              <w:bottom w:val="double" w:sz="4" w:space="0" w:color="000000"/>
            </w:tcBorders>
            <w:shd w:val="clear" w:color="auto" w:fill="FFF2CC" w:themeFill="accent4" w:themeFillTint="33"/>
          </w:tcPr>
          <w:p w14:paraId="5C5882A4" w14:textId="77777777" w:rsidR="002B3CA3" w:rsidRPr="003D03B1" w:rsidRDefault="002B3CA3">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4A98B235" w14:textId="77777777" w:rsidR="002B3CA3" w:rsidRPr="003D03B1" w:rsidRDefault="002B3CA3">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5EF972EB" w14:textId="77777777" w:rsidR="002B3CA3" w:rsidRPr="003D03B1" w:rsidRDefault="002B3CA3">
            <w:pPr>
              <w:rPr>
                <w:rFonts w:ascii="Times New Roman" w:hAnsi="Times New Roman" w:cs="Times New Roman"/>
                <w:sz w:val="20"/>
                <w:szCs w:val="20"/>
                <w:lang w:val="en-GB"/>
              </w:rPr>
            </w:pPr>
          </w:p>
        </w:tc>
        <w:tc>
          <w:tcPr>
            <w:tcW w:w="1134" w:type="dxa"/>
            <w:vMerge/>
            <w:tcBorders>
              <w:top w:val="single" w:sz="4" w:space="0" w:color="auto"/>
              <w:bottom w:val="double" w:sz="4" w:space="0" w:color="000000"/>
            </w:tcBorders>
            <w:shd w:val="clear" w:color="auto" w:fill="FFF2CC" w:themeFill="accent4" w:themeFillTint="33"/>
          </w:tcPr>
          <w:p w14:paraId="22BA8F25" w14:textId="77777777" w:rsidR="002B3CA3" w:rsidRPr="003D03B1" w:rsidRDefault="002B3CA3">
            <w:pPr>
              <w:jc w:val="center"/>
              <w:rPr>
                <w:rFonts w:ascii="Times New Roman" w:hAnsi="Times New Roman" w:cs="Times New Roman"/>
                <w:sz w:val="20"/>
                <w:szCs w:val="20"/>
                <w:lang w:val="en-GB"/>
              </w:rPr>
            </w:pPr>
          </w:p>
        </w:tc>
        <w:tc>
          <w:tcPr>
            <w:tcW w:w="1315" w:type="dxa"/>
            <w:vMerge/>
            <w:tcBorders>
              <w:top w:val="single" w:sz="4" w:space="0" w:color="auto"/>
              <w:bottom w:val="double" w:sz="4" w:space="0" w:color="000000"/>
            </w:tcBorders>
            <w:shd w:val="clear" w:color="auto" w:fill="FFF2CC" w:themeFill="accent4" w:themeFillTint="33"/>
          </w:tcPr>
          <w:p w14:paraId="6A1235E3" w14:textId="77777777" w:rsidR="002B3CA3" w:rsidRPr="003D03B1" w:rsidRDefault="002B3CA3">
            <w:pPr>
              <w:jc w:val="center"/>
              <w:rPr>
                <w:rFonts w:ascii="Times New Roman" w:hAnsi="Times New Roman" w:cs="Times New Roman"/>
                <w:sz w:val="20"/>
                <w:szCs w:val="20"/>
                <w:lang w:val="en-GB"/>
              </w:rPr>
            </w:pPr>
          </w:p>
        </w:tc>
        <w:tc>
          <w:tcPr>
            <w:tcW w:w="2089" w:type="dxa"/>
            <w:vMerge/>
            <w:tcBorders>
              <w:top w:val="single" w:sz="4" w:space="0" w:color="auto"/>
              <w:bottom w:val="double" w:sz="4" w:space="0" w:color="000000"/>
            </w:tcBorders>
            <w:shd w:val="clear" w:color="auto" w:fill="FFF2CC" w:themeFill="accent4" w:themeFillTint="33"/>
          </w:tcPr>
          <w:p w14:paraId="57AA2F30" w14:textId="77777777" w:rsidR="002B3CA3" w:rsidRPr="003D03B1" w:rsidRDefault="002B3CA3">
            <w:pPr>
              <w:jc w:val="center"/>
              <w:rPr>
                <w:rFonts w:ascii="Times New Roman" w:hAnsi="Times New Roman" w:cs="Times New Roman"/>
                <w:sz w:val="20"/>
                <w:szCs w:val="20"/>
                <w:lang w:val="en-GB"/>
              </w:rPr>
            </w:pPr>
          </w:p>
        </w:tc>
        <w:tc>
          <w:tcPr>
            <w:tcW w:w="2301" w:type="dxa"/>
            <w:tcBorders>
              <w:top w:val="single" w:sz="4" w:space="0" w:color="auto"/>
              <w:bottom w:val="double" w:sz="4" w:space="0" w:color="000000"/>
            </w:tcBorders>
            <w:shd w:val="clear" w:color="auto" w:fill="FFF2CC" w:themeFill="accent4" w:themeFillTint="33"/>
          </w:tcPr>
          <w:p w14:paraId="36E12997"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840" w:type="dxa"/>
            <w:tcBorders>
              <w:top w:val="single" w:sz="4" w:space="0" w:color="auto"/>
              <w:bottom w:val="double" w:sz="4" w:space="0" w:color="000000"/>
            </w:tcBorders>
            <w:shd w:val="clear" w:color="auto" w:fill="FFF2CC" w:themeFill="accent4" w:themeFillTint="33"/>
          </w:tcPr>
          <w:p w14:paraId="770567EF"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820" w:type="dxa"/>
            <w:tcBorders>
              <w:top w:val="single" w:sz="4" w:space="0" w:color="auto"/>
              <w:bottom w:val="double" w:sz="4" w:space="0" w:color="000000"/>
            </w:tcBorders>
            <w:shd w:val="clear" w:color="auto" w:fill="FFF2CC" w:themeFill="accent4" w:themeFillTint="33"/>
          </w:tcPr>
          <w:p w14:paraId="2571331D"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r>
      <w:tr w:rsidR="00041878" w:rsidRPr="003D03B1" w14:paraId="358D437E" w14:textId="77777777" w:rsidTr="00041878">
        <w:trPr>
          <w:trHeight w:val="140"/>
        </w:trPr>
        <w:tc>
          <w:tcPr>
            <w:tcW w:w="2244" w:type="dxa"/>
            <w:tcBorders>
              <w:top w:val="double" w:sz="4" w:space="0" w:color="000000"/>
            </w:tcBorders>
          </w:tcPr>
          <w:p w14:paraId="7E8BA061" w14:textId="020BA505" w:rsidR="002B3CA3" w:rsidRPr="003D03B1" w:rsidRDefault="00041878" w:rsidP="00041878">
            <w:pPr>
              <w:pStyle w:val="ListParagraph"/>
              <w:numPr>
                <w:ilvl w:val="2"/>
                <w:numId w:val="17"/>
              </w:numPr>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Performing the function of the National Independent Mechanism for Monitoring the Implementation of the United Nations Convention on the Rights of Persons with Disabilities</w:t>
            </w:r>
          </w:p>
        </w:tc>
        <w:tc>
          <w:tcPr>
            <w:tcW w:w="1338" w:type="dxa"/>
            <w:tcBorders>
              <w:top w:val="double" w:sz="4" w:space="0" w:color="000000"/>
            </w:tcBorders>
          </w:tcPr>
          <w:p w14:paraId="4D94979C" w14:textId="1DE6CD34" w:rsidR="002B3CA3" w:rsidRPr="003D03B1" w:rsidRDefault="007718F7" w:rsidP="007718F7">
            <w:pPr>
              <w:rPr>
                <w:rFonts w:ascii="Times New Roman" w:hAnsi="Times New Roman" w:cs="Times New Roman"/>
                <w:sz w:val="20"/>
                <w:szCs w:val="20"/>
                <w:lang w:val="en-GB"/>
              </w:rPr>
            </w:pPr>
            <w:r w:rsidRPr="003D03B1">
              <w:rPr>
                <w:rFonts w:ascii="Times New Roman" w:hAnsi="Times New Roman" w:cs="Times New Roman"/>
                <w:sz w:val="20"/>
                <w:szCs w:val="20"/>
                <w:lang w:val="en-GB"/>
              </w:rPr>
              <w:t>Omb</w:t>
            </w:r>
          </w:p>
        </w:tc>
        <w:tc>
          <w:tcPr>
            <w:tcW w:w="1483" w:type="dxa"/>
            <w:tcBorders>
              <w:top w:val="double" w:sz="4" w:space="0" w:color="000000"/>
            </w:tcBorders>
          </w:tcPr>
          <w:p w14:paraId="58891B81" w14:textId="1052EE5B" w:rsidR="002B3CA3" w:rsidRPr="003D03B1" w:rsidRDefault="007718F7">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p w14:paraId="1EF109EB" w14:textId="03152525" w:rsidR="002B3CA3" w:rsidRPr="003D03B1" w:rsidRDefault="007718F7">
            <w:pPr>
              <w:rPr>
                <w:rFonts w:ascii="Times New Roman" w:hAnsi="Times New Roman" w:cs="Times New Roman"/>
                <w:sz w:val="20"/>
                <w:szCs w:val="20"/>
                <w:lang w:val="en-GB"/>
              </w:rPr>
            </w:pPr>
            <w:r w:rsidRPr="003D03B1">
              <w:rPr>
                <w:rFonts w:ascii="Times New Roman" w:hAnsi="Times New Roman" w:cs="Times New Roman"/>
                <w:sz w:val="20"/>
                <w:szCs w:val="20"/>
                <w:lang w:val="en-GB"/>
              </w:rPr>
              <w:t>UN</w:t>
            </w:r>
            <w:r w:rsidR="00AC15F5" w:rsidRPr="003D03B1">
              <w:rPr>
                <w:rFonts w:ascii="Times New Roman" w:hAnsi="Times New Roman" w:cs="Times New Roman"/>
                <w:sz w:val="20"/>
                <w:szCs w:val="20"/>
                <w:lang w:val="en-GB"/>
              </w:rPr>
              <w:t xml:space="preserve"> </w:t>
            </w:r>
          </w:p>
          <w:p w14:paraId="20163EFC" w14:textId="7528DEB8" w:rsidR="002B3CA3" w:rsidRPr="003D03B1" w:rsidRDefault="007718F7" w:rsidP="007718F7">
            <w:pPr>
              <w:rPr>
                <w:rFonts w:ascii="Times New Roman" w:hAnsi="Times New Roman" w:cs="Times New Roman"/>
                <w:sz w:val="20"/>
                <w:szCs w:val="20"/>
                <w:lang w:val="en-GB"/>
              </w:rPr>
            </w:pPr>
            <w:r w:rsidRPr="003D03B1">
              <w:rPr>
                <w:rFonts w:ascii="Times New Roman" w:hAnsi="Times New Roman" w:cs="Times New Roman"/>
                <w:sz w:val="20"/>
                <w:szCs w:val="20"/>
                <w:lang w:val="en-GB"/>
              </w:rPr>
              <w:t>UNHCR</w:t>
            </w:r>
          </w:p>
        </w:tc>
        <w:tc>
          <w:tcPr>
            <w:tcW w:w="1134" w:type="dxa"/>
            <w:tcBorders>
              <w:top w:val="double" w:sz="4" w:space="0" w:color="000000"/>
            </w:tcBorders>
          </w:tcPr>
          <w:p w14:paraId="107B0F62" w14:textId="72A85C59" w:rsidR="002B3CA3" w:rsidRPr="003D03B1" w:rsidRDefault="00AC15F5"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15" w:type="dxa"/>
            <w:tcBorders>
              <w:top w:val="double" w:sz="4" w:space="0" w:color="000000"/>
            </w:tcBorders>
          </w:tcPr>
          <w:p w14:paraId="020FFBCD" w14:textId="10A37C4B" w:rsidR="002B3CA3" w:rsidRPr="003D03B1" w:rsidRDefault="00041878" w:rsidP="009E67B7">
            <w:pPr>
              <w:spacing w:after="160" w:line="259" w:lineRule="auto"/>
              <w:rPr>
                <w:rFonts w:ascii="Times New Roman" w:hAnsi="Times New Roman" w:cs="Times New Roman"/>
                <w:kern w:val="2"/>
                <w:sz w:val="20"/>
                <w:szCs w:val="20"/>
                <w:lang w:val="en-GB"/>
                <w14:ligatures w14:val="standardContextual"/>
              </w:rPr>
            </w:pPr>
            <w:r w:rsidRPr="003D03B1">
              <w:rPr>
                <w:rFonts w:ascii="Times New Roman" w:hAnsi="Times New Roman" w:cs="Times New Roman"/>
                <w:sz w:val="20"/>
                <w:szCs w:val="20"/>
                <w:lang w:val="en-GB"/>
              </w:rPr>
              <w:t>01 RS Budget - current affairs of employees within regular activities</w:t>
            </w:r>
          </w:p>
        </w:tc>
        <w:tc>
          <w:tcPr>
            <w:tcW w:w="2089" w:type="dxa"/>
            <w:tcBorders>
              <w:top w:val="double" w:sz="4" w:space="0" w:color="000000"/>
            </w:tcBorders>
          </w:tcPr>
          <w:p w14:paraId="3A3B9E65" w14:textId="3060A27A" w:rsidR="009964BA" w:rsidRPr="003D03B1" w:rsidRDefault="000515FD">
            <w:pPr>
              <w:rPr>
                <w:rFonts w:ascii="Times New Roman" w:hAnsi="Times New Roman" w:cs="Times New Roman"/>
                <w:sz w:val="20"/>
                <w:szCs w:val="20"/>
                <w:lang w:val="en-GB"/>
              </w:rPr>
            </w:pPr>
            <w:r w:rsidRPr="003D03B1">
              <w:rPr>
                <w:rFonts w:ascii="Times New Roman" w:hAnsi="Times New Roman" w:cs="Times New Roman"/>
                <w:sz w:val="20"/>
                <w:szCs w:val="20"/>
                <w:lang w:val="en-GB"/>
              </w:rPr>
              <w:t>10/133/</w:t>
            </w:r>
            <w:r w:rsidR="009964BA" w:rsidRPr="003D03B1">
              <w:rPr>
                <w:rFonts w:ascii="Times New Roman" w:hAnsi="Times New Roman" w:cs="Times New Roman"/>
                <w:sz w:val="20"/>
                <w:szCs w:val="20"/>
                <w:lang w:val="en-GB"/>
              </w:rPr>
              <w:t>1001/0009/411</w:t>
            </w:r>
            <w:r w:rsidR="00FA6120" w:rsidRPr="003D03B1">
              <w:rPr>
                <w:rFonts w:ascii="Times New Roman" w:hAnsi="Times New Roman" w:cs="Times New Roman"/>
                <w:sz w:val="20"/>
                <w:szCs w:val="20"/>
                <w:lang w:val="en-GB"/>
              </w:rPr>
              <w:t>, 412</w:t>
            </w:r>
          </w:p>
        </w:tc>
        <w:tc>
          <w:tcPr>
            <w:tcW w:w="2301" w:type="dxa"/>
            <w:tcBorders>
              <w:top w:val="double" w:sz="4" w:space="0" w:color="000000"/>
            </w:tcBorders>
          </w:tcPr>
          <w:p w14:paraId="7CCBBE8A" w14:textId="1414F0A1" w:rsidR="00BE7458" w:rsidRPr="003D03B1" w:rsidRDefault="00041878" w:rsidP="00BE7458">
            <w:pPr>
              <w:spacing w:after="120"/>
              <w:jc w:val="both"/>
              <w:rPr>
                <w:rFonts w:ascii="Times New Roman" w:hAnsi="Times New Roman" w:cs="Times New Roman"/>
                <w:sz w:val="20"/>
                <w:szCs w:val="20"/>
                <w:lang w:val="en-GB"/>
              </w:rPr>
            </w:pPr>
            <w:r w:rsidRPr="003D03B1">
              <w:rPr>
                <w:rFonts w:ascii="Times New Roman" w:hAnsi="Times New Roman" w:cs="Times New Roman"/>
                <w:sz w:val="20"/>
                <w:szCs w:val="20"/>
                <w:lang w:val="en-GB"/>
              </w:rPr>
              <w:t>The Ombudsman performs the functions of the Independent Mechanism for Monitoring the Implementation of the Convention on the Rights of Persons with Disabilities, in accordance with Article 33 of the Convention. During 2025, the capacity building of the mechanism continued, and in December the First Regular Annual Report on Monitoring the Implementation of the Convention was published.</w:t>
            </w:r>
          </w:p>
          <w:p w14:paraId="1C386801" w14:textId="0EC4201B" w:rsidR="009964BA" w:rsidRPr="003D03B1" w:rsidRDefault="009964BA" w:rsidP="00BE7458">
            <w:pPr>
              <w:spacing w:after="120"/>
              <w:jc w:val="both"/>
              <w:rPr>
                <w:rFonts w:ascii="Times New Roman" w:hAnsi="Times New Roman" w:cs="Times New Roman"/>
                <w:sz w:val="20"/>
                <w:szCs w:val="20"/>
                <w:lang w:val="en-GB"/>
              </w:rPr>
            </w:pPr>
          </w:p>
        </w:tc>
        <w:tc>
          <w:tcPr>
            <w:tcW w:w="840" w:type="dxa"/>
            <w:tcBorders>
              <w:top w:val="double" w:sz="4" w:space="0" w:color="000000"/>
            </w:tcBorders>
          </w:tcPr>
          <w:p w14:paraId="3AFABAA4" w14:textId="4B3D6E7A" w:rsidR="009964BA" w:rsidRPr="003D03B1" w:rsidRDefault="009964BA" w:rsidP="000515FD">
            <w:pPr>
              <w:jc w:val="right"/>
              <w:rPr>
                <w:rFonts w:ascii="Times New Roman" w:hAnsi="Times New Roman" w:cs="Times New Roman"/>
                <w:sz w:val="20"/>
                <w:szCs w:val="20"/>
                <w:lang w:val="en-GB"/>
              </w:rPr>
            </w:pPr>
          </w:p>
        </w:tc>
        <w:tc>
          <w:tcPr>
            <w:tcW w:w="820" w:type="dxa"/>
            <w:tcBorders>
              <w:top w:val="double" w:sz="4" w:space="0" w:color="000000"/>
            </w:tcBorders>
          </w:tcPr>
          <w:p w14:paraId="3FD6FBF9" w14:textId="70215EC4" w:rsidR="009964BA" w:rsidRPr="003D03B1" w:rsidRDefault="009964BA" w:rsidP="000515FD">
            <w:pPr>
              <w:jc w:val="right"/>
              <w:rPr>
                <w:rFonts w:ascii="Times New Roman" w:hAnsi="Times New Roman" w:cs="Times New Roman"/>
                <w:sz w:val="20"/>
                <w:szCs w:val="20"/>
                <w:lang w:val="en-GB"/>
              </w:rPr>
            </w:pPr>
          </w:p>
        </w:tc>
      </w:tr>
      <w:tr w:rsidR="00041878" w:rsidRPr="003D03B1" w14:paraId="79125E15" w14:textId="77777777" w:rsidTr="00041878">
        <w:trPr>
          <w:trHeight w:val="140"/>
        </w:trPr>
        <w:tc>
          <w:tcPr>
            <w:tcW w:w="2244" w:type="dxa"/>
          </w:tcPr>
          <w:p w14:paraId="07630FEB" w14:textId="1CD5EE3B" w:rsidR="00041878" w:rsidRPr="003D03B1" w:rsidRDefault="00041878" w:rsidP="00041878">
            <w:pPr>
              <w:pStyle w:val="ListParagraph"/>
              <w:numPr>
                <w:ilvl w:val="2"/>
                <w:numId w:val="17"/>
              </w:numPr>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Ex-post analysis of the effects of the Law on the Prevention of Discrimination of Persons with Disabilities</w:t>
            </w:r>
          </w:p>
        </w:tc>
        <w:tc>
          <w:tcPr>
            <w:tcW w:w="1338" w:type="dxa"/>
          </w:tcPr>
          <w:p w14:paraId="7E66675C" w14:textId="0976CFCF" w:rsidR="00041878" w:rsidRPr="003D03B1" w:rsidRDefault="007718F7" w:rsidP="007718F7">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60E1F2E5" w14:textId="186E3240" w:rsidR="00041878"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Competent bodies and organizations</w:t>
            </w:r>
          </w:p>
          <w:p w14:paraId="70384275" w14:textId="33E9E9A2" w:rsidR="00041878" w:rsidRPr="003D03B1" w:rsidRDefault="00CC73FD"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tc>
        <w:tc>
          <w:tcPr>
            <w:tcW w:w="1134" w:type="dxa"/>
          </w:tcPr>
          <w:p w14:paraId="395A7D9D" w14:textId="34A06126" w:rsidR="00041878"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15" w:type="dxa"/>
          </w:tcPr>
          <w:p w14:paraId="5F91B44B" w14:textId="6CBC9634" w:rsidR="00041878"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089" w:type="dxa"/>
          </w:tcPr>
          <w:p w14:paraId="73BE8D4A" w14:textId="77777777" w:rsidR="00041878" w:rsidRPr="003D03B1" w:rsidRDefault="00041878" w:rsidP="00041878">
            <w:pPr>
              <w:rPr>
                <w:rFonts w:ascii="Times New Roman" w:hAnsi="Times New Roman" w:cs="Times New Roman"/>
                <w:sz w:val="20"/>
                <w:szCs w:val="20"/>
                <w:lang w:val="en-GB"/>
              </w:rPr>
            </w:pPr>
          </w:p>
        </w:tc>
        <w:tc>
          <w:tcPr>
            <w:tcW w:w="2301" w:type="dxa"/>
          </w:tcPr>
          <w:p w14:paraId="703F4D3C" w14:textId="77777777" w:rsidR="00041878" w:rsidRPr="003D03B1" w:rsidRDefault="00041878" w:rsidP="00041878">
            <w:pPr>
              <w:rPr>
                <w:rFonts w:ascii="Times New Roman" w:hAnsi="Times New Roman" w:cs="Times New Roman"/>
                <w:sz w:val="20"/>
                <w:szCs w:val="20"/>
                <w:lang w:val="en-GB"/>
              </w:rPr>
            </w:pPr>
          </w:p>
        </w:tc>
        <w:tc>
          <w:tcPr>
            <w:tcW w:w="840" w:type="dxa"/>
          </w:tcPr>
          <w:p w14:paraId="4782F2A7" w14:textId="77777777" w:rsidR="00041878" w:rsidRPr="003D03B1" w:rsidRDefault="00041878" w:rsidP="00041878">
            <w:pPr>
              <w:rPr>
                <w:rFonts w:ascii="Times New Roman" w:hAnsi="Times New Roman" w:cs="Times New Roman"/>
                <w:sz w:val="20"/>
                <w:szCs w:val="20"/>
                <w:lang w:val="en-GB"/>
              </w:rPr>
            </w:pPr>
          </w:p>
        </w:tc>
        <w:tc>
          <w:tcPr>
            <w:tcW w:w="820" w:type="dxa"/>
          </w:tcPr>
          <w:p w14:paraId="05A3D440" w14:textId="77777777" w:rsidR="00041878" w:rsidRPr="003D03B1" w:rsidRDefault="00041878" w:rsidP="0004187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600*</w:t>
            </w:r>
          </w:p>
        </w:tc>
      </w:tr>
      <w:tr w:rsidR="00041878" w:rsidRPr="003D03B1" w14:paraId="68779551" w14:textId="77777777" w:rsidTr="00041878">
        <w:trPr>
          <w:trHeight w:val="140"/>
        </w:trPr>
        <w:tc>
          <w:tcPr>
            <w:tcW w:w="2244" w:type="dxa"/>
          </w:tcPr>
          <w:p w14:paraId="50B04CBB" w14:textId="26620DF0" w:rsidR="00041878" w:rsidRPr="003D03B1" w:rsidRDefault="00041878" w:rsidP="00041878">
            <w:pPr>
              <w:pStyle w:val="ListParagraph"/>
              <w:numPr>
                <w:ilvl w:val="2"/>
                <w:numId w:val="17"/>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Amendments to the Law on the Prevention of Discrimination of Persons with Disabilities based on the results of the analysis</w:t>
            </w:r>
          </w:p>
        </w:tc>
        <w:tc>
          <w:tcPr>
            <w:tcW w:w="1338" w:type="dxa"/>
          </w:tcPr>
          <w:p w14:paraId="167C7A94" w14:textId="23A37738" w:rsidR="00041878" w:rsidRPr="003D03B1" w:rsidRDefault="007718F7"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40772EAC" w14:textId="39A8FDC5" w:rsidR="00041878" w:rsidRPr="003D03B1" w:rsidRDefault="00CC73FD"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M</w:t>
            </w:r>
            <w:r w:rsidR="008107B5">
              <w:rPr>
                <w:rFonts w:ascii="Times New Roman" w:hAnsi="Times New Roman" w:cs="Times New Roman"/>
                <w:sz w:val="20"/>
                <w:szCs w:val="20"/>
                <w:lang w:val="en-GB"/>
              </w:rPr>
              <w:t>o</w:t>
            </w:r>
            <w:r w:rsidRPr="003D03B1">
              <w:rPr>
                <w:rFonts w:ascii="Times New Roman" w:hAnsi="Times New Roman" w:cs="Times New Roman"/>
                <w:sz w:val="20"/>
                <w:szCs w:val="20"/>
                <w:lang w:val="en-GB"/>
              </w:rPr>
              <w:t>HMRSD</w:t>
            </w:r>
          </w:p>
          <w:p w14:paraId="37464B16" w14:textId="2F56B47A" w:rsidR="00041878" w:rsidRPr="003D03B1" w:rsidRDefault="00CC73FD"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Omb</w:t>
            </w:r>
          </w:p>
          <w:p w14:paraId="1EBB533A" w14:textId="208BD686" w:rsidR="00041878" w:rsidRPr="003D03B1" w:rsidRDefault="00CC73FD"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CPE</w:t>
            </w:r>
          </w:p>
          <w:p w14:paraId="2F137DDB" w14:textId="2F4AC337" w:rsidR="00041878" w:rsidRPr="003D03B1" w:rsidRDefault="00CC73FD"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13748F72" w14:textId="40BC2354" w:rsidR="00041878" w:rsidRPr="003D03B1" w:rsidRDefault="00CC73FD"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134" w:type="dxa"/>
          </w:tcPr>
          <w:p w14:paraId="79AFC4CE" w14:textId="0EBE969B" w:rsidR="00041878"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15" w:type="dxa"/>
          </w:tcPr>
          <w:p w14:paraId="671DFC1C" w14:textId="6652C0AF" w:rsidR="00041878"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p w14:paraId="045D9FF5" w14:textId="0DA69390" w:rsidR="00041878" w:rsidRPr="003D03B1" w:rsidRDefault="00041878" w:rsidP="00041878">
            <w:pPr>
              <w:spacing w:before="120"/>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089" w:type="dxa"/>
          </w:tcPr>
          <w:p w14:paraId="16CE2F0E" w14:textId="77777777" w:rsidR="00041878"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30/0802/0002/</w:t>
            </w:r>
          </w:p>
          <w:p w14:paraId="7EEFF6A3" w14:textId="77777777" w:rsidR="00041878"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411, 412</w:t>
            </w:r>
          </w:p>
        </w:tc>
        <w:tc>
          <w:tcPr>
            <w:tcW w:w="2301" w:type="dxa"/>
          </w:tcPr>
          <w:p w14:paraId="56D5C127" w14:textId="77777777" w:rsidR="00041878" w:rsidRPr="003D03B1" w:rsidRDefault="00041878" w:rsidP="00041878">
            <w:pPr>
              <w:rPr>
                <w:rFonts w:ascii="Times New Roman" w:hAnsi="Times New Roman" w:cs="Times New Roman"/>
                <w:sz w:val="20"/>
                <w:szCs w:val="20"/>
                <w:lang w:val="en-GB"/>
              </w:rPr>
            </w:pPr>
          </w:p>
        </w:tc>
        <w:tc>
          <w:tcPr>
            <w:tcW w:w="840" w:type="dxa"/>
          </w:tcPr>
          <w:p w14:paraId="615FCB69" w14:textId="77777777" w:rsidR="00041878" w:rsidRPr="003D03B1" w:rsidRDefault="00041878" w:rsidP="00041878">
            <w:pPr>
              <w:rPr>
                <w:rFonts w:ascii="Times New Roman" w:hAnsi="Times New Roman" w:cs="Times New Roman"/>
                <w:sz w:val="20"/>
                <w:szCs w:val="20"/>
                <w:lang w:val="en-GB"/>
              </w:rPr>
            </w:pPr>
          </w:p>
        </w:tc>
        <w:tc>
          <w:tcPr>
            <w:tcW w:w="820" w:type="dxa"/>
          </w:tcPr>
          <w:p w14:paraId="327ADDAE" w14:textId="77777777" w:rsidR="00041878" w:rsidRPr="003D03B1" w:rsidRDefault="00041878" w:rsidP="00041878">
            <w:pPr>
              <w:jc w:val="right"/>
              <w:rPr>
                <w:rFonts w:ascii="Times New Roman" w:hAnsi="Times New Roman" w:cs="Times New Roman"/>
                <w:sz w:val="20"/>
                <w:szCs w:val="20"/>
                <w:lang w:val="en-GB"/>
              </w:rPr>
            </w:pPr>
          </w:p>
          <w:p w14:paraId="75E271DB" w14:textId="77777777" w:rsidR="00041878" w:rsidRPr="003D03B1" w:rsidRDefault="00041878" w:rsidP="00041878">
            <w:pPr>
              <w:jc w:val="right"/>
              <w:rPr>
                <w:rFonts w:ascii="Times New Roman" w:hAnsi="Times New Roman" w:cs="Times New Roman"/>
                <w:sz w:val="20"/>
                <w:szCs w:val="20"/>
                <w:lang w:val="en-GB"/>
              </w:rPr>
            </w:pPr>
          </w:p>
          <w:p w14:paraId="4FAB7797" w14:textId="77777777" w:rsidR="00041878" w:rsidRPr="003D03B1" w:rsidRDefault="00041878" w:rsidP="00041878">
            <w:pPr>
              <w:jc w:val="right"/>
              <w:rPr>
                <w:rFonts w:ascii="Times New Roman" w:hAnsi="Times New Roman" w:cs="Times New Roman"/>
                <w:sz w:val="20"/>
                <w:szCs w:val="20"/>
                <w:lang w:val="en-GB"/>
              </w:rPr>
            </w:pPr>
          </w:p>
          <w:p w14:paraId="26D37429" w14:textId="77777777" w:rsidR="00041878" w:rsidRPr="003D03B1" w:rsidRDefault="00041878" w:rsidP="00041878">
            <w:pPr>
              <w:jc w:val="right"/>
              <w:rPr>
                <w:rFonts w:ascii="Times New Roman" w:hAnsi="Times New Roman" w:cs="Times New Roman"/>
                <w:sz w:val="20"/>
                <w:szCs w:val="20"/>
                <w:lang w:val="en-GB"/>
              </w:rPr>
            </w:pPr>
          </w:p>
          <w:p w14:paraId="634E7511" w14:textId="77777777" w:rsidR="00041878" w:rsidRPr="003D03B1" w:rsidRDefault="00041878" w:rsidP="00041878">
            <w:pPr>
              <w:jc w:val="right"/>
              <w:rPr>
                <w:rFonts w:ascii="Times New Roman" w:hAnsi="Times New Roman" w:cs="Times New Roman"/>
                <w:sz w:val="20"/>
                <w:szCs w:val="20"/>
                <w:lang w:val="en-GB"/>
              </w:rPr>
            </w:pPr>
          </w:p>
          <w:p w14:paraId="6B7916F5" w14:textId="77777777" w:rsidR="00041878" w:rsidRPr="003D03B1" w:rsidRDefault="00041878" w:rsidP="00041878">
            <w:pPr>
              <w:jc w:val="right"/>
              <w:rPr>
                <w:rFonts w:ascii="Times New Roman" w:hAnsi="Times New Roman" w:cs="Times New Roman"/>
                <w:sz w:val="20"/>
                <w:szCs w:val="20"/>
                <w:lang w:val="en-GB"/>
              </w:rPr>
            </w:pPr>
          </w:p>
          <w:p w14:paraId="09715FB3" w14:textId="77777777" w:rsidR="00041878" w:rsidRPr="003D03B1" w:rsidRDefault="00041878" w:rsidP="00041878">
            <w:pPr>
              <w:jc w:val="right"/>
              <w:rPr>
                <w:rFonts w:ascii="Times New Roman" w:hAnsi="Times New Roman" w:cs="Times New Roman"/>
                <w:sz w:val="20"/>
                <w:szCs w:val="20"/>
                <w:lang w:val="en-GB"/>
              </w:rPr>
            </w:pPr>
          </w:p>
          <w:p w14:paraId="53CB93F1" w14:textId="77777777" w:rsidR="00041878" w:rsidRPr="003D03B1" w:rsidRDefault="00041878" w:rsidP="00041878">
            <w:pPr>
              <w:jc w:val="right"/>
              <w:rPr>
                <w:rFonts w:ascii="Times New Roman" w:hAnsi="Times New Roman" w:cs="Times New Roman"/>
                <w:sz w:val="20"/>
                <w:szCs w:val="20"/>
                <w:lang w:val="en-GB"/>
              </w:rPr>
            </w:pPr>
          </w:p>
          <w:p w14:paraId="04811E64" w14:textId="5D7104A2" w:rsidR="00041878" w:rsidRPr="003D03B1" w:rsidRDefault="00041878" w:rsidP="0004187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600*</w:t>
            </w:r>
          </w:p>
        </w:tc>
      </w:tr>
      <w:tr w:rsidR="00041878" w:rsidRPr="003D03B1" w14:paraId="5125A91F" w14:textId="77777777" w:rsidTr="00041878">
        <w:trPr>
          <w:trHeight w:val="140"/>
        </w:trPr>
        <w:tc>
          <w:tcPr>
            <w:tcW w:w="2244" w:type="dxa"/>
          </w:tcPr>
          <w:p w14:paraId="4EA83957" w14:textId="5DA27F0A" w:rsidR="00041878" w:rsidRPr="003D03B1" w:rsidRDefault="00041878" w:rsidP="00041878">
            <w:pPr>
              <w:pStyle w:val="ListParagraph"/>
              <w:numPr>
                <w:ilvl w:val="2"/>
                <w:numId w:val="17"/>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Information campaign on the importance of preventing discrimination against persons with disabilities and on protection mechanisms</w:t>
            </w:r>
          </w:p>
        </w:tc>
        <w:tc>
          <w:tcPr>
            <w:tcW w:w="1338" w:type="dxa"/>
          </w:tcPr>
          <w:p w14:paraId="26ACADA7" w14:textId="1F3FE5BD" w:rsidR="00041878" w:rsidRPr="003D03B1" w:rsidRDefault="007718F7"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498E9A7D" w14:textId="2F7970ED" w:rsidR="00041878" w:rsidRPr="003D03B1" w:rsidRDefault="00CC73FD"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M</w:t>
            </w:r>
            <w:r w:rsidR="008107B5">
              <w:rPr>
                <w:rFonts w:ascii="Times New Roman" w:hAnsi="Times New Roman" w:cs="Times New Roman"/>
                <w:sz w:val="20"/>
                <w:szCs w:val="20"/>
                <w:lang w:val="en-GB"/>
              </w:rPr>
              <w:t>o</w:t>
            </w:r>
            <w:r w:rsidRPr="003D03B1">
              <w:rPr>
                <w:rFonts w:ascii="Times New Roman" w:hAnsi="Times New Roman" w:cs="Times New Roman"/>
                <w:sz w:val="20"/>
                <w:szCs w:val="20"/>
                <w:lang w:val="en-GB"/>
              </w:rPr>
              <w:t>HMRSD</w:t>
            </w:r>
          </w:p>
          <w:p w14:paraId="7EC97770" w14:textId="1F76D69B" w:rsidR="00041878" w:rsidRPr="003D03B1" w:rsidRDefault="00CC73FD"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Omb</w:t>
            </w:r>
          </w:p>
          <w:p w14:paraId="68851478" w14:textId="77777777" w:rsidR="00CC73FD"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CPE</w:t>
            </w:r>
          </w:p>
          <w:p w14:paraId="3C679DC0" w14:textId="614EDDF6" w:rsidR="00041878" w:rsidRPr="003D03B1" w:rsidRDefault="00CC73FD"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2A9FAB12" w14:textId="551765D1" w:rsidR="00041878" w:rsidRPr="003D03B1" w:rsidRDefault="00CC73FD"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r w:rsidR="00041878" w:rsidRPr="003D03B1">
              <w:rPr>
                <w:rFonts w:ascii="Times New Roman" w:hAnsi="Times New Roman" w:cs="Times New Roman"/>
                <w:sz w:val="20"/>
                <w:szCs w:val="20"/>
                <w:lang w:val="en-GB"/>
              </w:rPr>
              <w:t xml:space="preserve"> </w:t>
            </w:r>
            <w:r w:rsidRPr="003D03B1">
              <w:rPr>
                <w:rFonts w:ascii="Times New Roman" w:hAnsi="Times New Roman" w:cs="Times New Roman"/>
                <w:sz w:val="20"/>
                <w:szCs w:val="20"/>
                <w:lang w:val="en-GB"/>
              </w:rPr>
              <w:t>PWDs</w:t>
            </w:r>
          </w:p>
          <w:p w14:paraId="6FA0B744" w14:textId="2890CD1F" w:rsidR="00041878"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134" w:type="dxa"/>
          </w:tcPr>
          <w:p w14:paraId="03A3A4F1" w14:textId="7AD51EDD" w:rsidR="00041878"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15" w:type="dxa"/>
          </w:tcPr>
          <w:p w14:paraId="37FB6122" w14:textId="3E5E7FF2" w:rsidR="00041878"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p w14:paraId="41CA15F1" w14:textId="537B27AB" w:rsidR="00041878" w:rsidRPr="003D03B1" w:rsidRDefault="00041878" w:rsidP="00041878">
            <w:pPr>
              <w:spacing w:before="120" w:after="120"/>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089" w:type="dxa"/>
          </w:tcPr>
          <w:p w14:paraId="00B8880F" w14:textId="77777777" w:rsidR="00041878"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30/0802/0002/</w:t>
            </w:r>
          </w:p>
          <w:p w14:paraId="42486231" w14:textId="77777777" w:rsidR="00041878"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411, 412</w:t>
            </w:r>
          </w:p>
        </w:tc>
        <w:tc>
          <w:tcPr>
            <w:tcW w:w="3961" w:type="dxa"/>
            <w:gridSpan w:val="3"/>
          </w:tcPr>
          <w:p w14:paraId="77995A2F" w14:textId="77777777" w:rsidR="00041878" w:rsidRPr="003D03B1" w:rsidRDefault="00041878" w:rsidP="00041878">
            <w:pPr>
              <w:rPr>
                <w:rFonts w:ascii="Times New Roman" w:hAnsi="Times New Roman" w:cs="Times New Roman"/>
                <w:sz w:val="20"/>
                <w:szCs w:val="20"/>
                <w:lang w:val="en-GB"/>
              </w:rPr>
            </w:pPr>
          </w:p>
        </w:tc>
      </w:tr>
      <w:tr w:rsidR="00041878" w:rsidRPr="003D03B1" w14:paraId="31B36442" w14:textId="77777777" w:rsidTr="00041878">
        <w:trPr>
          <w:trHeight w:val="140"/>
        </w:trPr>
        <w:tc>
          <w:tcPr>
            <w:tcW w:w="2244" w:type="dxa"/>
          </w:tcPr>
          <w:p w14:paraId="2CD5E168" w14:textId="3C97E059" w:rsidR="00041878" w:rsidRPr="003D03B1" w:rsidRDefault="00041878" w:rsidP="00041878">
            <w:pPr>
              <w:pStyle w:val="ListParagraph"/>
              <w:numPr>
                <w:ilvl w:val="2"/>
                <w:numId w:val="17"/>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Training of employees in state bodies, local self-governments, healthcare, education, etc. in the field of combating discrimination against persons with disabilities</w:t>
            </w:r>
          </w:p>
        </w:tc>
        <w:tc>
          <w:tcPr>
            <w:tcW w:w="1338" w:type="dxa"/>
          </w:tcPr>
          <w:p w14:paraId="24350FC6" w14:textId="6D28F19C" w:rsidR="00041878" w:rsidRPr="003D03B1" w:rsidRDefault="00CC73FD"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CPE</w:t>
            </w:r>
          </w:p>
        </w:tc>
        <w:tc>
          <w:tcPr>
            <w:tcW w:w="1483" w:type="dxa"/>
          </w:tcPr>
          <w:p w14:paraId="22AAF33A" w14:textId="77777777" w:rsidR="00041878" w:rsidRPr="003D03B1" w:rsidRDefault="00041878" w:rsidP="00041878">
            <w:pPr>
              <w:rPr>
                <w:rFonts w:ascii="Times New Roman" w:hAnsi="Times New Roman" w:cs="Times New Roman"/>
                <w:sz w:val="20"/>
                <w:szCs w:val="20"/>
                <w:lang w:val="en-GB"/>
              </w:rPr>
            </w:pPr>
          </w:p>
        </w:tc>
        <w:tc>
          <w:tcPr>
            <w:tcW w:w="1134" w:type="dxa"/>
          </w:tcPr>
          <w:p w14:paraId="1341B8D0" w14:textId="18D6FC77" w:rsidR="00041878"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15" w:type="dxa"/>
          </w:tcPr>
          <w:p w14:paraId="5B5BB4A4" w14:textId="384E2513" w:rsidR="00041878"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089" w:type="dxa"/>
          </w:tcPr>
          <w:p w14:paraId="682DD071" w14:textId="77777777" w:rsidR="00041878" w:rsidRPr="003D03B1" w:rsidRDefault="00041878" w:rsidP="00041878">
            <w:pPr>
              <w:rPr>
                <w:rFonts w:ascii="Times New Roman" w:hAnsi="Times New Roman" w:cs="Times New Roman"/>
                <w:sz w:val="20"/>
                <w:szCs w:val="20"/>
                <w:lang w:val="en-GB"/>
              </w:rPr>
            </w:pPr>
          </w:p>
        </w:tc>
        <w:tc>
          <w:tcPr>
            <w:tcW w:w="3961" w:type="dxa"/>
            <w:gridSpan w:val="3"/>
          </w:tcPr>
          <w:p w14:paraId="1EFED80E" w14:textId="4607E4AC" w:rsidR="00041878"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The Commissioner for the Protection of Equality held two seminars for employees of local self-governments (Babušnica, Bela Palanka, Vrnjačka Banja, Dimitrovgrad, Zaječar, Knić, Kragujevac, Kraljevo, Kruševac, Ljubovija, Nova Varoš, Pirot, Raška, Sokobanja, Topola and Ćuprija) - In Vršac and Šabac, education for MPs, members and deputy members of the Committee for Human and Minority Rights and Gender Equality, the work of the institution and procedures for protection against discrimination that are conducted before the Commissioner. - two two-day trainings for police officers on the concept of discrimination and the procedure for protection against discrimination. Trainings for over 750 students in 24 primary and secondary schools and, in cooperation with the Ministry of the Interior, workshops for 200 primary school students from Belgrade.</w:t>
            </w:r>
            <w:bookmarkStart w:id="2" w:name="_Hlk175843939"/>
            <w:bookmarkEnd w:id="2"/>
          </w:p>
        </w:tc>
      </w:tr>
    </w:tbl>
    <w:p w14:paraId="4A1A0347" w14:textId="77777777" w:rsidR="002B3CA3" w:rsidRPr="003D03B1" w:rsidRDefault="002B3CA3">
      <w:pPr>
        <w:rPr>
          <w:rFonts w:ascii="Times New Roman" w:hAnsi="Times New Roman" w:cs="Times New Roman"/>
          <w:sz w:val="20"/>
          <w:szCs w:val="20"/>
          <w:lang w:val="en-GB"/>
        </w:rPr>
      </w:pPr>
    </w:p>
    <w:tbl>
      <w:tblPr>
        <w:tblStyle w:val="TableGrid"/>
        <w:tblW w:w="13575" w:type="dxa"/>
        <w:tblInd w:w="10" w:type="dxa"/>
        <w:tblBorders>
          <w:top w:val="double" w:sz="4" w:space="0" w:color="000000"/>
          <w:left w:val="double" w:sz="4" w:space="0" w:color="000000"/>
          <w:bottom w:val="double" w:sz="4" w:space="0" w:color="000000"/>
          <w:right w:val="double" w:sz="4" w:space="0" w:color="000000"/>
          <w:insideH w:val="double" w:sz="4" w:space="0" w:color="000000"/>
        </w:tblBorders>
        <w:tblLook w:val="04A0" w:firstRow="1" w:lastRow="0" w:firstColumn="1" w:lastColumn="0" w:noHBand="0" w:noVBand="1"/>
      </w:tblPr>
      <w:tblGrid>
        <w:gridCol w:w="3137"/>
        <w:gridCol w:w="1444"/>
        <w:gridCol w:w="1365"/>
        <w:gridCol w:w="1743"/>
        <w:gridCol w:w="1659"/>
        <w:gridCol w:w="1530"/>
        <w:gridCol w:w="1337"/>
        <w:gridCol w:w="89"/>
        <w:gridCol w:w="1271"/>
      </w:tblGrid>
      <w:tr w:rsidR="00A37D72" w:rsidRPr="003D03B1" w14:paraId="12069830" w14:textId="77777777" w:rsidTr="00D66E48">
        <w:trPr>
          <w:trHeight w:val="320"/>
        </w:trPr>
        <w:tc>
          <w:tcPr>
            <w:tcW w:w="13575" w:type="dxa"/>
            <w:gridSpan w:val="9"/>
            <w:shd w:val="clear" w:color="auto" w:fill="C5E0B3" w:themeFill="accent6" w:themeFillTint="66"/>
          </w:tcPr>
          <w:p w14:paraId="62FCA9AF" w14:textId="07B7D0D0" w:rsidR="002B3CA3" w:rsidRPr="003D03B1" w:rsidRDefault="00041878" w:rsidP="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Specific objective</w:t>
            </w:r>
            <w:r w:rsidR="00AC15F5" w:rsidRPr="003D03B1">
              <w:rPr>
                <w:rFonts w:ascii="Times New Roman" w:hAnsi="Times New Roman" w:cs="Times New Roman"/>
                <w:sz w:val="20"/>
                <w:szCs w:val="20"/>
                <w:lang w:val="en-GB"/>
              </w:rPr>
              <w:t xml:space="preserve"> 3: </w:t>
            </w:r>
            <w:r w:rsidRPr="003D03B1">
              <w:rPr>
                <w:rFonts w:ascii="Times New Roman" w:hAnsi="Times New Roman" w:cs="Times New Roman"/>
                <w:b/>
                <w:bCs/>
                <w:sz w:val="20"/>
                <w:szCs w:val="20"/>
                <w:lang w:val="en-GB"/>
              </w:rPr>
              <w:t>Equal participation of persons with disabilities in all segments of community life</w:t>
            </w:r>
          </w:p>
        </w:tc>
      </w:tr>
      <w:tr w:rsidR="00041878" w:rsidRPr="003D03B1" w14:paraId="5184BBBE" w14:textId="77777777" w:rsidTr="00392F89">
        <w:trPr>
          <w:trHeight w:val="320"/>
        </w:trPr>
        <w:tc>
          <w:tcPr>
            <w:tcW w:w="13575" w:type="dxa"/>
            <w:gridSpan w:val="9"/>
            <w:tcBorders>
              <w:top w:val="double" w:sz="4" w:space="0" w:color="auto"/>
              <w:left w:val="double" w:sz="4" w:space="0" w:color="auto"/>
              <w:bottom w:val="double" w:sz="4" w:space="0" w:color="auto"/>
              <w:right w:val="double" w:sz="4" w:space="0" w:color="000000"/>
            </w:tcBorders>
            <w:shd w:val="clear" w:color="auto" w:fill="C5E0B3" w:themeFill="accent6" w:themeFillTint="66"/>
            <w:vAlign w:val="center"/>
          </w:tcPr>
          <w:p w14:paraId="22091559" w14:textId="74BE59CA" w:rsidR="00041878" w:rsidRPr="003D03B1" w:rsidRDefault="00041878" w:rsidP="00041878">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coordination and reporting: Ministry of Labour, Employment, Veteran and Social Affairs</w:t>
            </w:r>
          </w:p>
        </w:tc>
      </w:tr>
      <w:tr w:rsidR="00CB3EB3" w:rsidRPr="003D03B1" w14:paraId="7AD69615" w14:textId="77777777" w:rsidTr="00392F89">
        <w:trPr>
          <w:trHeight w:val="575"/>
        </w:trPr>
        <w:tc>
          <w:tcPr>
            <w:tcW w:w="3137" w:type="dxa"/>
            <w:tcBorders>
              <w:top w:val="double" w:sz="4" w:space="0" w:color="auto"/>
              <w:left w:val="double" w:sz="4" w:space="0" w:color="auto"/>
              <w:bottom w:val="double" w:sz="4" w:space="0" w:color="auto"/>
            </w:tcBorders>
            <w:shd w:val="clear" w:color="auto" w:fill="D9D9D9" w:themeFill="background1" w:themeFillShade="D9"/>
          </w:tcPr>
          <w:p w14:paraId="6C233BA4" w14:textId="3BE5FB92"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Special objective indicator(s)</w:t>
            </w:r>
          </w:p>
        </w:tc>
        <w:tc>
          <w:tcPr>
            <w:tcW w:w="1444" w:type="dxa"/>
            <w:tcBorders>
              <w:top w:val="double" w:sz="4" w:space="0" w:color="auto"/>
              <w:bottom w:val="double" w:sz="4" w:space="0" w:color="auto"/>
            </w:tcBorders>
            <w:shd w:val="clear" w:color="auto" w:fill="D9D9D9" w:themeFill="background1" w:themeFillShade="D9"/>
          </w:tcPr>
          <w:p w14:paraId="363AA38C" w14:textId="77777777"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1EB3F7B2" w14:textId="00F0F02D" w:rsidR="00CB3EB3" w:rsidRPr="003D03B1" w:rsidRDefault="00CB3EB3" w:rsidP="00CB3EB3">
            <w:pPr>
              <w:rPr>
                <w:rFonts w:ascii="Times New Roman" w:hAnsi="Times New Roman" w:cs="Times New Roman"/>
                <w:sz w:val="20"/>
                <w:szCs w:val="20"/>
                <w:lang w:val="en-GB"/>
              </w:rPr>
            </w:pPr>
          </w:p>
        </w:tc>
        <w:tc>
          <w:tcPr>
            <w:tcW w:w="1365" w:type="dxa"/>
            <w:shd w:val="clear" w:color="auto" w:fill="D9D9D9" w:themeFill="background1" w:themeFillShade="D9"/>
          </w:tcPr>
          <w:p w14:paraId="7932178A" w14:textId="7716F17D"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verification</w:t>
            </w:r>
          </w:p>
        </w:tc>
        <w:tc>
          <w:tcPr>
            <w:tcW w:w="1743" w:type="dxa"/>
            <w:shd w:val="clear" w:color="auto" w:fill="D9D9D9" w:themeFill="background1" w:themeFillShade="D9"/>
          </w:tcPr>
          <w:p w14:paraId="11BE0BF6" w14:textId="69B70ACB"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Base value</w:t>
            </w:r>
          </w:p>
        </w:tc>
        <w:tc>
          <w:tcPr>
            <w:tcW w:w="1659" w:type="dxa"/>
            <w:shd w:val="clear" w:color="auto" w:fill="D9D9D9" w:themeFill="background1" w:themeFillShade="D9"/>
          </w:tcPr>
          <w:p w14:paraId="42DD958A" w14:textId="035CA730"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530" w:type="dxa"/>
            <w:tcBorders>
              <w:top w:val="double" w:sz="4" w:space="0" w:color="auto"/>
              <w:bottom w:val="double" w:sz="4" w:space="0" w:color="auto"/>
            </w:tcBorders>
            <w:shd w:val="clear" w:color="auto" w:fill="D9D9D9" w:themeFill="background1" w:themeFillShade="D9"/>
          </w:tcPr>
          <w:p w14:paraId="49BE9950" w14:textId="0A122CC3"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337" w:type="dxa"/>
            <w:tcBorders>
              <w:top w:val="double" w:sz="4" w:space="0" w:color="auto"/>
              <w:bottom w:val="double" w:sz="4" w:space="0" w:color="auto"/>
            </w:tcBorders>
            <w:shd w:val="clear" w:color="auto" w:fill="D9D9D9" w:themeFill="background1" w:themeFillShade="D9"/>
          </w:tcPr>
          <w:p w14:paraId="300C6529" w14:textId="56AC7929"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360" w:type="dxa"/>
            <w:gridSpan w:val="2"/>
            <w:tcBorders>
              <w:top w:val="double" w:sz="4" w:space="0" w:color="auto"/>
              <w:bottom w:val="double" w:sz="4" w:space="0" w:color="auto"/>
              <w:right w:val="double" w:sz="4" w:space="0" w:color="auto"/>
            </w:tcBorders>
            <w:shd w:val="clear" w:color="auto" w:fill="D9D9D9" w:themeFill="background1" w:themeFillShade="D9"/>
          </w:tcPr>
          <w:p w14:paraId="66919A3A" w14:textId="6E3DF10D"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tc>
      </w:tr>
      <w:tr w:rsidR="00CB3EB3" w:rsidRPr="003D03B1" w14:paraId="2786956C" w14:textId="77777777" w:rsidTr="00D66E48">
        <w:trPr>
          <w:trHeight w:val="254"/>
        </w:trPr>
        <w:tc>
          <w:tcPr>
            <w:tcW w:w="3137" w:type="dxa"/>
            <w:shd w:val="clear" w:color="auto" w:fill="FFFFFF" w:themeFill="background1"/>
          </w:tcPr>
          <w:p w14:paraId="15489CDE" w14:textId="3DD3D3C8" w:rsidR="00CB3EB3" w:rsidRPr="003D03B1" w:rsidRDefault="00CB3EB3" w:rsidP="00CB3EB3">
            <w:pPr>
              <w:shd w:val="clear" w:color="auto" w:fill="FFFFFF" w:themeFill="background1"/>
              <w:rPr>
                <w:rFonts w:ascii="Times New Roman" w:hAnsi="Times New Roman" w:cs="Times New Roman"/>
                <w:sz w:val="20"/>
                <w:szCs w:val="20"/>
                <w:highlight w:val="yellow"/>
                <w:lang w:val="en-GB"/>
              </w:rPr>
            </w:pPr>
            <w:r w:rsidRPr="003D03B1">
              <w:rPr>
                <w:rFonts w:ascii="Times New Roman" w:hAnsi="Times New Roman" w:cs="Times New Roman"/>
                <w:sz w:val="20"/>
                <w:szCs w:val="20"/>
                <w:lang w:val="en-GB"/>
              </w:rPr>
              <w:t>Number of local self-government units in which the number of accessible facilities at the communication-information, architectural and cognitive levels has increased</w:t>
            </w:r>
          </w:p>
        </w:tc>
        <w:tc>
          <w:tcPr>
            <w:tcW w:w="1444" w:type="dxa"/>
            <w:shd w:val="clear" w:color="auto" w:fill="FFFFFF" w:themeFill="background1"/>
          </w:tcPr>
          <w:p w14:paraId="1DB6A03B" w14:textId="68868148" w:rsidR="00CB3EB3" w:rsidRPr="003D03B1" w:rsidRDefault="00CB3EB3" w:rsidP="00CB3EB3">
            <w:pPr>
              <w:shd w:val="clear" w:color="auto" w:fill="FFFFFF" w:themeFill="background1"/>
              <w:rPr>
                <w:rFonts w:ascii="Times New Roman" w:hAnsi="Times New Roman" w:cs="Times New Roman"/>
                <w:sz w:val="20"/>
                <w:szCs w:val="20"/>
                <w:highlight w:val="yellow"/>
                <w:lang w:val="en-GB"/>
              </w:rPr>
            </w:pPr>
            <w:r w:rsidRPr="003D03B1">
              <w:rPr>
                <w:rFonts w:ascii="Times New Roman" w:hAnsi="Times New Roman" w:cs="Times New Roman"/>
                <w:sz w:val="20"/>
                <w:szCs w:val="20"/>
                <w:lang w:val="en-GB"/>
              </w:rPr>
              <w:t>Number</w:t>
            </w:r>
          </w:p>
        </w:tc>
        <w:tc>
          <w:tcPr>
            <w:tcW w:w="1365" w:type="dxa"/>
            <w:shd w:val="clear" w:color="auto" w:fill="FFFFFF" w:themeFill="background1"/>
          </w:tcPr>
          <w:p w14:paraId="2EF987B0" w14:textId="35E24C8A" w:rsidR="00CB3EB3" w:rsidRPr="003D03B1" w:rsidRDefault="00CB3EB3" w:rsidP="00CB3EB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LSG reports</w:t>
            </w:r>
          </w:p>
        </w:tc>
        <w:tc>
          <w:tcPr>
            <w:tcW w:w="1743" w:type="dxa"/>
            <w:shd w:val="clear" w:color="auto" w:fill="FFFFFF" w:themeFill="background1"/>
          </w:tcPr>
          <w:p w14:paraId="35D725AF" w14:textId="2551A8FE" w:rsidR="00CB3EB3" w:rsidRPr="003D03B1" w:rsidRDefault="00CB3EB3" w:rsidP="00CB3EB3">
            <w:pPr>
              <w:shd w:val="clear" w:color="auto" w:fill="FFFFFF" w:themeFill="background1"/>
              <w:rPr>
                <w:rFonts w:ascii="Times New Roman" w:hAnsi="Times New Roman" w:cs="Times New Roman"/>
                <w:sz w:val="20"/>
                <w:szCs w:val="20"/>
                <w:highlight w:val="yellow"/>
                <w:lang w:val="en-GB"/>
              </w:rPr>
            </w:pPr>
            <w:r w:rsidRPr="003D03B1">
              <w:rPr>
                <w:rFonts w:ascii="Times New Roman" w:hAnsi="Times New Roman" w:cs="Times New Roman"/>
                <w:sz w:val="20"/>
                <w:szCs w:val="20"/>
                <w:lang w:val="en-GB"/>
              </w:rPr>
              <w:t>0</w:t>
            </w:r>
          </w:p>
        </w:tc>
        <w:tc>
          <w:tcPr>
            <w:tcW w:w="1659" w:type="dxa"/>
            <w:shd w:val="clear" w:color="auto" w:fill="FFFFFF" w:themeFill="background1"/>
          </w:tcPr>
          <w:p w14:paraId="19CD84A4" w14:textId="2D00E8B3" w:rsidR="00CB3EB3" w:rsidRPr="003D03B1" w:rsidRDefault="00CB3EB3" w:rsidP="00CB3EB3">
            <w:pPr>
              <w:shd w:val="clear" w:color="auto" w:fill="FFFFFF" w:themeFill="background1"/>
              <w:rPr>
                <w:rFonts w:ascii="Times New Roman" w:hAnsi="Times New Roman" w:cs="Times New Roman"/>
                <w:sz w:val="20"/>
                <w:szCs w:val="20"/>
                <w:highlight w:val="yellow"/>
                <w:lang w:val="en-GB"/>
              </w:rPr>
            </w:pPr>
            <w:r w:rsidRPr="003D03B1">
              <w:rPr>
                <w:rFonts w:ascii="Times New Roman" w:hAnsi="Times New Roman" w:cs="Times New Roman"/>
                <w:sz w:val="20"/>
                <w:szCs w:val="20"/>
                <w:lang w:val="en-GB"/>
              </w:rPr>
              <w:t>2024</w:t>
            </w:r>
          </w:p>
        </w:tc>
        <w:tc>
          <w:tcPr>
            <w:tcW w:w="1530" w:type="dxa"/>
            <w:shd w:val="clear" w:color="auto" w:fill="FFFFFF" w:themeFill="background1"/>
          </w:tcPr>
          <w:p w14:paraId="7C6647CA" w14:textId="1C995D55" w:rsidR="00CB3EB3" w:rsidRPr="003D03B1" w:rsidRDefault="00CB3EB3" w:rsidP="00CB3EB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56</w:t>
            </w:r>
          </w:p>
        </w:tc>
        <w:tc>
          <w:tcPr>
            <w:tcW w:w="1426" w:type="dxa"/>
            <w:gridSpan w:val="2"/>
            <w:shd w:val="clear" w:color="auto" w:fill="FFFFFF" w:themeFill="background1"/>
          </w:tcPr>
          <w:p w14:paraId="7ADD03C5" w14:textId="25D6EB6B" w:rsidR="00CB3EB3" w:rsidRPr="003D03B1" w:rsidRDefault="00CB3EB3" w:rsidP="00CB3EB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60</w:t>
            </w:r>
          </w:p>
        </w:tc>
        <w:tc>
          <w:tcPr>
            <w:tcW w:w="1271" w:type="dxa"/>
            <w:shd w:val="clear" w:color="auto" w:fill="FFFFFF" w:themeFill="background1"/>
          </w:tcPr>
          <w:p w14:paraId="0BE69248" w14:textId="70C0DF35" w:rsidR="00CB3EB3" w:rsidRPr="003D03B1" w:rsidRDefault="00CB3EB3" w:rsidP="00CB3EB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r>
      <w:tr w:rsidR="00CB3EB3" w:rsidRPr="003D03B1" w14:paraId="70EE73F8" w14:textId="77777777" w:rsidTr="00D66E48">
        <w:trPr>
          <w:trHeight w:val="254"/>
        </w:trPr>
        <w:tc>
          <w:tcPr>
            <w:tcW w:w="3137" w:type="dxa"/>
            <w:shd w:val="clear" w:color="auto" w:fill="FFFFFF" w:themeFill="background1"/>
          </w:tcPr>
          <w:p w14:paraId="6FA117B4" w14:textId="2F735480" w:rsidR="00CB3EB3" w:rsidRPr="003D03B1" w:rsidRDefault="00CB3EB3" w:rsidP="00CB3EB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facilities that have been made accessible at the communication-information, architectural and cognitive levels in local self-government units during the observed year</w:t>
            </w:r>
          </w:p>
        </w:tc>
        <w:tc>
          <w:tcPr>
            <w:tcW w:w="1444" w:type="dxa"/>
            <w:shd w:val="clear" w:color="auto" w:fill="FFFFFF" w:themeFill="background1"/>
          </w:tcPr>
          <w:p w14:paraId="121757AB" w14:textId="72816B7D" w:rsidR="00CB3EB3" w:rsidRPr="003D03B1" w:rsidRDefault="00CB3EB3" w:rsidP="00CB3EB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65" w:type="dxa"/>
            <w:shd w:val="clear" w:color="auto" w:fill="FFFFFF" w:themeFill="background1"/>
          </w:tcPr>
          <w:p w14:paraId="248AF797" w14:textId="37385D7D" w:rsidR="00CB3EB3" w:rsidRPr="003D03B1" w:rsidRDefault="00CB3EB3" w:rsidP="00CB3EB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LSG reports</w:t>
            </w:r>
          </w:p>
        </w:tc>
        <w:tc>
          <w:tcPr>
            <w:tcW w:w="1743" w:type="dxa"/>
            <w:shd w:val="clear" w:color="auto" w:fill="FFFFFF" w:themeFill="background1"/>
          </w:tcPr>
          <w:p w14:paraId="024925BD" w14:textId="26378634" w:rsidR="00CB3EB3" w:rsidRPr="003D03B1" w:rsidRDefault="00CB3EB3" w:rsidP="00CB3EB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59" w:type="dxa"/>
            <w:shd w:val="clear" w:color="auto" w:fill="FFFFFF" w:themeFill="background1"/>
          </w:tcPr>
          <w:p w14:paraId="4B397AE2" w14:textId="280FDBAF" w:rsidR="00CB3EB3" w:rsidRPr="003D03B1" w:rsidRDefault="00CB3EB3" w:rsidP="00CB3EB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530" w:type="dxa"/>
            <w:shd w:val="clear" w:color="auto" w:fill="FFFFFF" w:themeFill="background1"/>
          </w:tcPr>
          <w:p w14:paraId="772C04EB" w14:textId="7ACCAF93" w:rsidR="00CB3EB3" w:rsidRPr="003D03B1" w:rsidRDefault="00CB3EB3" w:rsidP="00CB3EB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368</w:t>
            </w:r>
          </w:p>
        </w:tc>
        <w:tc>
          <w:tcPr>
            <w:tcW w:w="1426" w:type="dxa"/>
            <w:gridSpan w:val="2"/>
            <w:shd w:val="clear" w:color="auto" w:fill="FFFFFF" w:themeFill="background1"/>
          </w:tcPr>
          <w:p w14:paraId="6EC5B3E3" w14:textId="23EFE113" w:rsidR="00CB3EB3" w:rsidRPr="003D03B1" w:rsidRDefault="00CB3EB3" w:rsidP="00CB3EB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60</w:t>
            </w:r>
          </w:p>
        </w:tc>
        <w:tc>
          <w:tcPr>
            <w:tcW w:w="1271" w:type="dxa"/>
            <w:shd w:val="clear" w:color="auto" w:fill="FFFFFF" w:themeFill="background1"/>
          </w:tcPr>
          <w:p w14:paraId="319309DF" w14:textId="234ED3C1" w:rsidR="00CB3EB3" w:rsidRPr="003D03B1" w:rsidRDefault="00CB3EB3" w:rsidP="00CB3EB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150</w:t>
            </w:r>
          </w:p>
        </w:tc>
      </w:tr>
    </w:tbl>
    <w:p w14:paraId="711F0BBA"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149"/>
        <w:gridCol w:w="1443"/>
        <w:gridCol w:w="1347"/>
        <w:gridCol w:w="964"/>
        <w:gridCol w:w="768"/>
        <w:gridCol w:w="1670"/>
        <w:gridCol w:w="1505"/>
        <w:gridCol w:w="1369"/>
        <w:gridCol w:w="1350"/>
      </w:tblGrid>
      <w:tr w:rsidR="00A37D72" w:rsidRPr="003D03B1" w14:paraId="77241725" w14:textId="77777777" w:rsidTr="00D66E48">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F11C0F3" w14:textId="4C80DD26" w:rsidR="002B3CA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3.1: </w:t>
            </w:r>
            <w:r w:rsidRPr="003D03B1">
              <w:rPr>
                <w:rFonts w:ascii="Times New Roman" w:hAnsi="Times New Roman" w:cs="Times New Roman"/>
                <w:i/>
                <w:iCs/>
                <w:sz w:val="20"/>
                <w:szCs w:val="20"/>
                <w:lang w:val="en-GB"/>
              </w:rPr>
              <w:t>Increasing the accessibility of tourist facilities and offers to people with disabilities</w:t>
            </w:r>
          </w:p>
        </w:tc>
      </w:tr>
      <w:tr w:rsidR="00A37D72" w:rsidRPr="003D03B1" w14:paraId="0A64FEA9" w14:textId="77777777" w:rsidTr="00D66E48">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3E98E3B9" w14:textId="655804F1" w:rsidR="002B3CA3" w:rsidRPr="003D03B1" w:rsidRDefault="00CB3EB3" w:rsidP="00CB3EB3">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AC15F5" w:rsidRPr="003D03B1">
              <w:rPr>
                <w:rFonts w:ascii="Times New Roman" w:eastAsia="Times New Roman" w:hAnsi="Times New Roman" w:cs="Times New Roman"/>
                <w:sz w:val="20"/>
                <w:szCs w:val="20"/>
                <w:lang w:val="en-GB"/>
              </w:rPr>
              <w:t xml:space="preserve">: </w:t>
            </w:r>
            <w:r w:rsidRPr="003D03B1">
              <w:rPr>
                <w:rFonts w:ascii="Times New Roman" w:eastAsia="Times New Roman" w:hAnsi="Times New Roman" w:cs="Times New Roman"/>
                <w:sz w:val="20"/>
                <w:szCs w:val="20"/>
                <w:lang w:val="en-GB"/>
              </w:rPr>
              <w:t>Ministry of Tourism and Youth</w:t>
            </w:r>
          </w:p>
        </w:tc>
      </w:tr>
      <w:tr w:rsidR="00CB3EB3" w:rsidRPr="003D03B1" w14:paraId="5C942F03" w14:textId="77777777" w:rsidTr="00D66E48">
        <w:trPr>
          <w:trHeight w:val="300"/>
        </w:trPr>
        <w:tc>
          <w:tcPr>
            <w:tcW w:w="6903"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F8A53B0" w14:textId="73DCB93E"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662"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8B96CEA" w14:textId="38B55EC0"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 informative and educational</w:t>
            </w:r>
          </w:p>
        </w:tc>
      </w:tr>
      <w:tr w:rsidR="00CB3EB3" w:rsidRPr="003D03B1" w14:paraId="7BC4ABF0" w14:textId="77777777" w:rsidTr="00D66E48">
        <w:trPr>
          <w:trHeight w:val="300"/>
        </w:trPr>
        <w:tc>
          <w:tcPr>
            <w:tcW w:w="6903"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BDC7668" w14:textId="33CCA394"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662"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3B75857" w14:textId="77777777" w:rsidR="00CB3EB3" w:rsidRPr="003D03B1" w:rsidRDefault="00CB3EB3" w:rsidP="00CB3EB3">
            <w:pPr>
              <w:rPr>
                <w:rFonts w:ascii="Times New Roman" w:hAnsi="Times New Roman" w:cs="Times New Roman"/>
                <w:sz w:val="20"/>
                <w:szCs w:val="20"/>
                <w:lang w:val="en-GB"/>
              </w:rPr>
            </w:pPr>
          </w:p>
        </w:tc>
      </w:tr>
      <w:tr w:rsidR="00BB3126" w:rsidRPr="003D03B1" w14:paraId="1696C5EF" w14:textId="77777777" w:rsidTr="001C5A44">
        <w:trPr>
          <w:trHeight w:val="753"/>
        </w:trPr>
        <w:tc>
          <w:tcPr>
            <w:tcW w:w="3149" w:type="dxa"/>
            <w:tcBorders>
              <w:top w:val="double" w:sz="4" w:space="0" w:color="000000"/>
              <w:left w:val="double" w:sz="4" w:space="0" w:color="000000"/>
              <w:bottom w:val="double" w:sz="4" w:space="0" w:color="000000"/>
            </w:tcBorders>
            <w:shd w:val="clear" w:color="auto" w:fill="D9D9D9" w:themeFill="background1" w:themeFillShade="D9"/>
          </w:tcPr>
          <w:p w14:paraId="43050814" w14:textId="4C06A191"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43" w:type="dxa"/>
            <w:shd w:val="clear" w:color="auto" w:fill="D9D9D9" w:themeFill="background1" w:themeFillShade="D9"/>
          </w:tcPr>
          <w:p w14:paraId="50492923"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3313C4B4" w14:textId="35712299" w:rsidR="001C5A44" w:rsidRPr="003D03B1" w:rsidRDefault="001C5A44" w:rsidP="001C5A44">
            <w:pPr>
              <w:rPr>
                <w:rFonts w:ascii="Times New Roman" w:hAnsi="Times New Roman" w:cs="Times New Roman"/>
                <w:sz w:val="20"/>
                <w:szCs w:val="20"/>
                <w:lang w:val="en-GB"/>
              </w:rPr>
            </w:pPr>
          </w:p>
        </w:tc>
        <w:tc>
          <w:tcPr>
            <w:tcW w:w="1347" w:type="dxa"/>
            <w:shd w:val="clear" w:color="auto" w:fill="D9D9D9" w:themeFill="background1" w:themeFillShade="D9"/>
          </w:tcPr>
          <w:p w14:paraId="186DF447" w14:textId="46D52169"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732" w:type="dxa"/>
            <w:gridSpan w:val="2"/>
            <w:shd w:val="clear" w:color="auto" w:fill="D9D9D9" w:themeFill="background1" w:themeFillShade="D9"/>
          </w:tcPr>
          <w:p w14:paraId="4D40F4D3" w14:textId="46B1B2E0"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70" w:type="dxa"/>
            <w:tcBorders>
              <w:top w:val="double" w:sz="4" w:space="0" w:color="auto"/>
              <w:bottom w:val="double" w:sz="4" w:space="0" w:color="auto"/>
            </w:tcBorders>
            <w:shd w:val="clear" w:color="auto" w:fill="D9D9D9" w:themeFill="background1" w:themeFillShade="D9"/>
          </w:tcPr>
          <w:p w14:paraId="4FFD22DC" w14:textId="609A1B71"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505" w:type="dxa"/>
            <w:tcBorders>
              <w:top w:val="double" w:sz="4" w:space="0" w:color="auto"/>
              <w:bottom w:val="double" w:sz="4" w:space="0" w:color="auto"/>
            </w:tcBorders>
            <w:shd w:val="clear" w:color="auto" w:fill="D9D9D9" w:themeFill="background1" w:themeFillShade="D9"/>
          </w:tcPr>
          <w:p w14:paraId="3D2F3474" w14:textId="26C0FEEE"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369" w:type="dxa"/>
            <w:tcBorders>
              <w:top w:val="double" w:sz="4" w:space="0" w:color="auto"/>
              <w:bottom w:val="double" w:sz="4" w:space="0" w:color="auto"/>
              <w:right w:val="double" w:sz="4" w:space="0" w:color="auto"/>
            </w:tcBorders>
            <w:shd w:val="clear" w:color="auto" w:fill="D9D9D9" w:themeFill="background1" w:themeFillShade="D9"/>
          </w:tcPr>
          <w:p w14:paraId="56FC1A82" w14:textId="17F0D995"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350" w:type="dxa"/>
            <w:shd w:val="clear" w:color="auto" w:fill="D9D9D9" w:themeFill="background1" w:themeFillShade="D9"/>
          </w:tcPr>
          <w:p w14:paraId="2E50AB4F"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2091DB4C" w14:textId="0DD7E3F3" w:rsidR="001C5A44" w:rsidRPr="003D03B1" w:rsidRDefault="001C5A44" w:rsidP="001C5A44">
            <w:pPr>
              <w:rPr>
                <w:rFonts w:ascii="Times New Roman" w:hAnsi="Times New Roman" w:cs="Times New Roman"/>
                <w:sz w:val="20"/>
                <w:szCs w:val="20"/>
                <w:lang w:val="en-GB"/>
              </w:rPr>
            </w:pPr>
          </w:p>
        </w:tc>
      </w:tr>
      <w:tr w:rsidR="00BB3126" w:rsidRPr="003D03B1" w14:paraId="49A5D356" w14:textId="77777777" w:rsidTr="00D66E48">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313414B4" w14:textId="2051AE22"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Share of allocations for projects promoting the adaptation of tourism offer to persons with disabilities in total allocations for the Competition for the award of subsidies, transfers and grants intended for projects promoting, education and training in tourism</w:t>
            </w:r>
          </w:p>
        </w:tc>
        <w:tc>
          <w:tcPr>
            <w:tcW w:w="1443" w:type="dxa"/>
            <w:tcBorders>
              <w:top w:val="double" w:sz="4" w:space="0" w:color="000000"/>
              <w:bottom w:val="double" w:sz="4" w:space="0" w:color="000000"/>
            </w:tcBorders>
            <w:shd w:val="clear" w:color="auto" w:fill="FFFFFF" w:themeFill="background1"/>
          </w:tcPr>
          <w:p w14:paraId="360AFDAE" w14:textId="7777777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t>
            </w:r>
          </w:p>
        </w:tc>
        <w:tc>
          <w:tcPr>
            <w:tcW w:w="1347" w:type="dxa"/>
            <w:tcBorders>
              <w:top w:val="double" w:sz="4" w:space="0" w:color="000000"/>
              <w:bottom w:val="double" w:sz="4" w:space="0" w:color="000000"/>
            </w:tcBorders>
            <w:shd w:val="clear" w:color="auto" w:fill="FFFFFF" w:themeFill="background1"/>
          </w:tcPr>
          <w:p w14:paraId="5EB2D034" w14:textId="05B2D857" w:rsidR="00BB3126" w:rsidRPr="003D03B1" w:rsidRDefault="00BB3126" w:rsidP="008107B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w:t>
            </w:r>
            <w:r w:rsidR="008107B5">
              <w:rPr>
                <w:rFonts w:ascii="Times New Roman" w:hAnsi="Times New Roman" w:cs="Times New Roman"/>
                <w:sz w:val="20"/>
                <w:szCs w:val="20"/>
                <w:lang w:val="en-GB"/>
              </w:rPr>
              <w:t>T</w:t>
            </w:r>
            <w:r w:rsidRPr="003D03B1">
              <w:rPr>
                <w:rFonts w:ascii="Times New Roman" w:hAnsi="Times New Roman" w:cs="Times New Roman"/>
                <w:sz w:val="20"/>
                <w:szCs w:val="20"/>
                <w:lang w:val="en-GB"/>
              </w:rPr>
              <w:t>Y reports</w:t>
            </w:r>
          </w:p>
        </w:tc>
        <w:tc>
          <w:tcPr>
            <w:tcW w:w="1732" w:type="dxa"/>
            <w:gridSpan w:val="2"/>
            <w:tcBorders>
              <w:top w:val="double" w:sz="4" w:space="0" w:color="000000"/>
              <w:bottom w:val="double" w:sz="4" w:space="0" w:color="000000"/>
            </w:tcBorders>
            <w:shd w:val="clear" w:color="auto" w:fill="FFFFFF" w:themeFill="background1"/>
          </w:tcPr>
          <w:p w14:paraId="0CEA4C7C" w14:textId="7777777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70" w:type="dxa"/>
            <w:tcBorders>
              <w:top w:val="double" w:sz="4" w:space="0" w:color="000000"/>
              <w:bottom w:val="double" w:sz="4" w:space="0" w:color="000000"/>
            </w:tcBorders>
            <w:shd w:val="clear" w:color="auto" w:fill="FFFFFF" w:themeFill="background1"/>
          </w:tcPr>
          <w:p w14:paraId="1384F29D" w14:textId="381B5B43"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505" w:type="dxa"/>
            <w:tcBorders>
              <w:top w:val="double" w:sz="4" w:space="0" w:color="000000"/>
              <w:bottom w:val="double" w:sz="4" w:space="0" w:color="000000"/>
            </w:tcBorders>
            <w:shd w:val="clear" w:color="auto" w:fill="FFFFFF" w:themeFill="background1"/>
          </w:tcPr>
          <w:p w14:paraId="6E5C2209" w14:textId="7777777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369" w:type="dxa"/>
            <w:tcBorders>
              <w:top w:val="double" w:sz="4" w:space="0" w:color="000000"/>
              <w:bottom w:val="double" w:sz="4" w:space="0" w:color="000000"/>
              <w:right w:val="single" w:sz="4" w:space="0" w:color="000000"/>
            </w:tcBorders>
            <w:shd w:val="clear" w:color="auto" w:fill="FFFFFF" w:themeFill="background1"/>
          </w:tcPr>
          <w:p w14:paraId="5F92AB87" w14:textId="7777777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18CB486A" w14:textId="7777777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3%</w:t>
            </w:r>
          </w:p>
        </w:tc>
      </w:tr>
      <w:tr w:rsidR="00BB3126" w:rsidRPr="003D03B1" w14:paraId="79F01F6D" w14:textId="77777777" w:rsidTr="00D66E48">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79A9795C" w14:textId="15F53854"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Share of allocations for the education of tourism workers on the needs of persons with disabilities as tourists in total allocations for the Competition for the award of subsidies, transfers and grants intended for projects promoting, education and training in tourism</w:t>
            </w:r>
          </w:p>
        </w:tc>
        <w:tc>
          <w:tcPr>
            <w:tcW w:w="1443" w:type="dxa"/>
            <w:tcBorders>
              <w:top w:val="double" w:sz="4" w:space="0" w:color="000000"/>
              <w:bottom w:val="double" w:sz="4" w:space="0" w:color="000000"/>
            </w:tcBorders>
            <w:shd w:val="clear" w:color="auto" w:fill="FFFFFF" w:themeFill="background1"/>
          </w:tcPr>
          <w:p w14:paraId="75A1A692" w14:textId="7777777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t>
            </w:r>
          </w:p>
        </w:tc>
        <w:tc>
          <w:tcPr>
            <w:tcW w:w="1347" w:type="dxa"/>
            <w:tcBorders>
              <w:top w:val="double" w:sz="4" w:space="0" w:color="000000"/>
              <w:bottom w:val="double" w:sz="4" w:space="0" w:color="000000"/>
            </w:tcBorders>
            <w:shd w:val="clear" w:color="auto" w:fill="FFFFFF" w:themeFill="background1"/>
          </w:tcPr>
          <w:p w14:paraId="55801B76" w14:textId="3E7E6421" w:rsidR="00BB3126" w:rsidRPr="003D03B1" w:rsidRDefault="008107B5" w:rsidP="00BB3126">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en-GB"/>
              </w:rPr>
              <w:t>Mo</w:t>
            </w:r>
            <w:r w:rsidR="00BB3126" w:rsidRPr="003D03B1">
              <w:rPr>
                <w:rFonts w:ascii="Times New Roman" w:hAnsi="Times New Roman" w:cs="Times New Roman"/>
                <w:sz w:val="20"/>
                <w:szCs w:val="20"/>
                <w:lang w:val="en-GB"/>
              </w:rPr>
              <w:t>T</w:t>
            </w:r>
            <w:r>
              <w:rPr>
                <w:rFonts w:ascii="Times New Roman" w:hAnsi="Times New Roman" w:cs="Times New Roman"/>
                <w:sz w:val="20"/>
                <w:szCs w:val="20"/>
                <w:lang w:val="en-GB"/>
              </w:rPr>
              <w:t>Y</w:t>
            </w:r>
            <w:r w:rsidR="00BB3126" w:rsidRPr="003D03B1">
              <w:rPr>
                <w:rFonts w:ascii="Times New Roman" w:hAnsi="Times New Roman" w:cs="Times New Roman"/>
                <w:sz w:val="20"/>
                <w:szCs w:val="20"/>
                <w:lang w:val="en-GB"/>
              </w:rPr>
              <w:t xml:space="preserve"> reports</w:t>
            </w:r>
          </w:p>
        </w:tc>
        <w:tc>
          <w:tcPr>
            <w:tcW w:w="1732" w:type="dxa"/>
            <w:gridSpan w:val="2"/>
            <w:tcBorders>
              <w:top w:val="double" w:sz="4" w:space="0" w:color="000000"/>
              <w:bottom w:val="double" w:sz="4" w:space="0" w:color="000000"/>
            </w:tcBorders>
            <w:shd w:val="clear" w:color="auto" w:fill="FFFFFF" w:themeFill="background1"/>
          </w:tcPr>
          <w:p w14:paraId="2EAA516A" w14:textId="7777777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70" w:type="dxa"/>
            <w:tcBorders>
              <w:top w:val="double" w:sz="4" w:space="0" w:color="000000"/>
              <w:bottom w:val="double" w:sz="4" w:space="0" w:color="000000"/>
            </w:tcBorders>
            <w:shd w:val="clear" w:color="auto" w:fill="FFFFFF" w:themeFill="background1"/>
          </w:tcPr>
          <w:p w14:paraId="5702174A" w14:textId="48C2CA24"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505" w:type="dxa"/>
            <w:tcBorders>
              <w:top w:val="double" w:sz="4" w:space="0" w:color="000000"/>
              <w:bottom w:val="double" w:sz="4" w:space="0" w:color="000000"/>
            </w:tcBorders>
            <w:shd w:val="clear" w:color="auto" w:fill="FFFFFF" w:themeFill="background1"/>
          </w:tcPr>
          <w:p w14:paraId="06444C2D" w14:textId="7777777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369" w:type="dxa"/>
            <w:tcBorders>
              <w:top w:val="double" w:sz="4" w:space="0" w:color="000000"/>
              <w:bottom w:val="double" w:sz="4" w:space="0" w:color="000000"/>
              <w:right w:val="single" w:sz="4" w:space="0" w:color="000000"/>
            </w:tcBorders>
            <w:shd w:val="clear" w:color="auto" w:fill="FFFFFF" w:themeFill="background1"/>
          </w:tcPr>
          <w:p w14:paraId="052B091B" w14:textId="7777777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5F091178" w14:textId="7777777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3%</w:t>
            </w:r>
          </w:p>
        </w:tc>
      </w:tr>
      <w:tr w:rsidR="00BB3126" w:rsidRPr="003D03B1" w14:paraId="65BD0D26" w14:textId="77777777" w:rsidTr="00D66E48">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0BF29BF3" w14:textId="46F93DD6"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Share of allocations for projects developing tourism adapted to the needs of persons with disabilities in total allocations for the Competition for the award of subsidies and transfers intended for projects developing tourism</w:t>
            </w:r>
          </w:p>
        </w:tc>
        <w:tc>
          <w:tcPr>
            <w:tcW w:w="1443" w:type="dxa"/>
            <w:tcBorders>
              <w:top w:val="double" w:sz="4" w:space="0" w:color="000000"/>
              <w:bottom w:val="double" w:sz="4" w:space="0" w:color="000000"/>
            </w:tcBorders>
            <w:shd w:val="clear" w:color="auto" w:fill="FFFFFF" w:themeFill="background1"/>
          </w:tcPr>
          <w:p w14:paraId="75557CC9" w14:textId="7777777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t>
            </w:r>
          </w:p>
        </w:tc>
        <w:tc>
          <w:tcPr>
            <w:tcW w:w="1347" w:type="dxa"/>
            <w:tcBorders>
              <w:top w:val="double" w:sz="4" w:space="0" w:color="000000"/>
              <w:bottom w:val="double" w:sz="4" w:space="0" w:color="000000"/>
            </w:tcBorders>
            <w:shd w:val="clear" w:color="auto" w:fill="FFFFFF" w:themeFill="background1"/>
          </w:tcPr>
          <w:p w14:paraId="6BA11E1B" w14:textId="463C1539" w:rsidR="00BB3126" w:rsidRPr="003D03B1" w:rsidRDefault="008107B5" w:rsidP="00BB3126">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en-GB"/>
              </w:rPr>
              <w:t>Mo</w:t>
            </w:r>
            <w:r w:rsidR="00BB3126" w:rsidRPr="003D03B1">
              <w:rPr>
                <w:rFonts w:ascii="Times New Roman" w:hAnsi="Times New Roman" w:cs="Times New Roman"/>
                <w:sz w:val="20"/>
                <w:szCs w:val="20"/>
                <w:lang w:val="en-GB"/>
              </w:rPr>
              <w:t>T</w:t>
            </w:r>
            <w:r>
              <w:rPr>
                <w:rFonts w:ascii="Times New Roman" w:hAnsi="Times New Roman" w:cs="Times New Roman"/>
                <w:sz w:val="20"/>
                <w:szCs w:val="20"/>
                <w:lang w:val="en-GB"/>
              </w:rPr>
              <w:t>Y</w:t>
            </w:r>
            <w:r w:rsidR="00BB3126" w:rsidRPr="003D03B1">
              <w:rPr>
                <w:rFonts w:ascii="Times New Roman" w:hAnsi="Times New Roman" w:cs="Times New Roman"/>
                <w:sz w:val="20"/>
                <w:szCs w:val="20"/>
                <w:lang w:val="en-GB"/>
              </w:rPr>
              <w:t xml:space="preserve"> reports</w:t>
            </w:r>
          </w:p>
        </w:tc>
        <w:tc>
          <w:tcPr>
            <w:tcW w:w="1732" w:type="dxa"/>
            <w:gridSpan w:val="2"/>
            <w:tcBorders>
              <w:top w:val="double" w:sz="4" w:space="0" w:color="000000"/>
              <w:bottom w:val="double" w:sz="4" w:space="0" w:color="000000"/>
            </w:tcBorders>
            <w:shd w:val="clear" w:color="auto" w:fill="FFFFFF" w:themeFill="background1"/>
          </w:tcPr>
          <w:p w14:paraId="1F0CF203" w14:textId="7777777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70" w:type="dxa"/>
            <w:tcBorders>
              <w:top w:val="double" w:sz="4" w:space="0" w:color="000000"/>
              <w:bottom w:val="double" w:sz="4" w:space="0" w:color="000000"/>
            </w:tcBorders>
            <w:shd w:val="clear" w:color="auto" w:fill="FFFFFF" w:themeFill="background1"/>
          </w:tcPr>
          <w:p w14:paraId="4EAD2ED6" w14:textId="458B42C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505" w:type="dxa"/>
            <w:tcBorders>
              <w:top w:val="double" w:sz="4" w:space="0" w:color="000000"/>
              <w:bottom w:val="double" w:sz="4" w:space="0" w:color="000000"/>
            </w:tcBorders>
            <w:shd w:val="clear" w:color="auto" w:fill="FFFFFF" w:themeFill="background1"/>
          </w:tcPr>
          <w:p w14:paraId="64EAA819" w14:textId="4EB44CE2"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369" w:type="dxa"/>
            <w:tcBorders>
              <w:top w:val="double" w:sz="4" w:space="0" w:color="000000"/>
              <w:bottom w:val="double" w:sz="4" w:space="0" w:color="000000"/>
              <w:right w:val="single" w:sz="4" w:space="0" w:color="000000"/>
            </w:tcBorders>
            <w:shd w:val="clear" w:color="auto" w:fill="FFFFFF" w:themeFill="background1"/>
          </w:tcPr>
          <w:p w14:paraId="193FB78D" w14:textId="7777777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3C71685A" w14:textId="77777777" w:rsidR="00BB3126" w:rsidRPr="003D03B1" w:rsidRDefault="00BB3126" w:rsidP="00BB3126">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3%</w:t>
            </w:r>
          </w:p>
        </w:tc>
      </w:tr>
    </w:tbl>
    <w:p w14:paraId="20AE5D72"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664"/>
        <w:gridCol w:w="2778"/>
        <w:gridCol w:w="3072"/>
        <w:gridCol w:w="2341"/>
        <w:gridCol w:w="1710"/>
      </w:tblGrid>
      <w:tr w:rsidR="00C24B08" w:rsidRPr="003D03B1" w14:paraId="5D4F338A" w14:textId="77777777" w:rsidTr="00D66E48">
        <w:trPr>
          <w:trHeight w:val="270"/>
        </w:trPr>
        <w:tc>
          <w:tcPr>
            <w:tcW w:w="3664" w:type="dxa"/>
            <w:vMerge w:val="restart"/>
            <w:tcBorders>
              <w:left w:val="double" w:sz="4" w:space="0" w:color="000000"/>
              <w:right w:val="double" w:sz="4" w:space="0" w:color="000000"/>
            </w:tcBorders>
            <w:shd w:val="clear" w:color="auto" w:fill="A8D08D" w:themeFill="accent6" w:themeFillTint="99"/>
          </w:tcPr>
          <w:p w14:paraId="5C43B4CE" w14:textId="14731F2F"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0C219766"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2C7C2D3C" w14:textId="1F7FFD35" w:rsidR="00C24B08" w:rsidRPr="003D03B1" w:rsidRDefault="00C24B08" w:rsidP="00C24B08">
            <w:pPr>
              <w:rPr>
                <w:rFonts w:ascii="Times New Roman" w:hAnsi="Times New Roman" w:cs="Times New Roman"/>
                <w:sz w:val="20"/>
                <w:szCs w:val="20"/>
                <w:lang w:val="en-GB"/>
              </w:rPr>
            </w:pPr>
          </w:p>
        </w:tc>
        <w:tc>
          <w:tcPr>
            <w:tcW w:w="7123"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2E02DF1" w14:textId="18D03F99"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13A2268C" w14:textId="77777777" w:rsidTr="008813D7">
        <w:trPr>
          <w:trHeight w:val="270"/>
        </w:trPr>
        <w:tc>
          <w:tcPr>
            <w:tcW w:w="3664" w:type="dxa"/>
            <w:vMerge/>
            <w:tcBorders>
              <w:left w:val="double" w:sz="4" w:space="0" w:color="000000"/>
              <w:right w:val="double" w:sz="4" w:space="0" w:color="000000"/>
            </w:tcBorders>
            <w:shd w:val="clear" w:color="auto" w:fill="A8D08D" w:themeFill="accent6" w:themeFillTint="99"/>
          </w:tcPr>
          <w:p w14:paraId="42792FCA"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3E2B3F7C" w14:textId="77777777" w:rsidR="00C24B08" w:rsidRPr="003D03B1" w:rsidRDefault="00C24B08" w:rsidP="00C24B08">
            <w:pPr>
              <w:rPr>
                <w:rFonts w:ascii="Times New Roman" w:hAnsi="Times New Roman" w:cs="Times New Roman"/>
                <w:sz w:val="20"/>
                <w:szCs w:val="20"/>
                <w:lang w:val="en-GB"/>
              </w:rPr>
            </w:pPr>
          </w:p>
        </w:tc>
        <w:tc>
          <w:tcPr>
            <w:tcW w:w="3072"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C2F4F7E" w14:textId="7BB187B4"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341" w:type="dxa"/>
            <w:tcBorders>
              <w:left w:val="double" w:sz="4" w:space="0" w:color="000000"/>
              <w:right w:val="double" w:sz="4" w:space="0" w:color="000000"/>
            </w:tcBorders>
            <w:shd w:val="clear" w:color="auto" w:fill="A8D08D" w:themeFill="accent6" w:themeFillTint="99"/>
          </w:tcPr>
          <w:p w14:paraId="5E094746" w14:textId="53D3639D"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1710" w:type="dxa"/>
            <w:tcBorders>
              <w:left w:val="double" w:sz="4" w:space="0" w:color="000000"/>
              <w:bottom w:val="double" w:sz="4" w:space="0" w:color="000000"/>
              <w:right w:val="double" w:sz="4" w:space="0" w:color="000000"/>
            </w:tcBorders>
            <w:shd w:val="clear" w:color="auto" w:fill="A8D08D" w:themeFill="accent6" w:themeFillTint="99"/>
          </w:tcPr>
          <w:p w14:paraId="2500329B" w14:textId="38DADD1D"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EA3E11" w:rsidRPr="003D03B1" w14:paraId="76A8D310" w14:textId="77777777" w:rsidTr="00D66E48">
        <w:trPr>
          <w:trHeight w:val="62"/>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EAD9237" w14:textId="7B2C610F"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3CF1B26" w14:textId="77777777" w:rsidR="00EA3E11" w:rsidRPr="003D03B1" w:rsidRDefault="00EA3E11" w:rsidP="00EA3E11">
            <w:pPr>
              <w:rPr>
                <w:rFonts w:ascii="Times New Roman" w:hAnsi="Times New Roman" w:cs="Times New Roman"/>
                <w:sz w:val="20"/>
                <w:szCs w:val="20"/>
                <w:lang w:val="en-GB"/>
              </w:rPr>
            </w:pPr>
          </w:p>
        </w:tc>
        <w:tc>
          <w:tcPr>
            <w:tcW w:w="3072"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B517278" w14:textId="77777777" w:rsidR="00EA3E11" w:rsidRPr="003D03B1" w:rsidRDefault="00EA3E11" w:rsidP="00EA3E11">
            <w:pPr>
              <w:rPr>
                <w:rFonts w:ascii="Times New Roman" w:hAnsi="Times New Roman" w:cs="Times New Roman"/>
                <w:sz w:val="20"/>
                <w:szCs w:val="20"/>
                <w:lang w:val="en-GB"/>
              </w:rPr>
            </w:pPr>
          </w:p>
        </w:tc>
        <w:tc>
          <w:tcPr>
            <w:tcW w:w="2341"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EA15490" w14:textId="77777777" w:rsidR="00EA3E11" w:rsidRPr="003D03B1" w:rsidRDefault="00EA3E11" w:rsidP="00EA3E11">
            <w:pPr>
              <w:rPr>
                <w:rFonts w:ascii="Times New Roman" w:hAnsi="Times New Roman" w:cs="Times New Roman"/>
                <w:sz w:val="20"/>
                <w:szCs w:val="20"/>
                <w:lang w:val="en-GB"/>
              </w:rPr>
            </w:pPr>
          </w:p>
        </w:tc>
        <w:tc>
          <w:tcPr>
            <w:tcW w:w="171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E35F299" w14:textId="77777777" w:rsidR="00EA3E11" w:rsidRPr="003D03B1" w:rsidRDefault="00EA3E11" w:rsidP="00EA3E11">
            <w:pPr>
              <w:rPr>
                <w:rFonts w:ascii="Times New Roman" w:hAnsi="Times New Roman" w:cs="Times New Roman"/>
                <w:sz w:val="20"/>
                <w:szCs w:val="20"/>
                <w:lang w:val="en-GB"/>
              </w:rPr>
            </w:pPr>
          </w:p>
        </w:tc>
      </w:tr>
      <w:tr w:rsidR="00EA3E11" w:rsidRPr="003D03B1" w14:paraId="5222CC71" w14:textId="77777777" w:rsidTr="00D66E48">
        <w:trPr>
          <w:trHeight w:val="96"/>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5B5F3D7" w14:textId="09A499D5"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0584FA7" w14:textId="2E1B76C1" w:rsidR="00EA3E11" w:rsidRPr="003D03B1" w:rsidRDefault="00EA3E11" w:rsidP="00EA3E11">
            <w:pPr>
              <w:rPr>
                <w:rFonts w:ascii="Times New Roman" w:hAnsi="Times New Roman" w:cs="Times New Roman"/>
                <w:sz w:val="20"/>
                <w:szCs w:val="20"/>
                <w:lang w:val="en-GB"/>
              </w:rPr>
            </w:pPr>
          </w:p>
        </w:tc>
        <w:tc>
          <w:tcPr>
            <w:tcW w:w="3072"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6F49DA0" w14:textId="77777777" w:rsidR="00EA3E11" w:rsidRPr="003D03B1" w:rsidRDefault="00EA3E11" w:rsidP="00EA3E11">
            <w:pPr>
              <w:rPr>
                <w:rFonts w:ascii="Times New Roman" w:hAnsi="Times New Roman" w:cs="Times New Roman"/>
                <w:sz w:val="20"/>
                <w:szCs w:val="20"/>
                <w:lang w:val="en-GB"/>
              </w:rPr>
            </w:pPr>
          </w:p>
        </w:tc>
        <w:tc>
          <w:tcPr>
            <w:tcW w:w="2341"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14FC296" w14:textId="77777777" w:rsidR="00EA3E11" w:rsidRPr="003D03B1" w:rsidRDefault="00EA3E11" w:rsidP="00EA3E11">
            <w:pPr>
              <w:rPr>
                <w:rFonts w:ascii="Times New Roman" w:hAnsi="Times New Roman" w:cs="Times New Roman"/>
                <w:sz w:val="20"/>
                <w:szCs w:val="20"/>
                <w:lang w:val="en-GB"/>
              </w:rPr>
            </w:pPr>
          </w:p>
        </w:tc>
        <w:tc>
          <w:tcPr>
            <w:tcW w:w="171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BE8EEED" w14:textId="3850DCF1" w:rsidR="00EA3E11" w:rsidRPr="003D03B1" w:rsidRDefault="00EA3E11" w:rsidP="00EA3E11">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1,000*</w:t>
            </w:r>
          </w:p>
        </w:tc>
      </w:tr>
    </w:tbl>
    <w:p w14:paraId="746A7165" w14:textId="77777777" w:rsidR="002B3CA3" w:rsidRPr="003D03B1" w:rsidRDefault="002B3CA3">
      <w:pPr>
        <w:rPr>
          <w:rFonts w:ascii="Times New Roman" w:hAnsi="Times New Roman" w:cs="Times New Roman"/>
          <w:sz w:val="20"/>
          <w:szCs w:val="20"/>
          <w:lang w:val="en-GB"/>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085"/>
        <w:gridCol w:w="1338"/>
        <w:gridCol w:w="1483"/>
        <w:gridCol w:w="1146"/>
        <w:gridCol w:w="1423"/>
        <w:gridCol w:w="2033"/>
        <w:gridCol w:w="1363"/>
        <w:gridCol w:w="1371"/>
        <w:gridCol w:w="1322"/>
      </w:tblGrid>
      <w:tr w:rsidR="00EA3E11" w:rsidRPr="003D03B1" w14:paraId="531D80ED" w14:textId="77777777" w:rsidTr="00BB3126">
        <w:trPr>
          <w:trHeight w:val="140"/>
        </w:trPr>
        <w:tc>
          <w:tcPr>
            <w:tcW w:w="2085" w:type="dxa"/>
            <w:vMerge w:val="restart"/>
            <w:shd w:val="clear" w:color="auto" w:fill="FFF2CC" w:themeFill="accent4" w:themeFillTint="33"/>
          </w:tcPr>
          <w:p w14:paraId="328D2388" w14:textId="1D89895F"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6B98EB59" w14:textId="69853251"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6489B874" w14:textId="28761383"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146" w:type="dxa"/>
            <w:vMerge w:val="restart"/>
            <w:shd w:val="clear" w:color="auto" w:fill="FFF2CC" w:themeFill="accent4" w:themeFillTint="33"/>
          </w:tcPr>
          <w:p w14:paraId="1276358D" w14:textId="630DC87B"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423" w:type="dxa"/>
            <w:vMerge w:val="restart"/>
            <w:shd w:val="clear" w:color="auto" w:fill="FFF2CC" w:themeFill="accent4" w:themeFillTint="33"/>
          </w:tcPr>
          <w:p w14:paraId="5BF11BEB" w14:textId="463A843F"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2033" w:type="dxa"/>
            <w:vMerge w:val="restart"/>
            <w:shd w:val="clear" w:color="auto" w:fill="FFF2CC" w:themeFill="accent4" w:themeFillTint="33"/>
          </w:tcPr>
          <w:p w14:paraId="4BC8DAF7" w14:textId="14587A9C"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4056" w:type="dxa"/>
            <w:gridSpan w:val="3"/>
            <w:tcBorders>
              <w:top w:val="double" w:sz="4" w:space="0" w:color="000000"/>
              <w:bottom w:val="single" w:sz="4" w:space="0" w:color="auto"/>
            </w:tcBorders>
            <w:shd w:val="clear" w:color="auto" w:fill="FFF2CC" w:themeFill="accent4" w:themeFillTint="33"/>
          </w:tcPr>
          <w:p w14:paraId="73851257" w14:textId="2B664298"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lang w:val="en-GB"/>
              </w:rPr>
              <w:t>Total estimated funds per source in thousands RSD</w:t>
            </w:r>
            <w:r w:rsidRPr="003D03B1">
              <w:rPr>
                <w:rFonts w:ascii="Times New Roman" w:hAnsi="Times New Roman" w:cs="Times New Roman"/>
                <w:sz w:val="20"/>
                <w:vertAlign w:val="superscript"/>
                <w:lang w:val="en-GB"/>
              </w:rPr>
              <w:t xml:space="preserve"> </w:t>
            </w:r>
            <w:r w:rsidRPr="003D03B1">
              <w:rPr>
                <w:rStyle w:val="FootnoteAnchor"/>
                <w:rFonts w:ascii="Times New Roman" w:hAnsi="Times New Roman" w:cs="Times New Roman"/>
                <w:sz w:val="20"/>
                <w:lang w:val="en-GB"/>
              </w:rPr>
              <w:footnoteReference w:id="4"/>
            </w:r>
          </w:p>
        </w:tc>
      </w:tr>
      <w:tr w:rsidR="00A37D72" w:rsidRPr="003D03B1" w14:paraId="504A96BE" w14:textId="77777777" w:rsidTr="00BB3126">
        <w:trPr>
          <w:trHeight w:val="386"/>
        </w:trPr>
        <w:tc>
          <w:tcPr>
            <w:tcW w:w="2085" w:type="dxa"/>
            <w:vMerge/>
            <w:tcBorders>
              <w:top w:val="single" w:sz="4" w:space="0" w:color="auto"/>
              <w:bottom w:val="double" w:sz="4" w:space="0" w:color="000000"/>
            </w:tcBorders>
            <w:shd w:val="clear" w:color="auto" w:fill="FFF2CC" w:themeFill="accent4" w:themeFillTint="33"/>
          </w:tcPr>
          <w:p w14:paraId="2DE7DE8A" w14:textId="77777777" w:rsidR="002B3CA3" w:rsidRPr="003D03B1" w:rsidRDefault="002B3CA3">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335110D3" w14:textId="77777777" w:rsidR="002B3CA3" w:rsidRPr="003D03B1" w:rsidRDefault="002B3CA3">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47FF4D70" w14:textId="77777777" w:rsidR="002B3CA3" w:rsidRPr="003D03B1" w:rsidRDefault="002B3CA3">
            <w:pPr>
              <w:rPr>
                <w:rFonts w:ascii="Times New Roman" w:hAnsi="Times New Roman" w:cs="Times New Roman"/>
                <w:sz w:val="20"/>
                <w:szCs w:val="20"/>
                <w:lang w:val="en-GB"/>
              </w:rPr>
            </w:pPr>
          </w:p>
        </w:tc>
        <w:tc>
          <w:tcPr>
            <w:tcW w:w="1146" w:type="dxa"/>
            <w:vMerge/>
            <w:tcBorders>
              <w:top w:val="single" w:sz="4" w:space="0" w:color="auto"/>
              <w:bottom w:val="double" w:sz="4" w:space="0" w:color="000000"/>
            </w:tcBorders>
            <w:shd w:val="clear" w:color="auto" w:fill="FFF2CC" w:themeFill="accent4" w:themeFillTint="33"/>
          </w:tcPr>
          <w:p w14:paraId="284A92E9" w14:textId="77777777" w:rsidR="002B3CA3" w:rsidRPr="003D03B1" w:rsidRDefault="002B3CA3">
            <w:pPr>
              <w:jc w:val="center"/>
              <w:rPr>
                <w:rFonts w:ascii="Times New Roman" w:hAnsi="Times New Roman" w:cs="Times New Roman"/>
                <w:sz w:val="20"/>
                <w:szCs w:val="20"/>
                <w:lang w:val="en-GB"/>
              </w:rPr>
            </w:pPr>
          </w:p>
        </w:tc>
        <w:tc>
          <w:tcPr>
            <w:tcW w:w="1423" w:type="dxa"/>
            <w:vMerge/>
            <w:tcBorders>
              <w:top w:val="single" w:sz="4" w:space="0" w:color="auto"/>
              <w:bottom w:val="double" w:sz="4" w:space="0" w:color="000000"/>
            </w:tcBorders>
            <w:shd w:val="clear" w:color="auto" w:fill="FFF2CC" w:themeFill="accent4" w:themeFillTint="33"/>
          </w:tcPr>
          <w:p w14:paraId="4FF2CA96" w14:textId="77777777" w:rsidR="002B3CA3" w:rsidRPr="003D03B1" w:rsidRDefault="002B3CA3">
            <w:pPr>
              <w:jc w:val="center"/>
              <w:rPr>
                <w:rFonts w:ascii="Times New Roman" w:hAnsi="Times New Roman" w:cs="Times New Roman"/>
                <w:sz w:val="20"/>
                <w:szCs w:val="20"/>
                <w:lang w:val="en-GB"/>
              </w:rPr>
            </w:pPr>
          </w:p>
        </w:tc>
        <w:tc>
          <w:tcPr>
            <w:tcW w:w="2033" w:type="dxa"/>
            <w:vMerge/>
            <w:tcBorders>
              <w:top w:val="single" w:sz="4" w:space="0" w:color="auto"/>
              <w:bottom w:val="double" w:sz="4" w:space="0" w:color="000000"/>
            </w:tcBorders>
            <w:shd w:val="clear" w:color="auto" w:fill="FFF2CC" w:themeFill="accent4" w:themeFillTint="33"/>
          </w:tcPr>
          <w:p w14:paraId="3052C372" w14:textId="77777777" w:rsidR="002B3CA3" w:rsidRPr="003D03B1" w:rsidRDefault="002B3CA3">
            <w:pPr>
              <w:jc w:val="center"/>
              <w:rPr>
                <w:rFonts w:ascii="Times New Roman" w:hAnsi="Times New Roman" w:cs="Times New Roman"/>
                <w:sz w:val="20"/>
                <w:szCs w:val="20"/>
                <w:lang w:val="en-GB"/>
              </w:rPr>
            </w:pPr>
          </w:p>
        </w:tc>
        <w:tc>
          <w:tcPr>
            <w:tcW w:w="1363" w:type="dxa"/>
            <w:tcBorders>
              <w:top w:val="single" w:sz="4" w:space="0" w:color="auto"/>
              <w:bottom w:val="double" w:sz="4" w:space="0" w:color="000000"/>
            </w:tcBorders>
            <w:shd w:val="clear" w:color="auto" w:fill="FFF2CC" w:themeFill="accent4" w:themeFillTint="33"/>
          </w:tcPr>
          <w:p w14:paraId="7220B5EA"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371" w:type="dxa"/>
            <w:tcBorders>
              <w:top w:val="single" w:sz="4" w:space="0" w:color="auto"/>
              <w:bottom w:val="double" w:sz="4" w:space="0" w:color="000000"/>
            </w:tcBorders>
            <w:shd w:val="clear" w:color="auto" w:fill="FFF2CC" w:themeFill="accent4" w:themeFillTint="33"/>
          </w:tcPr>
          <w:p w14:paraId="6BEFD97A"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322" w:type="dxa"/>
            <w:tcBorders>
              <w:top w:val="single" w:sz="4" w:space="0" w:color="auto"/>
              <w:bottom w:val="double" w:sz="4" w:space="0" w:color="000000"/>
            </w:tcBorders>
            <w:shd w:val="clear" w:color="auto" w:fill="FFF2CC" w:themeFill="accent4" w:themeFillTint="33"/>
          </w:tcPr>
          <w:p w14:paraId="6B7706BE"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r>
      <w:tr w:rsidR="00BB3126" w:rsidRPr="003D03B1" w14:paraId="32D96687" w14:textId="77777777" w:rsidTr="00BB3126">
        <w:trPr>
          <w:trHeight w:val="1074"/>
        </w:trPr>
        <w:tc>
          <w:tcPr>
            <w:tcW w:w="2085" w:type="dxa"/>
            <w:tcBorders>
              <w:top w:val="double" w:sz="4" w:space="0" w:color="000000"/>
            </w:tcBorders>
          </w:tcPr>
          <w:p w14:paraId="5885CA45" w14:textId="20B0797D" w:rsidR="00BB3126" w:rsidRPr="003D03B1" w:rsidRDefault="00BB3126" w:rsidP="00BB3126">
            <w:pPr>
              <w:pStyle w:val="ListParagraph"/>
              <w:numPr>
                <w:ilvl w:val="2"/>
                <w:numId w:val="2"/>
              </w:numPr>
              <w:spacing w:after="0" w:line="240" w:lineRule="auto"/>
              <w:ind w:left="2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Within the annual call for applications for the award of subsidies, transfers and grants intended for projects of promotion, education and training in tourism, introduce a clause that encourages the promotion of the adaptation of the tourist offer to persons with disabilities</w:t>
            </w:r>
          </w:p>
        </w:tc>
        <w:tc>
          <w:tcPr>
            <w:tcW w:w="1338" w:type="dxa"/>
            <w:tcBorders>
              <w:top w:val="double" w:sz="4" w:space="0" w:color="000000"/>
            </w:tcBorders>
          </w:tcPr>
          <w:p w14:paraId="1FAD8B57" w14:textId="0674F523" w:rsidR="00BB3126" w:rsidRPr="003D03B1" w:rsidRDefault="0086136D" w:rsidP="008107B5">
            <w:pPr>
              <w:rPr>
                <w:rFonts w:ascii="Times New Roman" w:hAnsi="Times New Roman" w:cs="Times New Roman"/>
                <w:sz w:val="20"/>
                <w:szCs w:val="20"/>
                <w:lang w:val="en-GB"/>
              </w:rPr>
            </w:pPr>
            <w:r w:rsidRPr="003D03B1">
              <w:rPr>
                <w:rFonts w:ascii="Times New Roman" w:hAnsi="Times New Roman" w:cs="Times New Roman"/>
                <w:sz w:val="20"/>
                <w:szCs w:val="20"/>
                <w:lang w:val="en-GB"/>
              </w:rPr>
              <w:t>MoT</w:t>
            </w:r>
            <w:r w:rsidR="008107B5">
              <w:rPr>
                <w:rFonts w:ascii="Times New Roman" w:hAnsi="Times New Roman" w:cs="Times New Roman"/>
                <w:sz w:val="20"/>
                <w:szCs w:val="20"/>
                <w:lang w:val="en-GB"/>
              </w:rPr>
              <w:t>Y</w:t>
            </w:r>
          </w:p>
        </w:tc>
        <w:tc>
          <w:tcPr>
            <w:tcW w:w="1483" w:type="dxa"/>
            <w:tcBorders>
              <w:top w:val="double" w:sz="4" w:space="0" w:color="000000"/>
            </w:tcBorders>
          </w:tcPr>
          <w:p w14:paraId="7BE26612" w14:textId="13DABF6D" w:rsidR="00BB3126" w:rsidRPr="003D03B1" w:rsidRDefault="007718F7"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MoLEVSA </w:t>
            </w:r>
            <w:r w:rsidR="00CC73FD" w:rsidRPr="003D03B1">
              <w:rPr>
                <w:rFonts w:ascii="Times New Roman" w:hAnsi="Times New Roman" w:cs="Times New Roman"/>
                <w:sz w:val="20"/>
                <w:szCs w:val="20"/>
                <w:lang w:val="en-GB"/>
              </w:rPr>
              <w:t>LSGs</w:t>
            </w:r>
          </w:p>
          <w:p w14:paraId="634E0276" w14:textId="659E46A8" w:rsidR="00BB3126" w:rsidRPr="003D03B1" w:rsidRDefault="00CC73F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23177562" w14:textId="230702EB" w:rsidR="00BB3126" w:rsidRPr="003D03B1" w:rsidRDefault="00CC73F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64CACA74" w14:textId="139F0164" w:rsidR="00BB3126" w:rsidRPr="003D03B1" w:rsidRDefault="00CC73F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p w14:paraId="03F2B012" w14:textId="770CCE4C" w:rsidR="00BB3126" w:rsidRPr="003D03B1" w:rsidRDefault="00CC73F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YUTA</w:t>
            </w:r>
          </w:p>
          <w:p w14:paraId="3772B5A7" w14:textId="40DDA47A" w:rsidR="00BB3126"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TOS</w:t>
            </w:r>
          </w:p>
        </w:tc>
        <w:tc>
          <w:tcPr>
            <w:tcW w:w="1146" w:type="dxa"/>
            <w:tcBorders>
              <w:top w:val="double" w:sz="4" w:space="0" w:color="000000"/>
            </w:tcBorders>
          </w:tcPr>
          <w:p w14:paraId="46AF9DE9" w14:textId="7E565AF8" w:rsidR="00BB3126" w:rsidRPr="003D03B1" w:rsidRDefault="00BB3126"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23" w:type="dxa"/>
            <w:tcBorders>
              <w:top w:val="double" w:sz="4" w:space="0" w:color="000000"/>
            </w:tcBorders>
          </w:tcPr>
          <w:p w14:paraId="5A49D01B" w14:textId="5D096A76"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2033" w:type="dxa"/>
            <w:tcBorders>
              <w:top w:val="double" w:sz="4" w:space="0" w:color="000000"/>
            </w:tcBorders>
          </w:tcPr>
          <w:p w14:paraId="5CC17B31" w14:textId="77777777"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37/1507/0012/411,412</w:t>
            </w:r>
          </w:p>
        </w:tc>
        <w:tc>
          <w:tcPr>
            <w:tcW w:w="1363" w:type="dxa"/>
            <w:tcBorders>
              <w:top w:val="double" w:sz="4" w:space="0" w:color="000000"/>
            </w:tcBorders>
          </w:tcPr>
          <w:p w14:paraId="059FE969" w14:textId="66DF8BA1" w:rsidR="00BB3126" w:rsidRPr="003D03B1" w:rsidRDefault="00BB5491"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Funds for the stated purpose were not allocated separately, but activities were implemented within the funds allocated for overall activities.</w:t>
            </w:r>
          </w:p>
        </w:tc>
        <w:tc>
          <w:tcPr>
            <w:tcW w:w="1371" w:type="dxa"/>
            <w:tcBorders>
              <w:top w:val="double" w:sz="4" w:space="0" w:color="000000"/>
            </w:tcBorders>
          </w:tcPr>
          <w:p w14:paraId="62CA161E" w14:textId="77777777" w:rsidR="00BB3126" w:rsidRPr="003D03B1" w:rsidRDefault="00BB3126" w:rsidP="00BB3126">
            <w:pPr>
              <w:rPr>
                <w:rFonts w:ascii="Times New Roman" w:hAnsi="Times New Roman" w:cs="Times New Roman"/>
                <w:sz w:val="20"/>
                <w:szCs w:val="20"/>
                <w:lang w:val="en-GB"/>
              </w:rPr>
            </w:pPr>
          </w:p>
        </w:tc>
        <w:tc>
          <w:tcPr>
            <w:tcW w:w="1322" w:type="dxa"/>
            <w:tcBorders>
              <w:top w:val="double" w:sz="4" w:space="0" w:color="000000"/>
            </w:tcBorders>
          </w:tcPr>
          <w:p w14:paraId="7DBF66D8" w14:textId="77777777" w:rsidR="00BB3126" w:rsidRPr="003D03B1" w:rsidRDefault="00BB3126" w:rsidP="00BB3126">
            <w:pPr>
              <w:rPr>
                <w:rFonts w:ascii="Times New Roman" w:hAnsi="Times New Roman" w:cs="Times New Roman"/>
                <w:sz w:val="20"/>
                <w:szCs w:val="20"/>
                <w:lang w:val="en-GB"/>
              </w:rPr>
            </w:pPr>
          </w:p>
        </w:tc>
      </w:tr>
      <w:tr w:rsidR="00BB3126" w:rsidRPr="003D03B1" w14:paraId="4E49E72E" w14:textId="77777777" w:rsidTr="00BB3126">
        <w:trPr>
          <w:trHeight w:val="3122"/>
        </w:trPr>
        <w:tc>
          <w:tcPr>
            <w:tcW w:w="2085" w:type="dxa"/>
          </w:tcPr>
          <w:p w14:paraId="593F1ED6" w14:textId="4C791552" w:rsidR="00BB3126" w:rsidRPr="003D03B1" w:rsidRDefault="00BB3126" w:rsidP="00BB3126">
            <w:pPr>
              <w:pStyle w:val="ListParagraph"/>
              <w:numPr>
                <w:ilvl w:val="2"/>
                <w:numId w:val="2"/>
              </w:numPr>
              <w:spacing w:after="0" w:line="240" w:lineRule="auto"/>
              <w:ind w:left="2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Within the annual call for applications for the award of subsidies, transfers and grants intended for projects of promotion, education and training in tourism, introduce a clause that encourages the education of tourism workers on the needs of persons with disabilities as tourists</w:t>
            </w:r>
          </w:p>
        </w:tc>
        <w:tc>
          <w:tcPr>
            <w:tcW w:w="1338" w:type="dxa"/>
          </w:tcPr>
          <w:p w14:paraId="658ED0C1" w14:textId="6C9C7A74" w:rsidR="00BB3126" w:rsidRPr="003D03B1" w:rsidRDefault="008107B5" w:rsidP="00BB3126">
            <w:pPr>
              <w:rPr>
                <w:rFonts w:ascii="Times New Roman" w:hAnsi="Times New Roman" w:cs="Times New Roman"/>
                <w:sz w:val="20"/>
                <w:szCs w:val="20"/>
                <w:lang w:val="en-GB"/>
              </w:rPr>
            </w:pPr>
            <w:r>
              <w:rPr>
                <w:rFonts w:ascii="Times New Roman" w:hAnsi="Times New Roman" w:cs="Times New Roman"/>
                <w:sz w:val="20"/>
                <w:szCs w:val="20"/>
                <w:lang w:val="en-GB"/>
              </w:rPr>
              <w:t>Mo</w:t>
            </w:r>
            <w:r w:rsidR="0086136D" w:rsidRPr="003D03B1">
              <w:rPr>
                <w:rFonts w:ascii="Times New Roman" w:hAnsi="Times New Roman" w:cs="Times New Roman"/>
                <w:sz w:val="20"/>
                <w:szCs w:val="20"/>
                <w:lang w:val="en-GB"/>
              </w:rPr>
              <w:t>T</w:t>
            </w:r>
            <w:r>
              <w:rPr>
                <w:rFonts w:ascii="Times New Roman" w:hAnsi="Times New Roman" w:cs="Times New Roman"/>
                <w:sz w:val="20"/>
                <w:szCs w:val="20"/>
                <w:lang w:val="en-GB"/>
              </w:rPr>
              <w:t>Y</w:t>
            </w:r>
          </w:p>
        </w:tc>
        <w:tc>
          <w:tcPr>
            <w:tcW w:w="1483" w:type="dxa"/>
          </w:tcPr>
          <w:p w14:paraId="0DD68F11" w14:textId="25836762" w:rsidR="00BB3126" w:rsidRPr="003D03B1" w:rsidRDefault="007718F7"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MoLEVSA </w:t>
            </w:r>
            <w:r w:rsidR="00CC73FD" w:rsidRPr="003D03B1">
              <w:rPr>
                <w:rFonts w:ascii="Times New Roman" w:hAnsi="Times New Roman" w:cs="Times New Roman"/>
                <w:sz w:val="20"/>
                <w:szCs w:val="20"/>
                <w:lang w:val="en-GB"/>
              </w:rPr>
              <w:t>LSGs</w:t>
            </w:r>
          </w:p>
          <w:p w14:paraId="0C6FD23B" w14:textId="7F2DA31F" w:rsidR="00BB3126" w:rsidRPr="003D03B1" w:rsidRDefault="00CC73F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3FC6AFB3" w14:textId="0DC4F18B" w:rsidR="00BB3126" w:rsidRPr="003D03B1" w:rsidRDefault="00CC73F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40255AF1" w14:textId="2066CB31" w:rsidR="00BB3126" w:rsidRPr="003D03B1" w:rsidRDefault="00CC73F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p w14:paraId="5A1B969E" w14:textId="3EB802C8" w:rsidR="00BB3126" w:rsidRPr="003D03B1" w:rsidRDefault="00CC73F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YUTA</w:t>
            </w:r>
          </w:p>
          <w:p w14:paraId="7B3B4947" w14:textId="6AAC5DC0" w:rsidR="00BB3126"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TOS</w:t>
            </w:r>
          </w:p>
        </w:tc>
        <w:tc>
          <w:tcPr>
            <w:tcW w:w="1146" w:type="dxa"/>
          </w:tcPr>
          <w:p w14:paraId="2C771B49" w14:textId="7996A496" w:rsidR="00BB3126" w:rsidRPr="003D03B1" w:rsidRDefault="00BB3126"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23" w:type="dxa"/>
          </w:tcPr>
          <w:p w14:paraId="705E87F9" w14:textId="61FEA471"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2033" w:type="dxa"/>
          </w:tcPr>
          <w:p w14:paraId="75934E18" w14:textId="77777777"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37/1507/0012/411,412</w:t>
            </w:r>
          </w:p>
        </w:tc>
        <w:tc>
          <w:tcPr>
            <w:tcW w:w="1363" w:type="dxa"/>
          </w:tcPr>
          <w:p w14:paraId="2F27EBA0" w14:textId="24A9C6E6" w:rsidR="00BB3126" w:rsidRPr="003D03B1" w:rsidRDefault="00BB5491"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Funds for the stated purpose were not allocated separately, but activities were implemented within the funds allocated for overall activities.</w:t>
            </w:r>
          </w:p>
        </w:tc>
        <w:tc>
          <w:tcPr>
            <w:tcW w:w="1371" w:type="dxa"/>
          </w:tcPr>
          <w:p w14:paraId="29872B2C" w14:textId="77777777" w:rsidR="00BB3126" w:rsidRPr="003D03B1" w:rsidRDefault="00BB3126" w:rsidP="00BB3126">
            <w:pPr>
              <w:rPr>
                <w:rFonts w:ascii="Times New Roman" w:hAnsi="Times New Roman" w:cs="Times New Roman"/>
                <w:sz w:val="20"/>
                <w:szCs w:val="20"/>
                <w:lang w:val="en-GB"/>
              </w:rPr>
            </w:pPr>
          </w:p>
        </w:tc>
        <w:tc>
          <w:tcPr>
            <w:tcW w:w="1322" w:type="dxa"/>
          </w:tcPr>
          <w:p w14:paraId="41900CDA" w14:textId="77777777" w:rsidR="00BB3126" w:rsidRPr="003D03B1" w:rsidRDefault="00BB3126" w:rsidP="00BB3126">
            <w:pPr>
              <w:rPr>
                <w:rFonts w:ascii="Times New Roman" w:hAnsi="Times New Roman" w:cs="Times New Roman"/>
                <w:sz w:val="20"/>
                <w:szCs w:val="20"/>
                <w:lang w:val="en-GB"/>
              </w:rPr>
            </w:pPr>
          </w:p>
        </w:tc>
      </w:tr>
      <w:tr w:rsidR="00BB3126" w:rsidRPr="003D03B1" w14:paraId="30547504" w14:textId="77777777" w:rsidTr="00BB3126">
        <w:trPr>
          <w:trHeight w:val="140"/>
        </w:trPr>
        <w:tc>
          <w:tcPr>
            <w:tcW w:w="2085" w:type="dxa"/>
          </w:tcPr>
          <w:p w14:paraId="04369D57" w14:textId="0EEF2B1A" w:rsidR="00BB3126" w:rsidRPr="003D03B1" w:rsidRDefault="00BB3126" w:rsidP="00BB3126">
            <w:pPr>
              <w:pStyle w:val="ListParagraph"/>
              <w:numPr>
                <w:ilvl w:val="2"/>
                <w:numId w:val="2"/>
              </w:numPr>
              <w:spacing w:after="0" w:line="240" w:lineRule="auto"/>
              <w:ind w:left="2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Within the annual calls for competition for the award of subsidies and transfers intended for tourism development projects, introduce a clause that encourages the development of tourism adapted to the needs of persons with disabilities</w:t>
            </w:r>
          </w:p>
        </w:tc>
        <w:tc>
          <w:tcPr>
            <w:tcW w:w="1338" w:type="dxa"/>
          </w:tcPr>
          <w:p w14:paraId="3E3ECCFA" w14:textId="74908197" w:rsidR="00BB3126" w:rsidRPr="003D03B1" w:rsidRDefault="008107B5" w:rsidP="00BB3126">
            <w:pPr>
              <w:rPr>
                <w:rFonts w:ascii="Times New Roman" w:hAnsi="Times New Roman" w:cs="Times New Roman"/>
                <w:sz w:val="20"/>
                <w:szCs w:val="20"/>
                <w:lang w:val="en-GB"/>
              </w:rPr>
            </w:pPr>
            <w:r>
              <w:rPr>
                <w:rFonts w:ascii="Times New Roman" w:hAnsi="Times New Roman" w:cs="Times New Roman"/>
                <w:sz w:val="20"/>
                <w:szCs w:val="20"/>
                <w:lang w:val="en-GB"/>
              </w:rPr>
              <w:t>Mo</w:t>
            </w:r>
            <w:r w:rsidR="0086136D" w:rsidRPr="003D03B1">
              <w:rPr>
                <w:rFonts w:ascii="Times New Roman" w:hAnsi="Times New Roman" w:cs="Times New Roman"/>
                <w:sz w:val="20"/>
                <w:szCs w:val="20"/>
                <w:lang w:val="en-GB"/>
              </w:rPr>
              <w:t>T</w:t>
            </w:r>
            <w:r>
              <w:rPr>
                <w:rFonts w:ascii="Times New Roman" w:hAnsi="Times New Roman" w:cs="Times New Roman"/>
                <w:sz w:val="20"/>
                <w:szCs w:val="20"/>
                <w:lang w:val="en-GB"/>
              </w:rPr>
              <w:t>Y</w:t>
            </w:r>
          </w:p>
        </w:tc>
        <w:tc>
          <w:tcPr>
            <w:tcW w:w="1483" w:type="dxa"/>
          </w:tcPr>
          <w:p w14:paraId="6154A24D" w14:textId="5744ACD2" w:rsidR="00BB3126" w:rsidRPr="003D03B1" w:rsidRDefault="007718F7"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MoLEVSA </w:t>
            </w:r>
            <w:r w:rsidR="00CC73FD" w:rsidRPr="003D03B1">
              <w:rPr>
                <w:rFonts w:ascii="Times New Roman" w:hAnsi="Times New Roman" w:cs="Times New Roman"/>
                <w:sz w:val="20"/>
                <w:szCs w:val="20"/>
                <w:lang w:val="en-GB"/>
              </w:rPr>
              <w:t>LSGs</w:t>
            </w:r>
          </w:p>
          <w:p w14:paraId="4141CC10" w14:textId="375CDC8C" w:rsidR="00BB3126" w:rsidRPr="003D03B1" w:rsidRDefault="00CC73F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5BA6CCEA" w14:textId="13ED7C7F" w:rsidR="00BB3126" w:rsidRPr="003D03B1" w:rsidRDefault="00CC73F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0439543C" w14:textId="1924106E" w:rsidR="00BB3126" w:rsidRPr="003D03B1" w:rsidRDefault="00CC73F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p w14:paraId="117F2A25" w14:textId="3BBA0743" w:rsidR="00BB3126" w:rsidRPr="003D03B1" w:rsidRDefault="00CC73F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YUTA</w:t>
            </w:r>
          </w:p>
          <w:p w14:paraId="06E354AB" w14:textId="420DB444" w:rsidR="00BB3126"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TOS</w:t>
            </w:r>
          </w:p>
        </w:tc>
        <w:tc>
          <w:tcPr>
            <w:tcW w:w="1146" w:type="dxa"/>
          </w:tcPr>
          <w:p w14:paraId="5A33DECA" w14:textId="23240312" w:rsidR="00BB3126" w:rsidRPr="003D03B1" w:rsidRDefault="00BB3126"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23" w:type="dxa"/>
          </w:tcPr>
          <w:p w14:paraId="12F6CDD7" w14:textId="04493757"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2033" w:type="dxa"/>
          </w:tcPr>
          <w:p w14:paraId="21437E82" w14:textId="77777777"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37/1507/0012/411,412</w:t>
            </w:r>
          </w:p>
        </w:tc>
        <w:tc>
          <w:tcPr>
            <w:tcW w:w="1363" w:type="dxa"/>
          </w:tcPr>
          <w:p w14:paraId="35590D0E" w14:textId="1C3CE569" w:rsidR="00BB3126" w:rsidRPr="003D03B1" w:rsidRDefault="00BB5491"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Funds for the stated purpose were not allocated separately, but activities were implemented within the funds allocated for overall activities.</w:t>
            </w:r>
          </w:p>
        </w:tc>
        <w:tc>
          <w:tcPr>
            <w:tcW w:w="1371" w:type="dxa"/>
          </w:tcPr>
          <w:p w14:paraId="3456A508" w14:textId="77777777" w:rsidR="00BB3126" w:rsidRPr="003D03B1" w:rsidRDefault="00BB3126" w:rsidP="00BB3126">
            <w:pPr>
              <w:rPr>
                <w:rFonts w:ascii="Times New Roman" w:hAnsi="Times New Roman" w:cs="Times New Roman"/>
                <w:sz w:val="20"/>
                <w:szCs w:val="20"/>
                <w:lang w:val="en-GB"/>
              </w:rPr>
            </w:pPr>
          </w:p>
        </w:tc>
        <w:tc>
          <w:tcPr>
            <w:tcW w:w="1322" w:type="dxa"/>
          </w:tcPr>
          <w:p w14:paraId="7B0600AA" w14:textId="77777777" w:rsidR="00BB3126" w:rsidRPr="003D03B1" w:rsidRDefault="00BB3126" w:rsidP="00BB3126">
            <w:pPr>
              <w:rPr>
                <w:rFonts w:ascii="Times New Roman" w:hAnsi="Times New Roman" w:cs="Times New Roman"/>
                <w:sz w:val="20"/>
                <w:szCs w:val="20"/>
                <w:lang w:val="en-GB"/>
              </w:rPr>
            </w:pPr>
          </w:p>
        </w:tc>
      </w:tr>
      <w:tr w:rsidR="00BB3126" w:rsidRPr="003D03B1" w14:paraId="038A882E" w14:textId="77777777" w:rsidTr="00BB3126">
        <w:trPr>
          <w:trHeight w:val="140"/>
        </w:trPr>
        <w:tc>
          <w:tcPr>
            <w:tcW w:w="2085" w:type="dxa"/>
          </w:tcPr>
          <w:p w14:paraId="3319ECA7" w14:textId="3CE0708B" w:rsidR="00BB3126" w:rsidRPr="003D03B1" w:rsidRDefault="00BB3126" w:rsidP="00BB3126">
            <w:pPr>
              <w:pStyle w:val="ListParagraph"/>
              <w:numPr>
                <w:ilvl w:val="2"/>
                <w:numId w:val="2"/>
              </w:numPr>
              <w:spacing w:after="0" w:line="240" w:lineRule="auto"/>
              <w:ind w:left="2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Analysis/ preparation of recommendations for the development of tourist facilities in accordance with the needs of persons with disabilities</w:t>
            </w:r>
          </w:p>
        </w:tc>
        <w:tc>
          <w:tcPr>
            <w:tcW w:w="1338" w:type="dxa"/>
          </w:tcPr>
          <w:p w14:paraId="0498801D" w14:textId="375DB456" w:rsidR="00BB3126"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3AAAC3A1" w14:textId="2FA30AC5" w:rsidR="0086136D" w:rsidRPr="003D03B1" w:rsidRDefault="008107B5" w:rsidP="00BB3126">
            <w:pPr>
              <w:rPr>
                <w:rFonts w:ascii="Times New Roman" w:hAnsi="Times New Roman" w:cs="Times New Roman"/>
                <w:sz w:val="20"/>
                <w:szCs w:val="20"/>
                <w:lang w:val="en-GB"/>
              </w:rPr>
            </w:pPr>
            <w:r>
              <w:rPr>
                <w:rFonts w:ascii="Times New Roman" w:hAnsi="Times New Roman" w:cs="Times New Roman"/>
                <w:sz w:val="20"/>
                <w:szCs w:val="20"/>
                <w:lang w:val="en-GB"/>
              </w:rPr>
              <w:t>Mo</w:t>
            </w:r>
            <w:r w:rsidR="0086136D" w:rsidRPr="003D03B1">
              <w:rPr>
                <w:rFonts w:ascii="Times New Roman" w:hAnsi="Times New Roman" w:cs="Times New Roman"/>
                <w:sz w:val="20"/>
                <w:szCs w:val="20"/>
                <w:lang w:val="en-GB"/>
              </w:rPr>
              <w:t>T</w:t>
            </w:r>
            <w:r>
              <w:rPr>
                <w:rFonts w:ascii="Times New Roman" w:hAnsi="Times New Roman" w:cs="Times New Roman"/>
                <w:sz w:val="20"/>
                <w:szCs w:val="20"/>
                <w:lang w:val="en-GB"/>
              </w:rPr>
              <w:t>Y</w:t>
            </w:r>
            <w:r w:rsidR="0086136D" w:rsidRPr="003D03B1">
              <w:rPr>
                <w:rFonts w:ascii="Times New Roman" w:hAnsi="Times New Roman" w:cs="Times New Roman"/>
                <w:sz w:val="20"/>
                <w:szCs w:val="20"/>
                <w:lang w:val="en-GB"/>
              </w:rPr>
              <w:t xml:space="preserve"> </w:t>
            </w:r>
          </w:p>
          <w:p w14:paraId="3FC46555" w14:textId="6AC97E65" w:rsidR="00BB3126" w:rsidRPr="003D03B1" w:rsidRDefault="0086136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p w14:paraId="2C09DF7F" w14:textId="26EDBCD0" w:rsidR="00BB3126" w:rsidRPr="003D03B1" w:rsidRDefault="00CC73F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0C75E0E6" w14:textId="02CAF4BE" w:rsidR="00BB3126" w:rsidRPr="003D03B1" w:rsidRDefault="00CC73FD"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29F2A462" w14:textId="607F9D72" w:rsidR="00BB3126"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YUTA</w:t>
            </w:r>
          </w:p>
        </w:tc>
        <w:tc>
          <w:tcPr>
            <w:tcW w:w="1146" w:type="dxa"/>
          </w:tcPr>
          <w:p w14:paraId="5C991D4A" w14:textId="7A882402" w:rsidR="00BB3126" w:rsidRPr="003D03B1" w:rsidRDefault="00BB3126"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23" w:type="dxa"/>
          </w:tcPr>
          <w:p w14:paraId="790589FA" w14:textId="58D5360F" w:rsidR="00BB3126" w:rsidRPr="003D03B1" w:rsidRDefault="00BB3126"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01 </w:t>
            </w:r>
            <w:r w:rsidR="00BB5491" w:rsidRPr="003D03B1">
              <w:rPr>
                <w:rFonts w:ascii="Times New Roman" w:hAnsi="Times New Roman" w:cs="Times New Roman"/>
                <w:sz w:val="20"/>
                <w:szCs w:val="20"/>
                <w:lang w:val="en-GB"/>
              </w:rPr>
              <w:t>RS Budget</w:t>
            </w:r>
          </w:p>
        </w:tc>
        <w:tc>
          <w:tcPr>
            <w:tcW w:w="2033" w:type="dxa"/>
          </w:tcPr>
          <w:p w14:paraId="648B43D0" w14:textId="3BED3365" w:rsidR="00BB3126"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was budgeted within activity</w:t>
            </w:r>
            <w:r w:rsidR="00BB3126" w:rsidRPr="003D03B1">
              <w:rPr>
                <w:rFonts w:ascii="Times New Roman" w:hAnsi="Times New Roman" w:cs="Times New Roman"/>
                <w:sz w:val="20"/>
                <w:szCs w:val="20"/>
                <w:lang w:val="en-GB"/>
              </w:rPr>
              <w:t xml:space="preserve"> 3.7.2</w:t>
            </w:r>
          </w:p>
        </w:tc>
        <w:tc>
          <w:tcPr>
            <w:tcW w:w="1363" w:type="dxa"/>
          </w:tcPr>
          <w:p w14:paraId="4DB5767A" w14:textId="77777777" w:rsidR="00BB3126" w:rsidRPr="003D03B1" w:rsidRDefault="00BB3126" w:rsidP="00BB3126">
            <w:pPr>
              <w:rPr>
                <w:rFonts w:ascii="Times New Roman" w:hAnsi="Times New Roman" w:cs="Times New Roman"/>
                <w:sz w:val="20"/>
                <w:szCs w:val="20"/>
                <w:lang w:val="en-GB"/>
              </w:rPr>
            </w:pPr>
          </w:p>
        </w:tc>
        <w:tc>
          <w:tcPr>
            <w:tcW w:w="1371" w:type="dxa"/>
          </w:tcPr>
          <w:p w14:paraId="458F0016" w14:textId="77777777" w:rsidR="00BB3126" w:rsidRPr="003D03B1" w:rsidRDefault="00BB3126" w:rsidP="00BB3126">
            <w:pPr>
              <w:rPr>
                <w:rFonts w:ascii="Times New Roman" w:hAnsi="Times New Roman" w:cs="Times New Roman"/>
                <w:sz w:val="20"/>
                <w:szCs w:val="20"/>
                <w:lang w:val="en-GB"/>
              </w:rPr>
            </w:pPr>
          </w:p>
        </w:tc>
        <w:tc>
          <w:tcPr>
            <w:tcW w:w="1322" w:type="dxa"/>
          </w:tcPr>
          <w:p w14:paraId="1A0316B3" w14:textId="77777777" w:rsidR="00BB3126" w:rsidRPr="003D03B1" w:rsidRDefault="00BB3126" w:rsidP="00BB3126">
            <w:pPr>
              <w:rPr>
                <w:rFonts w:ascii="Times New Roman" w:hAnsi="Times New Roman" w:cs="Times New Roman"/>
                <w:sz w:val="20"/>
                <w:szCs w:val="20"/>
                <w:lang w:val="en-GB"/>
              </w:rPr>
            </w:pPr>
          </w:p>
        </w:tc>
      </w:tr>
      <w:tr w:rsidR="00631928" w:rsidRPr="003D03B1" w14:paraId="36CD9FE5" w14:textId="77777777" w:rsidTr="00BB3126">
        <w:trPr>
          <w:trHeight w:val="140"/>
        </w:trPr>
        <w:tc>
          <w:tcPr>
            <w:tcW w:w="2085" w:type="dxa"/>
          </w:tcPr>
          <w:p w14:paraId="7496F432" w14:textId="1FA7A49A" w:rsidR="00631928" w:rsidRPr="003D03B1" w:rsidRDefault="00BB3126" w:rsidP="00BB5491">
            <w:pPr>
              <w:pStyle w:val="ListParagraph"/>
              <w:numPr>
                <w:ilvl w:val="2"/>
                <w:numId w:val="2"/>
              </w:numPr>
              <w:spacing w:after="0" w:line="240" w:lineRule="auto"/>
              <w:ind w:left="2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Campaign to adapt transportation to the needs of people with disabilities</w:t>
            </w:r>
          </w:p>
        </w:tc>
        <w:tc>
          <w:tcPr>
            <w:tcW w:w="1338" w:type="dxa"/>
          </w:tcPr>
          <w:p w14:paraId="5E2317CD" w14:textId="13873979" w:rsidR="00631928" w:rsidRPr="003D03B1" w:rsidRDefault="008107B5" w:rsidP="008107B5">
            <w:pPr>
              <w:rPr>
                <w:rFonts w:ascii="Times New Roman" w:hAnsi="Times New Roman" w:cs="Times New Roman"/>
                <w:sz w:val="20"/>
                <w:szCs w:val="20"/>
                <w:lang w:val="en-GB"/>
              </w:rPr>
            </w:pPr>
            <w:r>
              <w:rPr>
                <w:rFonts w:ascii="Times New Roman" w:hAnsi="Times New Roman" w:cs="Times New Roman"/>
                <w:sz w:val="20"/>
                <w:szCs w:val="20"/>
                <w:lang w:val="en-GB"/>
              </w:rPr>
              <w:t>MoCTI</w:t>
            </w:r>
          </w:p>
        </w:tc>
        <w:tc>
          <w:tcPr>
            <w:tcW w:w="1483" w:type="dxa"/>
          </w:tcPr>
          <w:p w14:paraId="22EC0777" w14:textId="3D5DCF4B" w:rsidR="00631928" w:rsidRPr="003D03B1" w:rsidRDefault="008107B5" w:rsidP="00631928">
            <w:pPr>
              <w:rPr>
                <w:rFonts w:ascii="Times New Roman" w:hAnsi="Times New Roman" w:cs="Times New Roman"/>
                <w:sz w:val="20"/>
                <w:szCs w:val="20"/>
                <w:lang w:val="en-GB"/>
              </w:rPr>
            </w:pPr>
            <w:r>
              <w:rPr>
                <w:rFonts w:ascii="Times New Roman" w:hAnsi="Times New Roman" w:cs="Times New Roman"/>
                <w:sz w:val="20"/>
                <w:szCs w:val="20"/>
                <w:lang w:val="en-GB"/>
              </w:rPr>
              <w:t>Mo</w:t>
            </w:r>
            <w:r w:rsidR="0086136D" w:rsidRPr="003D03B1">
              <w:rPr>
                <w:rFonts w:ascii="Times New Roman" w:hAnsi="Times New Roman" w:cs="Times New Roman"/>
                <w:sz w:val="20"/>
                <w:szCs w:val="20"/>
                <w:lang w:val="en-GB"/>
              </w:rPr>
              <w:t>T</w:t>
            </w:r>
            <w:r>
              <w:rPr>
                <w:rFonts w:ascii="Times New Roman" w:hAnsi="Times New Roman" w:cs="Times New Roman"/>
                <w:sz w:val="20"/>
                <w:szCs w:val="20"/>
                <w:lang w:val="en-GB"/>
              </w:rPr>
              <w:t>Y</w:t>
            </w:r>
            <w:r w:rsidR="0086136D" w:rsidRPr="003D03B1">
              <w:rPr>
                <w:rFonts w:ascii="Times New Roman" w:hAnsi="Times New Roman" w:cs="Times New Roman"/>
                <w:sz w:val="20"/>
                <w:szCs w:val="20"/>
                <w:lang w:val="en-GB"/>
              </w:rPr>
              <w:t xml:space="preserve"> </w:t>
            </w:r>
            <w:r w:rsidR="007718F7" w:rsidRPr="003D03B1">
              <w:rPr>
                <w:rFonts w:ascii="Times New Roman" w:hAnsi="Times New Roman" w:cs="Times New Roman"/>
                <w:sz w:val="20"/>
                <w:szCs w:val="20"/>
                <w:lang w:val="en-GB"/>
              </w:rPr>
              <w:t xml:space="preserve">MoLEVSA </w:t>
            </w:r>
            <w:r w:rsidR="00CC73FD" w:rsidRPr="003D03B1">
              <w:rPr>
                <w:rFonts w:ascii="Times New Roman" w:hAnsi="Times New Roman" w:cs="Times New Roman"/>
                <w:sz w:val="20"/>
                <w:szCs w:val="20"/>
                <w:lang w:val="en-GB"/>
              </w:rPr>
              <w:t>LSGs</w:t>
            </w:r>
          </w:p>
          <w:p w14:paraId="58518B33" w14:textId="580DFEF7" w:rsidR="00D3299B" w:rsidRPr="003D03B1" w:rsidRDefault="00CC73FD" w:rsidP="00631928">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66B4FEA1" w14:textId="5D95481F" w:rsidR="00D3299B" w:rsidRPr="003D03B1" w:rsidRDefault="00CC73FD" w:rsidP="00631928">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tc>
        <w:tc>
          <w:tcPr>
            <w:tcW w:w="1146" w:type="dxa"/>
          </w:tcPr>
          <w:p w14:paraId="489947D2" w14:textId="0D12417F" w:rsidR="00631928" w:rsidRPr="003D03B1" w:rsidRDefault="00631928"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23" w:type="dxa"/>
          </w:tcPr>
          <w:p w14:paraId="3B651B41" w14:textId="0A288E87" w:rsidR="00631928" w:rsidRPr="003D03B1" w:rsidRDefault="001C5A44" w:rsidP="0063192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r w:rsidR="00F66DAB" w:rsidRPr="003D03B1">
              <w:rPr>
                <w:rFonts w:ascii="Times New Roman" w:hAnsi="Times New Roman" w:cs="Times New Roman"/>
                <w:sz w:val="20"/>
                <w:szCs w:val="20"/>
                <w:lang w:val="en-GB"/>
              </w:rPr>
              <w:t>*</w:t>
            </w:r>
          </w:p>
        </w:tc>
        <w:tc>
          <w:tcPr>
            <w:tcW w:w="2033" w:type="dxa"/>
          </w:tcPr>
          <w:p w14:paraId="30D36FE5" w14:textId="38D57322" w:rsidR="00631928" w:rsidRPr="003D03B1" w:rsidRDefault="00631928" w:rsidP="00631928">
            <w:pPr>
              <w:rPr>
                <w:rFonts w:ascii="Times New Roman" w:hAnsi="Times New Roman" w:cs="Times New Roman"/>
                <w:sz w:val="20"/>
                <w:szCs w:val="20"/>
                <w:lang w:val="en-GB"/>
              </w:rPr>
            </w:pPr>
          </w:p>
        </w:tc>
        <w:tc>
          <w:tcPr>
            <w:tcW w:w="1363" w:type="dxa"/>
          </w:tcPr>
          <w:p w14:paraId="3A787185" w14:textId="77777777" w:rsidR="00631928" w:rsidRPr="003D03B1" w:rsidRDefault="00631928" w:rsidP="00631928">
            <w:pPr>
              <w:rPr>
                <w:rFonts w:ascii="Times New Roman" w:hAnsi="Times New Roman" w:cs="Times New Roman"/>
                <w:sz w:val="20"/>
                <w:szCs w:val="20"/>
                <w:lang w:val="en-GB"/>
              </w:rPr>
            </w:pPr>
          </w:p>
        </w:tc>
        <w:tc>
          <w:tcPr>
            <w:tcW w:w="1371" w:type="dxa"/>
          </w:tcPr>
          <w:p w14:paraId="39A7C02D" w14:textId="77777777" w:rsidR="00631928" w:rsidRPr="003D03B1" w:rsidRDefault="00631928" w:rsidP="00631928">
            <w:pPr>
              <w:rPr>
                <w:rFonts w:ascii="Times New Roman" w:hAnsi="Times New Roman" w:cs="Times New Roman"/>
                <w:sz w:val="20"/>
                <w:szCs w:val="20"/>
                <w:lang w:val="en-GB"/>
              </w:rPr>
            </w:pPr>
          </w:p>
        </w:tc>
        <w:tc>
          <w:tcPr>
            <w:tcW w:w="1322" w:type="dxa"/>
          </w:tcPr>
          <w:p w14:paraId="73845569" w14:textId="3CC02C01" w:rsidR="00631928" w:rsidRPr="003D03B1" w:rsidRDefault="00BB5491" w:rsidP="00631928">
            <w:pPr>
              <w:jc w:val="right"/>
              <w:rPr>
                <w:rFonts w:ascii="Times New Roman" w:hAnsi="Times New Roman" w:cs="Times New Roman"/>
                <w:sz w:val="20"/>
                <w:szCs w:val="20"/>
                <w:lang w:val="en-GB"/>
              </w:rPr>
            </w:pPr>
            <w:bookmarkStart w:id="3" w:name="_Hlk175842791"/>
            <w:bookmarkEnd w:id="3"/>
            <w:r w:rsidRPr="003D03B1">
              <w:rPr>
                <w:rFonts w:ascii="Times New Roman" w:eastAsia="Calibri" w:hAnsi="Times New Roman" w:cs="Times New Roman"/>
                <w:sz w:val="20"/>
                <w:szCs w:val="20"/>
                <w:lang w:val="en-GB"/>
              </w:rPr>
              <w:t>1,</w:t>
            </w:r>
            <w:r w:rsidR="00631928" w:rsidRPr="003D03B1">
              <w:rPr>
                <w:rFonts w:ascii="Times New Roman" w:eastAsia="Calibri" w:hAnsi="Times New Roman" w:cs="Times New Roman"/>
                <w:sz w:val="20"/>
                <w:szCs w:val="20"/>
                <w:lang w:val="en-GB"/>
              </w:rPr>
              <w:t>000</w:t>
            </w:r>
            <w:r w:rsidR="00C61AC8" w:rsidRPr="003D03B1">
              <w:rPr>
                <w:rFonts w:ascii="Times New Roman" w:eastAsia="Calibri" w:hAnsi="Times New Roman" w:cs="Times New Roman"/>
                <w:sz w:val="20"/>
                <w:szCs w:val="20"/>
                <w:lang w:val="en-GB"/>
              </w:rPr>
              <w:t>*</w:t>
            </w:r>
          </w:p>
        </w:tc>
      </w:tr>
    </w:tbl>
    <w:p w14:paraId="097BECAF"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149"/>
        <w:gridCol w:w="1444"/>
        <w:gridCol w:w="1347"/>
        <w:gridCol w:w="964"/>
        <w:gridCol w:w="767"/>
        <w:gridCol w:w="1670"/>
        <w:gridCol w:w="1344"/>
        <w:gridCol w:w="1440"/>
        <w:gridCol w:w="1440"/>
      </w:tblGrid>
      <w:tr w:rsidR="00A37D72" w:rsidRPr="003D03B1" w14:paraId="45E2E720" w14:textId="77777777" w:rsidTr="007C494A">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233BCE7" w14:textId="7CAF5D80" w:rsidR="002B3CA3"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3.2: </w:t>
            </w:r>
            <w:r w:rsidRPr="003D03B1">
              <w:rPr>
                <w:rFonts w:ascii="Times New Roman" w:hAnsi="Times New Roman" w:cs="Times New Roman"/>
                <w:i/>
                <w:iCs/>
                <w:sz w:val="20"/>
                <w:szCs w:val="20"/>
                <w:lang w:val="en-GB"/>
              </w:rPr>
              <w:t>Development of inclusive sports and recreational facilities for people with disabilities</w:t>
            </w:r>
          </w:p>
        </w:tc>
      </w:tr>
      <w:tr w:rsidR="00A37D72" w:rsidRPr="003D03B1" w14:paraId="48FA9675" w14:textId="77777777" w:rsidTr="007C494A">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2CC97E2F" w14:textId="6AB25A7D" w:rsidR="002B3CA3" w:rsidRPr="003D03B1" w:rsidRDefault="00BB3126" w:rsidP="00BB3126">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AC15F5" w:rsidRPr="003D03B1">
              <w:rPr>
                <w:rFonts w:ascii="Times New Roman" w:eastAsia="Times New Roman" w:hAnsi="Times New Roman" w:cs="Times New Roman"/>
                <w:sz w:val="20"/>
                <w:szCs w:val="20"/>
                <w:lang w:val="en-GB"/>
              </w:rPr>
              <w:t xml:space="preserve">: </w:t>
            </w:r>
            <w:r w:rsidRPr="003D03B1">
              <w:rPr>
                <w:rFonts w:ascii="Times New Roman" w:eastAsia="Times New Roman" w:hAnsi="Times New Roman" w:cs="Times New Roman"/>
                <w:sz w:val="20"/>
                <w:szCs w:val="20"/>
                <w:lang w:val="en-GB"/>
              </w:rPr>
              <w:t>Ministry of Sport</w:t>
            </w:r>
          </w:p>
        </w:tc>
      </w:tr>
      <w:tr w:rsidR="00BB5491" w:rsidRPr="003D03B1" w14:paraId="6B15DAD0" w14:textId="77777777" w:rsidTr="007C494A">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06AE7FC" w14:textId="15C53FF0"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0529473" w14:textId="63B5E0BF"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 informative and educational</w:t>
            </w:r>
          </w:p>
        </w:tc>
      </w:tr>
      <w:tr w:rsidR="00BB5491" w:rsidRPr="003D03B1" w14:paraId="79A2AEAB" w14:textId="77777777" w:rsidTr="007C494A">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0785200" w14:textId="701DA5A6"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2EEAE54" w14:textId="77777777" w:rsidR="00CB3EB3" w:rsidRPr="003D03B1" w:rsidRDefault="00CB3EB3" w:rsidP="00CB3EB3">
            <w:pPr>
              <w:rPr>
                <w:rFonts w:ascii="Times New Roman" w:hAnsi="Times New Roman" w:cs="Times New Roman"/>
                <w:sz w:val="20"/>
                <w:szCs w:val="20"/>
                <w:lang w:val="en-GB"/>
              </w:rPr>
            </w:pPr>
          </w:p>
        </w:tc>
      </w:tr>
      <w:tr w:rsidR="00BB5491" w:rsidRPr="003D03B1" w14:paraId="017780BE" w14:textId="77777777" w:rsidTr="001C5A44">
        <w:trPr>
          <w:trHeight w:val="726"/>
        </w:trPr>
        <w:tc>
          <w:tcPr>
            <w:tcW w:w="3149" w:type="dxa"/>
            <w:tcBorders>
              <w:top w:val="double" w:sz="4" w:space="0" w:color="000000"/>
              <w:left w:val="double" w:sz="4" w:space="0" w:color="000000"/>
              <w:bottom w:val="double" w:sz="4" w:space="0" w:color="000000"/>
            </w:tcBorders>
            <w:shd w:val="clear" w:color="auto" w:fill="D9D9D9" w:themeFill="background1" w:themeFillShade="D9"/>
          </w:tcPr>
          <w:p w14:paraId="7113D45F" w14:textId="2E967380"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44" w:type="dxa"/>
            <w:shd w:val="clear" w:color="auto" w:fill="D9D9D9" w:themeFill="background1" w:themeFillShade="D9"/>
          </w:tcPr>
          <w:p w14:paraId="27E7B865"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20C74344" w14:textId="5CD9BAFF" w:rsidR="001C5A44" w:rsidRPr="003D03B1" w:rsidRDefault="001C5A44" w:rsidP="001C5A44">
            <w:pPr>
              <w:rPr>
                <w:rFonts w:ascii="Times New Roman" w:hAnsi="Times New Roman" w:cs="Times New Roman"/>
                <w:sz w:val="20"/>
                <w:szCs w:val="20"/>
                <w:lang w:val="en-GB"/>
              </w:rPr>
            </w:pPr>
          </w:p>
        </w:tc>
        <w:tc>
          <w:tcPr>
            <w:tcW w:w="1347" w:type="dxa"/>
            <w:shd w:val="clear" w:color="auto" w:fill="D9D9D9" w:themeFill="background1" w:themeFillShade="D9"/>
          </w:tcPr>
          <w:p w14:paraId="176C39D5" w14:textId="481FBDBF"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731" w:type="dxa"/>
            <w:gridSpan w:val="2"/>
            <w:shd w:val="clear" w:color="auto" w:fill="D9D9D9" w:themeFill="background1" w:themeFillShade="D9"/>
          </w:tcPr>
          <w:p w14:paraId="2DF367B6" w14:textId="3431D580"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70" w:type="dxa"/>
            <w:tcBorders>
              <w:top w:val="double" w:sz="4" w:space="0" w:color="auto"/>
              <w:bottom w:val="double" w:sz="4" w:space="0" w:color="auto"/>
            </w:tcBorders>
            <w:shd w:val="clear" w:color="auto" w:fill="D9D9D9" w:themeFill="background1" w:themeFillShade="D9"/>
          </w:tcPr>
          <w:p w14:paraId="6DDE87F5" w14:textId="6725C216"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344" w:type="dxa"/>
            <w:tcBorders>
              <w:top w:val="double" w:sz="4" w:space="0" w:color="auto"/>
              <w:bottom w:val="double" w:sz="4" w:space="0" w:color="auto"/>
            </w:tcBorders>
            <w:shd w:val="clear" w:color="auto" w:fill="D9D9D9" w:themeFill="background1" w:themeFillShade="D9"/>
          </w:tcPr>
          <w:p w14:paraId="0D12AFDA" w14:textId="733BDF75"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440" w:type="dxa"/>
            <w:tcBorders>
              <w:top w:val="double" w:sz="4" w:space="0" w:color="auto"/>
              <w:bottom w:val="double" w:sz="4" w:space="0" w:color="auto"/>
              <w:right w:val="double" w:sz="4" w:space="0" w:color="auto"/>
            </w:tcBorders>
            <w:shd w:val="clear" w:color="auto" w:fill="D9D9D9" w:themeFill="background1" w:themeFillShade="D9"/>
          </w:tcPr>
          <w:p w14:paraId="20F0FCC3" w14:textId="0B9BB5F0"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440" w:type="dxa"/>
            <w:shd w:val="clear" w:color="auto" w:fill="D9D9D9" w:themeFill="background1" w:themeFillShade="D9"/>
          </w:tcPr>
          <w:p w14:paraId="501D9F82"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581D9204" w14:textId="6F9F5F73" w:rsidR="001C5A44" w:rsidRPr="003D03B1" w:rsidRDefault="001C5A44" w:rsidP="001C5A44">
            <w:pPr>
              <w:rPr>
                <w:rFonts w:ascii="Times New Roman" w:hAnsi="Times New Roman" w:cs="Times New Roman"/>
                <w:sz w:val="20"/>
                <w:szCs w:val="20"/>
                <w:lang w:val="en-GB"/>
              </w:rPr>
            </w:pPr>
          </w:p>
        </w:tc>
      </w:tr>
      <w:tr w:rsidR="00BB5491" w:rsidRPr="003D03B1" w14:paraId="35388330" w14:textId="77777777" w:rsidTr="007C494A">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6092B1F8" w14:textId="6253C4DB" w:rsidR="002B3CA3" w:rsidRPr="003D03B1" w:rsidRDefault="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Coaches and sports workers who have undergone training in working with and adapting to people with disabilities</w:t>
            </w:r>
          </w:p>
        </w:tc>
        <w:tc>
          <w:tcPr>
            <w:tcW w:w="1444" w:type="dxa"/>
            <w:tcBorders>
              <w:top w:val="double" w:sz="4" w:space="0" w:color="000000"/>
              <w:bottom w:val="double" w:sz="4" w:space="0" w:color="000000"/>
            </w:tcBorders>
            <w:shd w:val="clear" w:color="auto" w:fill="FFFFFF" w:themeFill="background1"/>
          </w:tcPr>
          <w:p w14:paraId="76C252BB" w14:textId="0AB7CEAF" w:rsidR="002B3CA3" w:rsidRPr="003D03B1" w:rsidRDefault="00C24B0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7" w:type="dxa"/>
            <w:tcBorders>
              <w:top w:val="double" w:sz="4" w:space="0" w:color="000000"/>
              <w:bottom w:val="double" w:sz="4" w:space="0" w:color="000000"/>
            </w:tcBorders>
            <w:shd w:val="clear" w:color="auto" w:fill="FFFFFF" w:themeFill="background1"/>
          </w:tcPr>
          <w:p w14:paraId="17ECBADC" w14:textId="25767544" w:rsidR="002B3CA3" w:rsidRPr="003D03B1" w:rsidRDefault="00BB5491"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Reports of program implementers</w:t>
            </w:r>
            <w:r w:rsidR="00AC15F5" w:rsidRPr="003D03B1">
              <w:rPr>
                <w:rFonts w:ascii="Times New Roman" w:hAnsi="Times New Roman" w:cs="Times New Roman"/>
                <w:sz w:val="20"/>
                <w:szCs w:val="20"/>
                <w:lang w:val="en-GB"/>
              </w:rPr>
              <w:t xml:space="preserve"> (</w:t>
            </w:r>
            <w:r w:rsidRPr="003D03B1">
              <w:rPr>
                <w:rFonts w:ascii="Times New Roman" w:hAnsi="Times New Roman" w:cs="Times New Roman"/>
                <w:sz w:val="20"/>
                <w:szCs w:val="20"/>
                <w:lang w:val="en-GB"/>
              </w:rPr>
              <w:t>DIF</w:t>
            </w:r>
            <w:r w:rsidR="00AC15F5" w:rsidRPr="003D03B1">
              <w:rPr>
                <w:rFonts w:ascii="Times New Roman" w:hAnsi="Times New Roman" w:cs="Times New Roman"/>
                <w:sz w:val="20"/>
                <w:szCs w:val="20"/>
                <w:lang w:val="en-GB"/>
              </w:rPr>
              <w:t xml:space="preserve">, </w:t>
            </w:r>
            <w:r w:rsidRPr="003D03B1">
              <w:rPr>
                <w:rFonts w:ascii="Times New Roman" w:hAnsi="Times New Roman" w:cs="Times New Roman"/>
                <w:sz w:val="20"/>
                <w:szCs w:val="20"/>
                <w:lang w:val="en-GB"/>
              </w:rPr>
              <w:t>FASPER</w:t>
            </w:r>
            <w:r w:rsidR="00AC15F5" w:rsidRPr="003D03B1">
              <w:rPr>
                <w:rFonts w:ascii="Times New Roman" w:hAnsi="Times New Roman" w:cs="Times New Roman"/>
                <w:sz w:val="20"/>
                <w:szCs w:val="20"/>
                <w:lang w:val="en-GB"/>
              </w:rPr>
              <w:t>)</w:t>
            </w:r>
          </w:p>
        </w:tc>
        <w:tc>
          <w:tcPr>
            <w:tcW w:w="1731" w:type="dxa"/>
            <w:gridSpan w:val="2"/>
            <w:tcBorders>
              <w:top w:val="double" w:sz="4" w:space="0" w:color="000000"/>
              <w:bottom w:val="double" w:sz="4" w:space="0" w:color="000000"/>
            </w:tcBorders>
            <w:shd w:val="clear" w:color="auto" w:fill="FFFFFF" w:themeFill="background1"/>
          </w:tcPr>
          <w:p w14:paraId="6FC94530" w14:textId="77777777" w:rsidR="002B3CA3" w:rsidRPr="003D03B1" w:rsidRDefault="00AC15F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70" w:type="dxa"/>
            <w:tcBorders>
              <w:top w:val="double" w:sz="4" w:space="0" w:color="000000"/>
              <w:bottom w:val="double" w:sz="4" w:space="0" w:color="000000"/>
            </w:tcBorders>
            <w:shd w:val="clear" w:color="auto" w:fill="FFFFFF" w:themeFill="background1"/>
          </w:tcPr>
          <w:p w14:paraId="17703648" w14:textId="5F4EAE25" w:rsidR="002B3CA3" w:rsidRPr="003D03B1" w:rsidRDefault="00AC15F5"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344" w:type="dxa"/>
            <w:tcBorders>
              <w:top w:val="double" w:sz="4" w:space="0" w:color="000000"/>
              <w:bottom w:val="double" w:sz="4" w:space="0" w:color="000000"/>
            </w:tcBorders>
            <w:shd w:val="clear" w:color="auto" w:fill="FFFFFF" w:themeFill="background1"/>
          </w:tcPr>
          <w:p w14:paraId="1C619619" w14:textId="77777777" w:rsidR="00557047" w:rsidRPr="003D03B1" w:rsidRDefault="00AC15F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25</w:t>
            </w:r>
            <w:r w:rsidR="00C04D06" w:rsidRPr="003D03B1">
              <w:rPr>
                <w:rFonts w:ascii="Times New Roman" w:hAnsi="Times New Roman" w:cs="Times New Roman"/>
                <w:sz w:val="20"/>
                <w:szCs w:val="20"/>
                <w:lang w:val="en-GB"/>
              </w:rPr>
              <w:t xml:space="preserve"> </w:t>
            </w:r>
          </w:p>
          <w:p w14:paraId="46DF14BD" w14:textId="6CCF01EA" w:rsidR="002B3CA3" w:rsidRPr="003D03B1" w:rsidRDefault="00BB5491"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coaches and sports workers who underwent training for work with PWDs is</w:t>
            </w:r>
            <w:r w:rsidR="00C04D06" w:rsidRPr="003D03B1">
              <w:rPr>
                <w:rFonts w:ascii="Times New Roman" w:hAnsi="Times New Roman" w:cs="Times New Roman"/>
                <w:sz w:val="20"/>
                <w:szCs w:val="20"/>
                <w:lang w:val="en-GB"/>
              </w:rPr>
              <w:t xml:space="preserve"> </w:t>
            </w:r>
            <w:r w:rsidR="00C04D06" w:rsidRPr="003D03B1">
              <w:rPr>
                <w:rFonts w:ascii="Times New Roman" w:hAnsi="Times New Roman" w:cs="Times New Roman"/>
                <w:b/>
                <w:sz w:val="20"/>
                <w:szCs w:val="20"/>
                <w:lang w:val="en-GB"/>
              </w:rPr>
              <w:t>108</w:t>
            </w:r>
          </w:p>
        </w:tc>
        <w:tc>
          <w:tcPr>
            <w:tcW w:w="1440" w:type="dxa"/>
            <w:tcBorders>
              <w:top w:val="double" w:sz="4" w:space="0" w:color="000000"/>
              <w:bottom w:val="double" w:sz="4" w:space="0" w:color="000000"/>
              <w:right w:val="single" w:sz="4" w:space="0" w:color="000000"/>
            </w:tcBorders>
            <w:shd w:val="clear" w:color="auto" w:fill="FFFFFF" w:themeFill="background1"/>
          </w:tcPr>
          <w:p w14:paraId="772B736B" w14:textId="77777777" w:rsidR="002B3CA3" w:rsidRPr="003D03B1" w:rsidRDefault="00AC15F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25</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58F7CB20" w14:textId="77777777" w:rsidR="002B3CA3" w:rsidRPr="003D03B1" w:rsidRDefault="00AC15F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25</w:t>
            </w:r>
          </w:p>
        </w:tc>
      </w:tr>
    </w:tbl>
    <w:p w14:paraId="540D85E1"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663"/>
        <w:gridCol w:w="2778"/>
        <w:gridCol w:w="2534"/>
        <w:gridCol w:w="2430"/>
        <w:gridCol w:w="2160"/>
      </w:tblGrid>
      <w:tr w:rsidR="00C24B08" w:rsidRPr="003D03B1" w14:paraId="000182D1" w14:textId="77777777" w:rsidTr="007C494A">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25D5E07B" w14:textId="4D07E58A"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1A2F7FD2"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19119D10" w14:textId="42FDB5AD" w:rsidR="00C24B08" w:rsidRPr="003D03B1" w:rsidRDefault="00C24B08" w:rsidP="00C24B08">
            <w:pPr>
              <w:rPr>
                <w:rFonts w:ascii="Times New Roman" w:hAnsi="Times New Roman" w:cs="Times New Roman"/>
                <w:sz w:val="20"/>
                <w:szCs w:val="20"/>
                <w:lang w:val="en-GB"/>
              </w:rPr>
            </w:pPr>
          </w:p>
        </w:tc>
        <w:tc>
          <w:tcPr>
            <w:tcW w:w="712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53C32223" w14:textId="6DC1978A"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3B8D6F24" w14:textId="77777777" w:rsidTr="008813D7">
        <w:trPr>
          <w:trHeight w:val="270"/>
        </w:trPr>
        <w:tc>
          <w:tcPr>
            <w:tcW w:w="3663" w:type="dxa"/>
            <w:vMerge/>
            <w:tcBorders>
              <w:left w:val="double" w:sz="4" w:space="0" w:color="000000"/>
              <w:right w:val="double" w:sz="4" w:space="0" w:color="000000"/>
            </w:tcBorders>
            <w:shd w:val="clear" w:color="auto" w:fill="A8D08D" w:themeFill="accent6" w:themeFillTint="99"/>
          </w:tcPr>
          <w:p w14:paraId="55044731"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202C16A5" w14:textId="77777777" w:rsidR="00C24B08" w:rsidRPr="003D03B1" w:rsidRDefault="00C24B08" w:rsidP="00C24B08">
            <w:pPr>
              <w:rPr>
                <w:rFonts w:ascii="Times New Roman" w:hAnsi="Times New Roman" w:cs="Times New Roman"/>
                <w:sz w:val="20"/>
                <w:szCs w:val="20"/>
                <w:lang w:val="en-GB"/>
              </w:rPr>
            </w:pPr>
          </w:p>
        </w:tc>
        <w:tc>
          <w:tcPr>
            <w:tcW w:w="253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566D723C" w14:textId="36C18FB7"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430" w:type="dxa"/>
            <w:tcBorders>
              <w:left w:val="double" w:sz="4" w:space="0" w:color="000000"/>
              <w:right w:val="double" w:sz="4" w:space="0" w:color="000000"/>
            </w:tcBorders>
            <w:shd w:val="clear" w:color="auto" w:fill="A8D08D" w:themeFill="accent6" w:themeFillTint="99"/>
          </w:tcPr>
          <w:p w14:paraId="3FC44DC6" w14:textId="7D4B76C6"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2160" w:type="dxa"/>
            <w:tcBorders>
              <w:left w:val="double" w:sz="4" w:space="0" w:color="000000"/>
              <w:bottom w:val="double" w:sz="4" w:space="0" w:color="000000"/>
              <w:right w:val="double" w:sz="4" w:space="0" w:color="000000"/>
            </w:tcBorders>
            <w:shd w:val="clear" w:color="auto" w:fill="A8D08D" w:themeFill="accent6" w:themeFillTint="99"/>
          </w:tcPr>
          <w:p w14:paraId="68E886EF" w14:textId="6DA2F1F0"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EA3E11" w:rsidRPr="003D03B1" w14:paraId="194DFF30" w14:textId="77777777" w:rsidTr="007C494A">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BED9CA2" w14:textId="0C29D094"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bottom w:val="double" w:sz="4" w:space="0" w:color="000000"/>
              <w:right w:val="double" w:sz="4" w:space="0" w:color="000000"/>
            </w:tcBorders>
          </w:tcPr>
          <w:p w14:paraId="259EC38D" w14:textId="6147B7C0"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31/810/1301/0010/481</w:t>
            </w:r>
          </w:p>
        </w:tc>
        <w:tc>
          <w:tcPr>
            <w:tcW w:w="2534" w:type="dxa"/>
            <w:tcBorders>
              <w:top w:val="double" w:sz="4" w:space="0" w:color="000000"/>
              <w:left w:val="double" w:sz="4" w:space="0" w:color="000000"/>
              <w:bottom w:val="double" w:sz="4" w:space="0" w:color="000000"/>
              <w:right w:val="double" w:sz="4" w:space="0" w:color="000000"/>
            </w:tcBorders>
          </w:tcPr>
          <w:p w14:paraId="56C0C3C0" w14:textId="77777777" w:rsidR="00EA3E11" w:rsidRPr="003D03B1" w:rsidRDefault="00EA3E11" w:rsidP="00EA3E11">
            <w:pPr>
              <w:rPr>
                <w:rFonts w:ascii="Times New Roman" w:hAnsi="Times New Roman" w:cs="Times New Roman"/>
                <w:sz w:val="20"/>
                <w:szCs w:val="20"/>
                <w:lang w:val="en-GB"/>
              </w:rPr>
            </w:pPr>
          </w:p>
        </w:tc>
        <w:tc>
          <w:tcPr>
            <w:tcW w:w="2430" w:type="dxa"/>
            <w:tcBorders>
              <w:top w:val="double" w:sz="4" w:space="0" w:color="000000"/>
              <w:left w:val="double" w:sz="4" w:space="0" w:color="000000"/>
              <w:bottom w:val="double" w:sz="4" w:space="0" w:color="000000"/>
              <w:right w:val="double" w:sz="4" w:space="0" w:color="000000"/>
            </w:tcBorders>
          </w:tcPr>
          <w:p w14:paraId="3C227A30" w14:textId="0BA7CC81" w:rsidR="00EA3E11" w:rsidRPr="003D03B1" w:rsidRDefault="00EA3E11" w:rsidP="00EA3E11">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1,500</w:t>
            </w:r>
          </w:p>
        </w:tc>
        <w:tc>
          <w:tcPr>
            <w:tcW w:w="2160" w:type="dxa"/>
            <w:tcBorders>
              <w:top w:val="double" w:sz="4" w:space="0" w:color="000000"/>
              <w:left w:val="double" w:sz="4" w:space="0" w:color="000000"/>
              <w:bottom w:val="double" w:sz="4" w:space="0" w:color="000000"/>
              <w:right w:val="double" w:sz="4" w:space="0" w:color="000000"/>
            </w:tcBorders>
          </w:tcPr>
          <w:p w14:paraId="11B64A53" w14:textId="1778B7AF" w:rsidR="00EA3E11" w:rsidRPr="003D03B1" w:rsidRDefault="00EA3E11" w:rsidP="00EA3E11">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1,500</w:t>
            </w:r>
          </w:p>
        </w:tc>
      </w:tr>
      <w:tr w:rsidR="00EA3E11" w:rsidRPr="003D03B1" w14:paraId="68B0D7AF" w14:textId="77777777" w:rsidTr="007C494A">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0438E48" w14:textId="1BCC51EE"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AB642B1" w14:textId="77777777" w:rsidR="00EA3E11" w:rsidRPr="003D03B1" w:rsidRDefault="00EA3E11" w:rsidP="00EA3E11">
            <w:pPr>
              <w:rPr>
                <w:rFonts w:ascii="Times New Roman" w:hAnsi="Times New Roman" w:cs="Times New Roman"/>
                <w:sz w:val="20"/>
                <w:szCs w:val="20"/>
                <w:lang w:val="en-GB"/>
              </w:rPr>
            </w:pPr>
          </w:p>
        </w:tc>
        <w:tc>
          <w:tcPr>
            <w:tcW w:w="253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D292E4E" w14:textId="77777777" w:rsidR="00EA3E11" w:rsidRPr="003D03B1" w:rsidRDefault="00EA3E11" w:rsidP="00EA3E11">
            <w:pPr>
              <w:rPr>
                <w:rFonts w:ascii="Times New Roman" w:hAnsi="Times New Roman" w:cs="Times New Roman"/>
                <w:sz w:val="20"/>
                <w:szCs w:val="20"/>
                <w:lang w:val="en-GB"/>
              </w:rPr>
            </w:pPr>
          </w:p>
        </w:tc>
        <w:tc>
          <w:tcPr>
            <w:tcW w:w="243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FE25469" w14:textId="77777777" w:rsidR="00EA3E11" w:rsidRPr="003D03B1" w:rsidRDefault="00EA3E11" w:rsidP="00EA3E11">
            <w:pPr>
              <w:rPr>
                <w:rFonts w:ascii="Times New Roman" w:hAnsi="Times New Roman" w:cs="Times New Roman"/>
                <w:sz w:val="20"/>
                <w:szCs w:val="20"/>
                <w:lang w:val="en-GB"/>
              </w:rPr>
            </w:pPr>
          </w:p>
        </w:tc>
        <w:tc>
          <w:tcPr>
            <w:tcW w:w="216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8CCED19" w14:textId="77777777" w:rsidR="00EA3E11" w:rsidRPr="003D03B1" w:rsidRDefault="00EA3E11" w:rsidP="00EA3E11">
            <w:pPr>
              <w:rPr>
                <w:rFonts w:ascii="Times New Roman" w:hAnsi="Times New Roman" w:cs="Times New Roman"/>
                <w:sz w:val="20"/>
                <w:szCs w:val="20"/>
                <w:lang w:val="en-GB"/>
              </w:rPr>
            </w:pPr>
          </w:p>
        </w:tc>
      </w:tr>
      <w:tr w:rsidR="00A37D72" w:rsidRPr="003D03B1" w14:paraId="7CC722EF" w14:textId="77777777" w:rsidTr="007C494A">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34F3B4D" w14:textId="603B4F86" w:rsidR="008804DA"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FASPER funds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1A2D3EF" w14:textId="77777777" w:rsidR="008804DA" w:rsidRPr="003D03B1" w:rsidRDefault="008804DA" w:rsidP="008804DA">
            <w:pPr>
              <w:rPr>
                <w:rFonts w:ascii="Times New Roman" w:hAnsi="Times New Roman" w:cs="Times New Roman"/>
                <w:sz w:val="20"/>
                <w:szCs w:val="20"/>
                <w:lang w:val="en-GB"/>
              </w:rPr>
            </w:pPr>
          </w:p>
        </w:tc>
        <w:tc>
          <w:tcPr>
            <w:tcW w:w="253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EA9654C" w14:textId="77777777" w:rsidR="008804DA" w:rsidRPr="003D03B1" w:rsidRDefault="008804DA" w:rsidP="008804DA">
            <w:pPr>
              <w:rPr>
                <w:rFonts w:ascii="Times New Roman" w:hAnsi="Times New Roman" w:cs="Times New Roman"/>
                <w:sz w:val="20"/>
                <w:szCs w:val="20"/>
                <w:lang w:val="en-GB"/>
              </w:rPr>
            </w:pPr>
          </w:p>
        </w:tc>
        <w:tc>
          <w:tcPr>
            <w:tcW w:w="243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39FD6A0" w14:textId="77777777" w:rsidR="008804DA" w:rsidRPr="003D03B1" w:rsidRDefault="008804DA" w:rsidP="008804DA">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300*</w:t>
            </w:r>
          </w:p>
        </w:tc>
        <w:tc>
          <w:tcPr>
            <w:tcW w:w="216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5F96C92" w14:textId="77777777" w:rsidR="008804DA" w:rsidRPr="003D03B1" w:rsidRDefault="008804DA" w:rsidP="008804DA">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300*</w:t>
            </w:r>
          </w:p>
        </w:tc>
      </w:tr>
    </w:tbl>
    <w:p w14:paraId="7E941B70" w14:textId="77777777" w:rsidR="002B3CA3" w:rsidRPr="003D03B1" w:rsidRDefault="002B3CA3">
      <w:pPr>
        <w:rPr>
          <w:rFonts w:ascii="Times New Roman" w:hAnsi="Times New Roman" w:cs="Times New Roman"/>
          <w:sz w:val="20"/>
          <w:szCs w:val="20"/>
          <w:lang w:val="en-GB"/>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189"/>
        <w:gridCol w:w="1338"/>
        <w:gridCol w:w="1483"/>
        <w:gridCol w:w="1160"/>
        <w:gridCol w:w="1344"/>
        <w:gridCol w:w="1729"/>
        <w:gridCol w:w="1521"/>
        <w:gridCol w:w="1279"/>
        <w:gridCol w:w="1521"/>
      </w:tblGrid>
      <w:tr w:rsidR="00BB5491" w:rsidRPr="003D03B1" w14:paraId="56A072F4" w14:textId="77777777" w:rsidTr="00BB5491">
        <w:trPr>
          <w:trHeight w:val="140"/>
        </w:trPr>
        <w:tc>
          <w:tcPr>
            <w:tcW w:w="2189" w:type="dxa"/>
            <w:vMerge w:val="restart"/>
            <w:shd w:val="clear" w:color="auto" w:fill="FFF2CC" w:themeFill="accent4" w:themeFillTint="33"/>
          </w:tcPr>
          <w:p w14:paraId="12ED9831" w14:textId="52975E06"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3FF4570F" w14:textId="36A28A48"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1BBCAA53" w14:textId="4CDE02F3"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160" w:type="dxa"/>
            <w:vMerge w:val="restart"/>
            <w:shd w:val="clear" w:color="auto" w:fill="FFF2CC" w:themeFill="accent4" w:themeFillTint="33"/>
          </w:tcPr>
          <w:p w14:paraId="2FDEFDC2" w14:textId="0F2B704B"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44" w:type="dxa"/>
            <w:vMerge w:val="restart"/>
            <w:shd w:val="clear" w:color="auto" w:fill="FFF2CC" w:themeFill="accent4" w:themeFillTint="33"/>
          </w:tcPr>
          <w:p w14:paraId="18B9B985" w14:textId="0C651DF3"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729" w:type="dxa"/>
            <w:vMerge w:val="restart"/>
            <w:shd w:val="clear" w:color="auto" w:fill="FFF2CC" w:themeFill="accent4" w:themeFillTint="33"/>
          </w:tcPr>
          <w:p w14:paraId="280EE614" w14:textId="4C863B7D"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4321" w:type="dxa"/>
            <w:gridSpan w:val="3"/>
            <w:tcBorders>
              <w:top w:val="double" w:sz="4" w:space="0" w:color="000000"/>
              <w:bottom w:val="single" w:sz="4" w:space="0" w:color="auto"/>
            </w:tcBorders>
            <w:shd w:val="clear" w:color="auto" w:fill="FFF2CC" w:themeFill="accent4" w:themeFillTint="33"/>
          </w:tcPr>
          <w:p w14:paraId="5E9D6109" w14:textId="2238C7BE"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lang w:val="en-GB"/>
              </w:rPr>
              <w:t>Total estimated funds per source in thousands RSD</w:t>
            </w:r>
            <w:r w:rsidRPr="003D03B1">
              <w:rPr>
                <w:rStyle w:val="FootnoteCharacters"/>
                <w:rFonts w:ascii="Times New Roman" w:hAnsi="Times New Roman" w:cs="Times New Roman"/>
                <w:sz w:val="20"/>
                <w:lang w:val="en-GB"/>
              </w:rPr>
              <w:t xml:space="preserve"> </w:t>
            </w:r>
            <w:r w:rsidRPr="003D03B1">
              <w:rPr>
                <w:rStyle w:val="FootnoteAnchor"/>
                <w:rFonts w:ascii="Times New Roman" w:hAnsi="Times New Roman" w:cs="Times New Roman"/>
                <w:sz w:val="20"/>
                <w:lang w:val="en-GB"/>
              </w:rPr>
              <w:footnoteReference w:id="5"/>
            </w:r>
          </w:p>
        </w:tc>
      </w:tr>
      <w:tr w:rsidR="00BB5491" w:rsidRPr="003D03B1" w14:paraId="186760C3" w14:textId="77777777" w:rsidTr="00BB5491">
        <w:trPr>
          <w:trHeight w:val="386"/>
        </w:trPr>
        <w:tc>
          <w:tcPr>
            <w:tcW w:w="2189" w:type="dxa"/>
            <w:vMerge/>
            <w:tcBorders>
              <w:top w:val="single" w:sz="4" w:space="0" w:color="auto"/>
              <w:bottom w:val="double" w:sz="4" w:space="0" w:color="000000"/>
            </w:tcBorders>
            <w:shd w:val="clear" w:color="auto" w:fill="FFF2CC" w:themeFill="accent4" w:themeFillTint="33"/>
          </w:tcPr>
          <w:p w14:paraId="6466EEED" w14:textId="77777777" w:rsidR="002B3CA3" w:rsidRPr="003D03B1" w:rsidRDefault="002B3CA3">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5BE8F6B4" w14:textId="77777777" w:rsidR="002B3CA3" w:rsidRPr="003D03B1" w:rsidRDefault="002B3CA3">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134D33DB" w14:textId="77777777" w:rsidR="002B3CA3" w:rsidRPr="003D03B1" w:rsidRDefault="002B3CA3">
            <w:pPr>
              <w:rPr>
                <w:rFonts w:ascii="Times New Roman" w:hAnsi="Times New Roman" w:cs="Times New Roman"/>
                <w:sz w:val="20"/>
                <w:szCs w:val="20"/>
                <w:lang w:val="en-GB"/>
              </w:rPr>
            </w:pPr>
          </w:p>
        </w:tc>
        <w:tc>
          <w:tcPr>
            <w:tcW w:w="1160" w:type="dxa"/>
            <w:vMerge/>
            <w:tcBorders>
              <w:top w:val="single" w:sz="4" w:space="0" w:color="auto"/>
              <w:bottom w:val="double" w:sz="4" w:space="0" w:color="000000"/>
            </w:tcBorders>
            <w:shd w:val="clear" w:color="auto" w:fill="FFF2CC" w:themeFill="accent4" w:themeFillTint="33"/>
          </w:tcPr>
          <w:p w14:paraId="13CB1195" w14:textId="77777777" w:rsidR="002B3CA3" w:rsidRPr="003D03B1" w:rsidRDefault="002B3CA3">
            <w:pPr>
              <w:jc w:val="center"/>
              <w:rPr>
                <w:rFonts w:ascii="Times New Roman" w:hAnsi="Times New Roman" w:cs="Times New Roman"/>
                <w:sz w:val="20"/>
                <w:szCs w:val="20"/>
                <w:lang w:val="en-GB"/>
              </w:rPr>
            </w:pPr>
          </w:p>
        </w:tc>
        <w:tc>
          <w:tcPr>
            <w:tcW w:w="1344" w:type="dxa"/>
            <w:vMerge/>
            <w:tcBorders>
              <w:top w:val="single" w:sz="4" w:space="0" w:color="auto"/>
              <w:bottom w:val="double" w:sz="4" w:space="0" w:color="000000"/>
            </w:tcBorders>
            <w:shd w:val="clear" w:color="auto" w:fill="FFF2CC" w:themeFill="accent4" w:themeFillTint="33"/>
          </w:tcPr>
          <w:p w14:paraId="706E3D5E" w14:textId="77777777" w:rsidR="002B3CA3" w:rsidRPr="003D03B1" w:rsidRDefault="002B3CA3">
            <w:pPr>
              <w:jc w:val="center"/>
              <w:rPr>
                <w:rFonts w:ascii="Times New Roman" w:hAnsi="Times New Roman" w:cs="Times New Roman"/>
                <w:sz w:val="20"/>
                <w:szCs w:val="20"/>
                <w:lang w:val="en-GB"/>
              </w:rPr>
            </w:pPr>
          </w:p>
        </w:tc>
        <w:tc>
          <w:tcPr>
            <w:tcW w:w="1729" w:type="dxa"/>
            <w:vMerge/>
            <w:tcBorders>
              <w:top w:val="single" w:sz="4" w:space="0" w:color="auto"/>
              <w:bottom w:val="double" w:sz="4" w:space="0" w:color="000000"/>
            </w:tcBorders>
            <w:shd w:val="clear" w:color="auto" w:fill="FFF2CC" w:themeFill="accent4" w:themeFillTint="33"/>
          </w:tcPr>
          <w:p w14:paraId="503540D9" w14:textId="77777777" w:rsidR="002B3CA3" w:rsidRPr="003D03B1" w:rsidRDefault="002B3CA3">
            <w:pPr>
              <w:jc w:val="center"/>
              <w:rPr>
                <w:rFonts w:ascii="Times New Roman" w:hAnsi="Times New Roman" w:cs="Times New Roman"/>
                <w:sz w:val="20"/>
                <w:szCs w:val="20"/>
                <w:lang w:val="en-GB"/>
              </w:rPr>
            </w:pPr>
          </w:p>
        </w:tc>
        <w:tc>
          <w:tcPr>
            <w:tcW w:w="1521" w:type="dxa"/>
            <w:tcBorders>
              <w:top w:val="single" w:sz="4" w:space="0" w:color="auto"/>
              <w:bottom w:val="double" w:sz="4" w:space="0" w:color="000000"/>
            </w:tcBorders>
            <w:shd w:val="clear" w:color="auto" w:fill="FFF2CC" w:themeFill="accent4" w:themeFillTint="33"/>
          </w:tcPr>
          <w:p w14:paraId="2605AEDC"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279" w:type="dxa"/>
            <w:tcBorders>
              <w:top w:val="single" w:sz="4" w:space="0" w:color="auto"/>
              <w:bottom w:val="double" w:sz="4" w:space="0" w:color="000000"/>
            </w:tcBorders>
            <w:shd w:val="clear" w:color="auto" w:fill="FFF2CC" w:themeFill="accent4" w:themeFillTint="33"/>
          </w:tcPr>
          <w:p w14:paraId="4311E239"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521" w:type="dxa"/>
            <w:tcBorders>
              <w:top w:val="single" w:sz="4" w:space="0" w:color="auto"/>
              <w:bottom w:val="double" w:sz="4" w:space="0" w:color="000000"/>
            </w:tcBorders>
            <w:shd w:val="clear" w:color="auto" w:fill="FFF2CC" w:themeFill="accent4" w:themeFillTint="33"/>
          </w:tcPr>
          <w:p w14:paraId="2020764E"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r>
      <w:tr w:rsidR="00BB5491" w:rsidRPr="003D03B1" w14:paraId="5624E024" w14:textId="77777777" w:rsidTr="00BB5491">
        <w:trPr>
          <w:trHeight w:val="1074"/>
        </w:trPr>
        <w:tc>
          <w:tcPr>
            <w:tcW w:w="2189" w:type="dxa"/>
            <w:tcBorders>
              <w:top w:val="double" w:sz="4" w:space="0" w:color="000000"/>
            </w:tcBorders>
          </w:tcPr>
          <w:p w14:paraId="50F7C4D2" w14:textId="5A309EE5" w:rsidR="00BB5491" w:rsidRPr="003D03B1" w:rsidRDefault="00BB5491" w:rsidP="00BB5491">
            <w:pPr>
              <w:pStyle w:val="ListParagraph"/>
              <w:numPr>
                <w:ilvl w:val="2"/>
                <w:numId w:val="3"/>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Analysis and development of recommendations for improving the competencies of sports and recreational content providers with the aim of greater inclusiveness</w:t>
            </w:r>
          </w:p>
        </w:tc>
        <w:tc>
          <w:tcPr>
            <w:tcW w:w="1338" w:type="dxa"/>
            <w:tcBorders>
              <w:top w:val="double" w:sz="4" w:space="0" w:color="000000"/>
            </w:tcBorders>
          </w:tcPr>
          <w:p w14:paraId="4C469E08" w14:textId="3B565295" w:rsidR="00BB5491" w:rsidRPr="003D03B1" w:rsidRDefault="008107B5" w:rsidP="008107B5">
            <w:pPr>
              <w:rPr>
                <w:rFonts w:ascii="Times New Roman" w:hAnsi="Times New Roman" w:cs="Times New Roman"/>
                <w:sz w:val="20"/>
                <w:szCs w:val="20"/>
                <w:lang w:val="en-GB"/>
              </w:rPr>
            </w:pPr>
            <w:r>
              <w:rPr>
                <w:rFonts w:ascii="Times New Roman" w:hAnsi="Times New Roman" w:cs="Times New Roman"/>
                <w:sz w:val="20"/>
                <w:szCs w:val="20"/>
              </w:rPr>
              <w:t>MoS</w:t>
            </w:r>
          </w:p>
        </w:tc>
        <w:tc>
          <w:tcPr>
            <w:tcW w:w="1483" w:type="dxa"/>
            <w:tcBorders>
              <w:top w:val="double" w:sz="4" w:space="0" w:color="000000"/>
            </w:tcBorders>
          </w:tcPr>
          <w:p w14:paraId="6B972CE7" w14:textId="47BFDB34" w:rsidR="00BB5491" w:rsidRPr="003D03B1" w:rsidRDefault="007718F7"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MoLEVSA </w:t>
            </w:r>
            <w:r w:rsidR="0086136D" w:rsidRPr="003D03B1">
              <w:rPr>
                <w:rFonts w:ascii="Times New Roman" w:hAnsi="Times New Roman" w:cs="Times New Roman"/>
                <w:sz w:val="20"/>
                <w:szCs w:val="20"/>
                <w:lang w:val="en-GB"/>
              </w:rPr>
              <w:t>POCS</w:t>
            </w:r>
          </w:p>
          <w:p w14:paraId="21A292EE" w14:textId="2380E8C2" w:rsidR="00BB5491" w:rsidRPr="003D03B1" w:rsidRDefault="0086136D"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FASPER</w:t>
            </w:r>
          </w:p>
          <w:p w14:paraId="26944FE0" w14:textId="33EB1773" w:rsidR="00BB5491" w:rsidRPr="003D03B1" w:rsidRDefault="0086136D"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DIF</w:t>
            </w:r>
          </w:p>
          <w:p w14:paraId="22C91E4B" w14:textId="1662CCC4" w:rsidR="00BB5491" w:rsidRPr="003D03B1" w:rsidRDefault="00CC73FD"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189BD587" w14:textId="7B753C48" w:rsidR="00BB5491" w:rsidRPr="003D03B1" w:rsidRDefault="0086136D"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PWDOs</w:t>
            </w:r>
          </w:p>
          <w:p w14:paraId="74EB756C" w14:textId="0CC841DA"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Sports Association for PWDs of Serbia</w:t>
            </w:r>
          </w:p>
        </w:tc>
        <w:tc>
          <w:tcPr>
            <w:tcW w:w="1160" w:type="dxa"/>
            <w:tcBorders>
              <w:top w:val="double" w:sz="4" w:space="0" w:color="000000"/>
            </w:tcBorders>
          </w:tcPr>
          <w:p w14:paraId="08049C96" w14:textId="2D7F92FE"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44" w:type="dxa"/>
            <w:tcBorders>
              <w:top w:val="double" w:sz="4" w:space="0" w:color="000000"/>
            </w:tcBorders>
          </w:tcPr>
          <w:p w14:paraId="33F7CCC8" w14:textId="08D5E59C"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w:t>
            </w:r>
          </w:p>
        </w:tc>
        <w:tc>
          <w:tcPr>
            <w:tcW w:w="1729" w:type="dxa"/>
            <w:tcBorders>
              <w:top w:val="double" w:sz="4" w:space="0" w:color="000000"/>
            </w:tcBorders>
          </w:tcPr>
          <w:p w14:paraId="4477E787" w14:textId="2BD9A358"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31/1301/0010/481</w:t>
            </w:r>
          </w:p>
        </w:tc>
        <w:tc>
          <w:tcPr>
            <w:tcW w:w="1521" w:type="dxa"/>
            <w:tcBorders>
              <w:top w:val="double" w:sz="4" w:space="0" w:color="000000"/>
            </w:tcBorders>
          </w:tcPr>
          <w:p w14:paraId="46F9FBD6" w14:textId="77777777" w:rsidR="00BB5491" w:rsidRPr="003D03B1" w:rsidRDefault="00BB5491" w:rsidP="00BB5491">
            <w:pPr>
              <w:rPr>
                <w:rFonts w:ascii="Times New Roman" w:hAnsi="Times New Roman" w:cs="Times New Roman"/>
                <w:sz w:val="20"/>
                <w:szCs w:val="20"/>
                <w:lang w:val="en-GB"/>
              </w:rPr>
            </w:pPr>
          </w:p>
        </w:tc>
        <w:tc>
          <w:tcPr>
            <w:tcW w:w="1279" w:type="dxa"/>
            <w:tcBorders>
              <w:top w:val="double" w:sz="4" w:space="0" w:color="000000"/>
            </w:tcBorders>
          </w:tcPr>
          <w:p w14:paraId="7F3F19C1" w14:textId="1894CF35" w:rsidR="00BB5491" w:rsidRPr="003D03B1" w:rsidRDefault="00BB5491" w:rsidP="00BB5491">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1,500</w:t>
            </w:r>
          </w:p>
        </w:tc>
        <w:tc>
          <w:tcPr>
            <w:tcW w:w="1521" w:type="dxa"/>
            <w:tcBorders>
              <w:top w:val="double" w:sz="4" w:space="0" w:color="000000"/>
            </w:tcBorders>
          </w:tcPr>
          <w:p w14:paraId="32CBF939" w14:textId="77777777" w:rsidR="00BB5491" w:rsidRPr="003D03B1" w:rsidRDefault="00BB5491" w:rsidP="00BB5491">
            <w:pPr>
              <w:rPr>
                <w:rFonts w:ascii="Times New Roman" w:hAnsi="Times New Roman" w:cs="Times New Roman"/>
                <w:sz w:val="20"/>
                <w:szCs w:val="20"/>
                <w:lang w:val="en-GB"/>
              </w:rPr>
            </w:pPr>
          </w:p>
        </w:tc>
      </w:tr>
      <w:tr w:rsidR="00BB5491" w:rsidRPr="003D03B1" w14:paraId="62CA0413" w14:textId="77777777" w:rsidTr="00BB5491">
        <w:trPr>
          <w:trHeight w:val="755"/>
        </w:trPr>
        <w:tc>
          <w:tcPr>
            <w:tcW w:w="2189" w:type="dxa"/>
          </w:tcPr>
          <w:p w14:paraId="5FB79626" w14:textId="4C770DF0" w:rsidR="00BB5491" w:rsidRPr="003D03B1" w:rsidRDefault="00BB5491" w:rsidP="00BB5491">
            <w:pPr>
              <w:pStyle w:val="ListParagraph"/>
              <w:numPr>
                <w:ilvl w:val="2"/>
                <w:numId w:val="3"/>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Campaign for the adaptation of sports and recreational content</w:t>
            </w:r>
          </w:p>
        </w:tc>
        <w:tc>
          <w:tcPr>
            <w:tcW w:w="1338" w:type="dxa"/>
          </w:tcPr>
          <w:p w14:paraId="21081E2D" w14:textId="25843F70" w:rsidR="00BB5491" w:rsidRPr="003D03B1" w:rsidRDefault="008107B5" w:rsidP="008107B5">
            <w:pPr>
              <w:rPr>
                <w:rFonts w:ascii="Times New Roman" w:hAnsi="Times New Roman" w:cs="Times New Roman"/>
                <w:sz w:val="20"/>
                <w:szCs w:val="20"/>
                <w:lang w:val="en-GB"/>
              </w:rPr>
            </w:pPr>
            <w:r>
              <w:rPr>
                <w:rFonts w:ascii="Times New Roman" w:hAnsi="Times New Roman" w:cs="Times New Roman"/>
                <w:sz w:val="20"/>
                <w:szCs w:val="20"/>
                <w:lang w:val="en-GB"/>
              </w:rPr>
              <w:t>MoS</w:t>
            </w:r>
          </w:p>
        </w:tc>
        <w:tc>
          <w:tcPr>
            <w:tcW w:w="1483" w:type="dxa"/>
          </w:tcPr>
          <w:p w14:paraId="3CB00180" w14:textId="77777777" w:rsidR="0086136D" w:rsidRPr="003D03B1" w:rsidRDefault="0086136D"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POCS </w:t>
            </w:r>
          </w:p>
          <w:p w14:paraId="3A701432" w14:textId="70017316" w:rsidR="00BB5491" w:rsidRPr="003D03B1" w:rsidRDefault="0086136D"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p w14:paraId="02840CB4" w14:textId="5EF33E31"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Sports Association for PWDs of Serbia </w:t>
            </w:r>
            <w:r w:rsidR="00CC73FD" w:rsidRPr="003D03B1">
              <w:rPr>
                <w:rFonts w:ascii="Times New Roman" w:hAnsi="Times New Roman" w:cs="Times New Roman"/>
                <w:sz w:val="20"/>
                <w:szCs w:val="20"/>
                <w:lang w:val="en-GB"/>
              </w:rPr>
              <w:t>NOOIS</w:t>
            </w:r>
          </w:p>
          <w:p w14:paraId="26BB4678" w14:textId="33EF42EC" w:rsidR="00BB5491" w:rsidRPr="003D03B1" w:rsidRDefault="00CC73FD"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tc>
        <w:tc>
          <w:tcPr>
            <w:tcW w:w="1160" w:type="dxa"/>
          </w:tcPr>
          <w:p w14:paraId="798B2B61" w14:textId="1DD311AE"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44" w:type="dxa"/>
          </w:tcPr>
          <w:p w14:paraId="6B0C1482" w14:textId="44AF36AA"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w:t>
            </w:r>
          </w:p>
        </w:tc>
        <w:tc>
          <w:tcPr>
            <w:tcW w:w="1729" w:type="dxa"/>
          </w:tcPr>
          <w:p w14:paraId="497BAB33" w14:textId="2CEB42CA"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31/1301/0010/481</w:t>
            </w:r>
          </w:p>
        </w:tc>
        <w:tc>
          <w:tcPr>
            <w:tcW w:w="1521" w:type="dxa"/>
          </w:tcPr>
          <w:p w14:paraId="286393A1" w14:textId="77777777" w:rsidR="00BB5491" w:rsidRPr="003D03B1" w:rsidRDefault="00BB5491" w:rsidP="00BB5491">
            <w:pPr>
              <w:rPr>
                <w:rFonts w:ascii="Times New Roman" w:hAnsi="Times New Roman" w:cs="Times New Roman"/>
                <w:sz w:val="20"/>
                <w:szCs w:val="20"/>
                <w:lang w:val="en-GB"/>
              </w:rPr>
            </w:pPr>
          </w:p>
        </w:tc>
        <w:tc>
          <w:tcPr>
            <w:tcW w:w="1279" w:type="dxa"/>
          </w:tcPr>
          <w:p w14:paraId="0F2341A3" w14:textId="77777777" w:rsidR="00BB5491" w:rsidRPr="003D03B1" w:rsidRDefault="00BB5491" w:rsidP="00BB5491">
            <w:pPr>
              <w:rPr>
                <w:rFonts w:ascii="Times New Roman" w:hAnsi="Times New Roman" w:cs="Times New Roman"/>
                <w:sz w:val="20"/>
                <w:szCs w:val="20"/>
                <w:lang w:val="en-GB"/>
              </w:rPr>
            </w:pPr>
          </w:p>
        </w:tc>
        <w:tc>
          <w:tcPr>
            <w:tcW w:w="1521" w:type="dxa"/>
          </w:tcPr>
          <w:p w14:paraId="5699BBE4" w14:textId="564B4616" w:rsidR="00BB5491" w:rsidRPr="003D03B1" w:rsidRDefault="00BB5491" w:rsidP="00BB5491">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1,500</w:t>
            </w:r>
          </w:p>
        </w:tc>
      </w:tr>
      <w:tr w:rsidR="00BB5491" w:rsidRPr="003D03B1" w14:paraId="6986E110" w14:textId="77777777" w:rsidTr="00BB5491">
        <w:trPr>
          <w:trHeight w:val="140"/>
        </w:trPr>
        <w:tc>
          <w:tcPr>
            <w:tcW w:w="2189" w:type="dxa"/>
          </w:tcPr>
          <w:p w14:paraId="7B0B3C78" w14:textId="5D7F72AB" w:rsidR="00BB5491" w:rsidRPr="003D03B1" w:rsidRDefault="00BB5491" w:rsidP="00BB5491">
            <w:pPr>
              <w:pStyle w:val="ListParagraph"/>
              <w:numPr>
                <w:ilvl w:val="2"/>
                <w:numId w:val="3"/>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Training for sports and recreational content providers with the aim of their greater inclusiveness</w:t>
            </w:r>
          </w:p>
        </w:tc>
        <w:tc>
          <w:tcPr>
            <w:tcW w:w="1338" w:type="dxa"/>
          </w:tcPr>
          <w:p w14:paraId="791BB330" w14:textId="5A7EF0CB" w:rsidR="00BB5491" w:rsidRPr="003D03B1" w:rsidRDefault="0086136D"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FASPER</w:t>
            </w:r>
          </w:p>
        </w:tc>
        <w:tc>
          <w:tcPr>
            <w:tcW w:w="1483" w:type="dxa"/>
          </w:tcPr>
          <w:p w14:paraId="36B63259" w14:textId="1F84039B" w:rsidR="00BB5491" w:rsidRPr="003D03B1" w:rsidRDefault="0086136D"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MoS</w:t>
            </w:r>
          </w:p>
          <w:p w14:paraId="645B120E" w14:textId="77777777" w:rsidR="0086136D" w:rsidRPr="003D03B1" w:rsidRDefault="0086136D"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POCS </w:t>
            </w:r>
          </w:p>
          <w:p w14:paraId="19FC3AB2" w14:textId="7FB90777" w:rsidR="00BB5491" w:rsidRPr="003D03B1" w:rsidRDefault="0086136D"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DIF</w:t>
            </w:r>
          </w:p>
          <w:p w14:paraId="6007E77F" w14:textId="77777777" w:rsidR="00CC73FD"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p w14:paraId="595A440D" w14:textId="54EA5B98" w:rsidR="00BB5491" w:rsidRPr="003D03B1" w:rsidRDefault="00CC73FD"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7C648FA8" w14:textId="5875CFE9" w:rsidR="00BB5491" w:rsidRPr="003D03B1" w:rsidRDefault="00CC73FD"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tc>
        <w:tc>
          <w:tcPr>
            <w:tcW w:w="1160" w:type="dxa"/>
          </w:tcPr>
          <w:p w14:paraId="38E82DCC" w14:textId="76959A7E"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44" w:type="dxa"/>
          </w:tcPr>
          <w:p w14:paraId="3E31B810" w14:textId="46A87A9A"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FASPER funds</w:t>
            </w:r>
          </w:p>
        </w:tc>
        <w:tc>
          <w:tcPr>
            <w:tcW w:w="1729" w:type="dxa"/>
          </w:tcPr>
          <w:p w14:paraId="146F0632" w14:textId="77777777" w:rsidR="00BB5491" w:rsidRPr="003D03B1" w:rsidRDefault="00BB5491" w:rsidP="00BB5491">
            <w:pPr>
              <w:rPr>
                <w:rFonts w:ascii="Times New Roman" w:hAnsi="Times New Roman" w:cs="Times New Roman"/>
                <w:sz w:val="20"/>
                <w:szCs w:val="20"/>
                <w:lang w:val="en-GB"/>
              </w:rPr>
            </w:pPr>
          </w:p>
        </w:tc>
        <w:tc>
          <w:tcPr>
            <w:tcW w:w="1521" w:type="dxa"/>
          </w:tcPr>
          <w:p w14:paraId="024D717A" w14:textId="77777777" w:rsidR="00BB5491" w:rsidRPr="003D03B1" w:rsidRDefault="00BB5491" w:rsidP="00BB5491">
            <w:pPr>
              <w:rPr>
                <w:rFonts w:ascii="Times New Roman" w:hAnsi="Times New Roman" w:cs="Times New Roman"/>
                <w:sz w:val="20"/>
                <w:szCs w:val="20"/>
                <w:lang w:val="en-GB"/>
              </w:rPr>
            </w:pPr>
          </w:p>
        </w:tc>
        <w:tc>
          <w:tcPr>
            <w:tcW w:w="1279" w:type="dxa"/>
          </w:tcPr>
          <w:p w14:paraId="70070978" w14:textId="77777777" w:rsidR="00BB5491" w:rsidRPr="003D03B1" w:rsidRDefault="00BB5491" w:rsidP="00BB5491">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300*</w:t>
            </w:r>
          </w:p>
        </w:tc>
        <w:tc>
          <w:tcPr>
            <w:tcW w:w="1521" w:type="dxa"/>
          </w:tcPr>
          <w:p w14:paraId="59032A9E" w14:textId="77777777" w:rsidR="00BB5491" w:rsidRPr="003D03B1" w:rsidRDefault="00BB5491" w:rsidP="00BB5491">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300*</w:t>
            </w:r>
            <w:bookmarkStart w:id="4" w:name="_Hlk175844216"/>
            <w:bookmarkEnd w:id="4"/>
          </w:p>
        </w:tc>
      </w:tr>
    </w:tbl>
    <w:p w14:paraId="767511B4"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241"/>
        <w:gridCol w:w="1410"/>
        <w:gridCol w:w="1321"/>
        <w:gridCol w:w="938"/>
        <w:gridCol w:w="736"/>
        <w:gridCol w:w="1602"/>
        <w:gridCol w:w="1463"/>
        <w:gridCol w:w="1494"/>
        <w:gridCol w:w="1360"/>
      </w:tblGrid>
      <w:tr w:rsidR="00A37D72" w:rsidRPr="003D03B1" w14:paraId="3C448BB6" w14:textId="77777777" w:rsidTr="007C494A">
        <w:trPr>
          <w:trHeight w:val="169"/>
        </w:trPr>
        <w:tc>
          <w:tcPr>
            <w:tcW w:w="13565" w:type="dxa"/>
            <w:gridSpan w:val="9"/>
            <w:tcBorders>
              <w:top w:val="double" w:sz="4" w:space="0" w:color="auto"/>
              <w:left w:val="double" w:sz="4" w:space="0" w:color="auto"/>
              <w:bottom w:val="double" w:sz="4" w:space="0" w:color="auto"/>
              <w:right w:val="double" w:sz="4" w:space="0" w:color="000000"/>
            </w:tcBorders>
            <w:shd w:val="clear" w:color="auto" w:fill="F7CAAC" w:themeFill="accent2" w:themeFillTint="66"/>
          </w:tcPr>
          <w:p w14:paraId="0519725A" w14:textId="7891AC5D" w:rsidR="007C494A"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7C494A" w:rsidRPr="003D03B1">
              <w:rPr>
                <w:rFonts w:ascii="Times New Roman" w:hAnsi="Times New Roman" w:cs="Times New Roman"/>
                <w:sz w:val="20"/>
                <w:szCs w:val="20"/>
                <w:lang w:val="en-GB"/>
              </w:rPr>
              <w:t xml:space="preserve"> 3.3: </w:t>
            </w:r>
            <w:r w:rsidRPr="003D03B1">
              <w:rPr>
                <w:rFonts w:ascii="Times New Roman" w:hAnsi="Times New Roman" w:cs="Times New Roman"/>
                <w:i/>
                <w:iCs/>
                <w:sz w:val="20"/>
                <w:szCs w:val="20"/>
                <w:lang w:val="en-GB"/>
              </w:rPr>
              <w:t>Increasing accessibility of cultural content for people with disabilities</w:t>
            </w:r>
          </w:p>
        </w:tc>
      </w:tr>
      <w:tr w:rsidR="00A37D72" w:rsidRPr="003D03B1" w14:paraId="41B22753" w14:textId="77777777" w:rsidTr="007C494A">
        <w:trPr>
          <w:trHeight w:val="300"/>
        </w:trPr>
        <w:tc>
          <w:tcPr>
            <w:tcW w:w="13565" w:type="dxa"/>
            <w:gridSpan w:val="9"/>
            <w:tcBorders>
              <w:top w:val="double" w:sz="4" w:space="0" w:color="auto"/>
              <w:left w:val="double" w:sz="4" w:space="0" w:color="auto"/>
              <w:bottom w:val="double" w:sz="4" w:space="0" w:color="auto"/>
              <w:right w:val="double" w:sz="4" w:space="0" w:color="000000"/>
            </w:tcBorders>
            <w:shd w:val="clear" w:color="auto" w:fill="F7CAAC" w:themeFill="accent2" w:themeFillTint="66"/>
          </w:tcPr>
          <w:p w14:paraId="0D424087" w14:textId="3E75BA1E" w:rsidR="007C494A" w:rsidRPr="003D03B1" w:rsidRDefault="00BB3126" w:rsidP="00BB3126">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7C494A" w:rsidRPr="003D03B1">
              <w:rPr>
                <w:rFonts w:ascii="Times New Roman" w:eastAsia="Times New Roman" w:hAnsi="Times New Roman" w:cs="Times New Roman"/>
                <w:sz w:val="20"/>
                <w:szCs w:val="20"/>
                <w:lang w:val="en-GB"/>
              </w:rPr>
              <w:t xml:space="preserve">: </w:t>
            </w:r>
            <w:r w:rsidRPr="003D03B1">
              <w:rPr>
                <w:rFonts w:ascii="Times New Roman" w:eastAsia="Times New Roman" w:hAnsi="Times New Roman" w:cs="Times New Roman"/>
                <w:sz w:val="20"/>
                <w:szCs w:val="20"/>
                <w:lang w:val="en-GB"/>
              </w:rPr>
              <w:t>Ministry of Culture</w:t>
            </w:r>
          </w:p>
        </w:tc>
      </w:tr>
      <w:tr w:rsidR="00CB3EB3" w:rsidRPr="003D03B1" w14:paraId="025308DC" w14:textId="77777777" w:rsidTr="00392F89">
        <w:trPr>
          <w:trHeight w:val="300"/>
        </w:trPr>
        <w:tc>
          <w:tcPr>
            <w:tcW w:w="6910"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AE68ECB" w14:textId="7EEF00F0"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655" w:type="dxa"/>
            <w:gridSpan w:val="5"/>
            <w:tcBorders>
              <w:top w:val="double" w:sz="4" w:space="0" w:color="auto"/>
              <w:left w:val="double" w:sz="4" w:space="0" w:color="000000"/>
              <w:bottom w:val="double" w:sz="4" w:space="0" w:color="auto"/>
              <w:right w:val="double" w:sz="4" w:space="0" w:color="000000"/>
            </w:tcBorders>
            <w:shd w:val="clear" w:color="auto" w:fill="F7CAAC" w:themeFill="accent2" w:themeFillTint="66"/>
          </w:tcPr>
          <w:p w14:paraId="2A00F8BC" w14:textId="2695CE1E" w:rsidR="00CB3EB3" w:rsidRPr="003D03B1" w:rsidRDefault="00BB5491"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 informative and educational</w:t>
            </w:r>
          </w:p>
        </w:tc>
      </w:tr>
      <w:tr w:rsidR="00CB3EB3" w:rsidRPr="003D03B1" w14:paraId="3E3389C6" w14:textId="77777777" w:rsidTr="00392F89">
        <w:trPr>
          <w:trHeight w:val="300"/>
        </w:trPr>
        <w:tc>
          <w:tcPr>
            <w:tcW w:w="6910"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B569468" w14:textId="5F24F2D4"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655" w:type="dxa"/>
            <w:gridSpan w:val="5"/>
            <w:tcBorders>
              <w:top w:val="double" w:sz="4" w:space="0" w:color="auto"/>
              <w:left w:val="double" w:sz="4" w:space="0" w:color="000000"/>
              <w:bottom w:val="double" w:sz="4" w:space="0" w:color="auto"/>
              <w:right w:val="double" w:sz="4" w:space="0" w:color="000000"/>
            </w:tcBorders>
            <w:shd w:val="clear" w:color="auto" w:fill="F7CAAC" w:themeFill="accent2" w:themeFillTint="66"/>
          </w:tcPr>
          <w:p w14:paraId="238847B4" w14:textId="77777777" w:rsidR="00CB3EB3" w:rsidRPr="003D03B1" w:rsidRDefault="00CB3EB3" w:rsidP="00CB3EB3">
            <w:pPr>
              <w:rPr>
                <w:rFonts w:ascii="Times New Roman" w:hAnsi="Times New Roman" w:cs="Times New Roman"/>
                <w:sz w:val="20"/>
                <w:szCs w:val="20"/>
                <w:lang w:val="en-GB"/>
              </w:rPr>
            </w:pPr>
          </w:p>
        </w:tc>
      </w:tr>
      <w:tr w:rsidR="00BB5491" w:rsidRPr="003D03B1" w14:paraId="3147475C" w14:textId="77777777" w:rsidTr="00392F89">
        <w:trPr>
          <w:trHeight w:val="753"/>
        </w:trPr>
        <w:tc>
          <w:tcPr>
            <w:tcW w:w="3241" w:type="dxa"/>
            <w:tcBorders>
              <w:top w:val="double" w:sz="4" w:space="0" w:color="000000"/>
              <w:left w:val="double" w:sz="4" w:space="0" w:color="000000"/>
              <w:bottom w:val="double" w:sz="4" w:space="0" w:color="000000"/>
            </w:tcBorders>
            <w:shd w:val="clear" w:color="auto" w:fill="D9D9D9" w:themeFill="background1" w:themeFillShade="D9"/>
          </w:tcPr>
          <w:p w14:paraId="641B6C0C" w14:textId="7DC2BF7A"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10" w:type="dxa"/>
            <w:shd w:val="clear" w:color="auto" w:fill="D9D9D9" w:themeFill="background1" w:themeFillShade="D9"/>
          </w:tcPr>
          <w:p w14:paraId="1FF0C73D" w14:textId="77777777"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0B0CE367" w14:textId="3338AA7A" w:rsidR="00BB5491" w:rsidRPr="003D03B1" w:rsidRDefault="00BB5491" w:rsidP="00BB5491">
            <w:pPr>
              <w:rPr>
                <w:rFonts w:ascii="Times New Roman" w:hAnsi="Times New Roman" w:cs="Times New Roman"/>
                <w:sz w:val="20"/>
                <w:szCs w:val="20"/>
                <w:lang w:val="en-GB"/>
              </w:rPr>
            </w:pPr>
          </w:p>
        </w:tc>
        <w:tc>
          <w:tcPr>
            <w:tcW w:w="1321" w:type="dxa"/>
            <w:shd w:val="clear" w:color="auto" w:fill="D9D9D9" w:themeFill="background1" w:themeFillShade="D9"/>
          </w:tcPr>
          <w:p w14:paraId="087C8E22" w14:textId="03D54C46"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674" w:type="dxa"/>
            <w:gridSpan w:val="2"/>
            <w:shd w:val="clear" w:color="auto" w:fill="D9D9D9" w:themeFill="background1" w:themeFillShade="D9"/>
          </w:tcPr>
          <w:p w14:paraId="2D656C2B" w14:textId="12E9369D"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02" w:type="dxa"/>
            <w:tcBorders>
              <w:top w:val="double" w:sz="4" w:space="0" w:color="auto"/>
              <w:bottom w:val="double" w:sz="4" w:space="0" w:color="auto"/>
            </w:tcBorders>
            <w:shd w:val="clear" w:color="auto" w:fill="D9D9D9" w:themeFill="background1" w:themeFillShade="D9"/>
          </w:tcPr>
          <w:p w14:paraId="26F381D8" w14:textId="270A34D5"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463" w:type="dxa"/>
            <w:tcBorders>
              <w:top w:val="double" w:sz="4" w:space="0" w:color="auto"/>
              <w:bottom w:val="double" w:sz="4" w:space="0" w:color="auto"/>
            </w:tcBorders>
            <w:shd w:val="clear" w:color="auto" w:fill="D9D9D9" w:themeFill="background1" w:themeFillShade="D9"/>
          </w:tcPr>
          <w:p w14:paraId="66C8F53D" w14:textId="1AA19F28"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494" w:type="dxa"/>
            <w:tcBorders>
              <w:top w:val="double" w:sz="4" w:space="0" w:color="auto"/>
              <w:bottom w:val="double" w:sz="4" w:space="0" w:color="auto"/>
              <w:right w:val="double" w:sz="4" w:space="0" w:color="auto"/>
            </w:tcBorders>
            <w:shd w:val="clear" w:color="auto" w:fill="D9D9D9" w:themeFill="background1" w:themeFillShade="D9"/>
          </w:tcPr>
          <w:p w14:paraId="467500B9" w14:textId="15FF4335"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360" w:type="dxa"/>
            <w:shd w:val="clear" w:color="auto" w:fill="D9D9D9" w:themeFill="background1" w:themeFillShade="D9"/>
          </w:tcPr>
          <w:p w14:paraId="3C2A60D8" w14:textId="77777777" w:rsidR="00BB5491" w:rsidRPr="003D03B1" w:rsidRDefault="00BB5491" w:rsidP="00BB5491">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11A991B3" w14:textId="7CC2119B" w:rsidR="00BB5491" w:rsidRPr="003D03B1" w:rsidRDefault="00BB5491" w:rsidP="00BB5491">
            <w:pPr>
              <w:rPr>
                <w:rFonts w:ascii="Times New Roman" w:hAnsi="Times New Roman" w:cs="Times New Roman"/>
                <w:sz w:val="20"/>
                <w:szCs w:val="20"/>
                <w:lang w:val="en-GB"/>
              </w:rPr>
            </w:pPr>
          </w:p>
        </w:tc>
      </w:tr>
      <w:tr w:rsidR="00BB5491" w:rsidRPr="003D03B1" w14:paraId="0F186086" w14:textId="77777777" w:rsidTr="007C494A">
        <w:trPr>
          <w:trHeight w:val="304"/>
        </w:trPr>
        <w:tc>
          <w:tcPr>
            <w:tcW w:w="3241" w:type="dxa"/>
            <w:tcBorders>
              <w:top w:val="double" w:sz="4" w:space="0" w:color="auto"/>
              <w:left w:val="double" w:sz="4" w:space="0" w:color="auto"/>
              <w:bottom w:val="double" w:sz="4" w:space="0" w:color="auto"/>
            </w:tcBorders>
          </w:tcPr>
          <w:p w14:paraId="30E4D730" w14:textId="3E073EEF" w:rsidR="00BB5491" w:rsidRPr="003D03B1" w:rsidRDefault="00BB5491"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Cultural institutions that have provided architectural accessibility</w:t>
            </w:r>
          </w:p>
        </w:tc>
        <w:tc>
          <w:tcPr>
            <w:tcW w:w="1410" w:type="dxa"/>
            <w:tcBorders>
              <w:top w:val="double" w:sz="4" w:space="0" w:color="auto"/>
              <w:bottom w:val="double" w:sz="4" w:space="0" w:color="auto"/>
            </w:tcBorders>
            <w:shd w:val="clear" w:color="auto" w:fill="FFFFFF" w:themeFill="background1"/>
          </w:tcPr>
          <w:p w14:paraId="56200ADA" w14:textId="15366E68" w:rsidR="00BB5491" w:rsidRPr="003D03B1" w:rsidRDefault="00BB5491"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21" w:type="dxa"/>
            <w:tcBorders>
              <w:top w:val="double" w:sz="4" w:space="0" w:color="auto"/>
              <w:bottom w:val="double" w:sz="4" w:space="0" w:color="auto"/>
            </w:tcBorders>
            <w:shd w:val="clear" w:color="auto" w:fill="FFFFFF" w:themeFill="background1"/>
          </w:tcPr>
          <w:p w14:paraId="264D32CD" w14:textId="2941EB9D" w:rsidR="00BB5491" w:rsidRPr="003D03B1" w:rsidRDefault="00BB5491"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MoC report</w:t>
            </w:r>
          </w:p>
        </w:tc>
        <w:tc>
          <w:tcPr>
            <w:tcW w:w="1674" w:type="dxa"/>
            <w:gridSpan w:val="2"/>
            <w:tcBorders>
              <w:top w:val="double" w:sz="4" w:space="0" w:color="auto"/>
              <w:bottom w:val="double" w:sz="4" w:space="0" w:color="auto"/>
            </w:tcBorders>
            <w:shd w:val="clear" w:color="auto" w:fill="FFFFFF" w:themeFill="background1"/>
          </w:tcPr>
          <w:p w14:paraId="7AA2A1A2" w14:textId="51C26E2E" w:rsidR="00BB5491"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Will be determined during the first AP year</w:t>
            </w:r>
          </w:p>
        </w:tc>
        <w:tc>
          <w:tcPr>
            <w:tcW w:w="1602" w:type="dxa"/>
            <w:tcBorders>
              <w:top w:val="double" w:sz="4" w:space="0" w:color="auto"/>
              <w:bottom w:val="double" w:sz="4" w:space="0" w:color="auto"/>
            </w:tcBorders>
            <w:shd w:val="clear" w:color="auto" w:fill="FFFFFF" w:themeFill="background1"/>
          </w:tcPr>
          <w:p w14:paraId="4C1FC8C6" w14:textId="4E91A65E" w:rsidR="00BB5491" w:rsidRPr="003D03B1" w:rsidRDefault="00BB5491"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463" w:type="dxa"/>
            <w:tcBorders>
              <w:top w:val="double" w:sz="4" w:space="0" w:color="auto"/>
              <w:bottom w:val="double" w:sz="4" w:space="0" w:color="auto"/>
            </w:tcBorders>
            <w:shd w:val="clear" w:color="auto" w:fill="FFFFFF" w:themeFill="background1"/>
          </w:tcPr>
          <w:p w14:paraId="7A6636C2" w14:textId="1348B970" w:rsidR="00BB5491"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Not received yet</w:t>
            </w:r>
          </w:p>
        </w:tc>
        <w:tc>
          <w:tcPr>
            <w:tcW w:w="1494" w:type="dxa"/>
            <w:tcBorders>
              <w:top w:val="double" w:sz="4" w:space="0" w:color="auto"/>
              <w:bottom w:val="double" w:sz="4" w:space="0" w:color="auto"/>
              <w:right w:val="single" w:sz="4" w:space="0" w:color="auto"/>
            </w:tcBorders>
            <w:shd w:val="clear" w:color="auto" w:fill="FFFFFF" w:themeFill="background1"/>
          </w:tcPr>
          <w:p w14:paraId="3E4FA0B8" w14:textId="77777777" w:rsidR="00BB5491" w:rsidRPr="003D03B1" w:rsidRDefault="00BB5491" w:rsidP="00BB5491">
            <w:pPr>
              <w:shd w:val="clear" w:color="auto" w:fill="FFFFFF" w:themeFill="background1"/>
              <w:rPr>
                <w:rFonts w:ascii="Times New Roman" w:hAnsi="Times New Roman" w:cs="Times New Roman"/>
                <w:sz w:val="20"/>
                <w:szCs w:val="20"/>
                <w:lang w:val="en-GB"/>
              </w:rPr>
            </w:pPr>
          </w:p>
        </w:tc>
        <w:tc>
          <w:tcPr>
            <w:tcW w:w="1360" w:type="dxa"/>
            <w:tcBorders>
              <w:top w:val="double" w:sz="4" w:space="0" w:color="auto"/>
              <w:left w:val="single" w:sz="4" w:space="0" w:color="auto"/>
              <w:bottom w:val="double" w:sz="4" w:space="0" w:color="auto"/>
              <w:right w:val="double" w:sz="4" w:space="0" w:color="000000"/>
            </w:tcBorders>
            <w:shd w:val="clear" w:color="auto" w:fill="FFFFFF" w:themeFill="background1"/>
          </w:tcPr>
          <w:p w14:paraId="0FD59095" w14:textId="77777777" w:rsidR="00BB5491" w:rsidRPr="003D03B1" w:rsidRDefault="00BB5491" w:rsidP="00BB5491">
            <w:pPr>
              <w:shd w:val="clear" w:color="auto" w:fill="FFFFFF" w:themeFill="background1"/>
              <w:rPr>
                <w:rFonts w:ascii="Times New Roman" w:hAnsi="Times New Roman" w:cs="Times New Roman"/>
                <w:sz w:val="20"/>
                <w:szCs w:val="20"/>
                <w:lang w:val="en-GB"/>
              </w:rPr>
            </w:pPr>
          </w:p>
        </w:tc>
      </w:tr>
      <w:tr w:rsidR="00BB5491" w:rsidRPr="003D03B1" w14:paraId="32ADBA25" w14:textId="77777777" w:rsidTr="007C494A">
        <w:trPr>
          <w:trHeight w:val="304"/>
        </w:trPr>
        <w:tc>
          <w:tcPr>
            <w:tcW w:w="3241" w:type="dxa"/>
            <w:tcBorders>
              <w:top w:val="double" w:sz="4" w:space="0" w:color="auto"/>
              <w:left w:val="double" w:sz="4" w:space="0" w:color="auto"/>
              <w:bottom w:val="double" w:sz="4" w:space="0" w:color="auto"/>
            </w:tcBorders>
            <w:shd w:val="clear" w:color="auto" w:fill="FFFFFF" w:themeFill="background1"/>
          </w:tcPr>
          <w:p w14:paraId="353BB797" w14:textId="0243C9EB" w:rsidR="00BB5491" w:rsidRPr="003D03B1" w:rsidRDefault="00BB5491"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Cultural institutions that have provided communicative accessibility</w:t>
            </w:r>
          </w:p>
        </w:tc>
        <w:tc>
          <w:tcPr>
            <w:tcW w:w="1410" w:type="dxa"/>
            <w:tcBorders>
              <w:top w:val="double" w:sz="4" w:space="0" w:color="auto"/>
              <w:bottom w:val="double" w:sz="4" w:space="0" w:color="auto"/>
            </w:tcBorders>
            <w:shd w:val="clear" w:color="auto" w:fill="FFFFFF" w:themeFill="background1"/>
          </w:tcPr>
          <w:p w14:paraId="4EFEFD90" w14:textId="01679EEB" w:rsidR="00BB5491" w:rsidRPr="003D03B1" w:rsidRDefault="00BB5491"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21" w:type="dxa"/>
            <w:tcBorders>
              <w:top w:val="double" w:sz="4" w:space="0" w:color="auto"/>
              <w:bottom w:val="double" w:sz="4" w:space="0" w:color="auto"/>
            </w:tcBorders>
            <w:shd w:val="clear" w:color="auto" w:fill="FFFFFF" w:themeFill="background1"/>
          </w:tcPr>
          <w:p w14:paraId="275251C2" w14:textId="3F0F615D" w:rsidR="00BB5491" w:rsidRPr="003D03B1" w:rsidRDefault="00392F89"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MoC report</w:t>
            </w:r>
          </w:p>
        </w:tc>
        <w:tc>
          <w:tcPr>
            <w:tcW w:w="1674" w:type="dxa"/>
            <w:gridSpan w:val="2"/>
            <w:tcBorders>
              <w:top w:val="double" w:sz="4" w:space="0" w:color="auto"/>
              <w:bottom w:val="double" w:sz="4" w:space="0" w:color="auto"/>
            </w:tcBorders>
            <w:shd w:val="clear" w:color="auto" w:fill="FFFFFF" w:themeFill="background1"/>
          </w:tcPr>
          <w:p w14:paraId="1C174E27" w14:textId="0D1A1DCB" w:rsidR="00BB5491" w:rsidRPr="003D03B1" w:rsidRDefault="00392F89"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Will be determined during the first AP year</w:t>
            </w:r>
          </w:p>
        </w:tc>
        <w:tc>
          <w:tcPr>
            <w:tcW w:w="1602" w:type="dxa"/>
            <w:tcBorders>
              <w:top w:val="double" w:sz="4" w:space="0" w:color="auto"/>
              <w:bottom w:val="double" w:sz="4" w:space="0" w:color="auto"/>
            </w:tcBorders>
            <w:shd w:val="clear" w:color="auto" w:fill="FFFFFF" w:themeFill="background1"/>
          </w:tcPr>
          <w:p w14:paraId="451DFD5E" w14:textId="13FC1E2E" w:rsidR="00BB5491" w:rsidRPr="003D03B1" w:rsidRDefault="00BB5491"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463" w:type="dxa"/>
            <w:tcBorders>
              <w:top w:val="double" w:sz="4" w:space="0" w:color="auto"/>
              <w:bottom w:val="double" w:sz="4" w:space="0" w:color="auto"/>
            </w:tcBorders>
            <w:shd w:val="clear" w:color="auto" w:fill="FFFFFF" w:themeFill="background1"/>
          </w:tcPr>
          <w:p w14:paraId="2A8DD8C4" w14:textId="203BCEB5" w:rsidR="00BB5491" w:rsidRPr="003D03B1" w:rsidRDefault="00392F89"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Not received yet</w:t>
            </w:r>
          </w:p>
        </w:tc>
        <w:tc>
          <w:tcPr>
            <w:tcW w:w="1494" w:type="dxa"/>
            <w:tcBorders>
              <w:top w:val="double" w:sz="4" w:space="0" w:color="auto"/>
              <w:bottom w:val="double" w:sz="4" w:space="0" w:color="auto"/>
              <w:right w:val="single" w:sz="4" w:space="0" w:color="auto"/>
            </w:tcBorders>
            <w:shd w:val="clear" w:color="auto" w:fill="FFFFFF" w:themeFill="background1"/>
          </w:tcPr>
          <w:p w14:paraId="1EC193F9" w14:textId="77777777" w:rsidR="00BB5491" w:rsidRPr="003D03B1" w:rsidRDefault="00BB5491" w:rsidP="00BB5491">
            <w:pPr>
              <w:shd w:val="clear" w:color="auto" w:fill="FFFFFF" w:themeFill="background1"/>
              <w:rPr>
                <w:rFonts w:ascii="Times New Roman" w:hAnsi="Times New Roman" w:cs="Times New Roman"/>
                <w:sz w:val="20"/>
                <w:szCs w:val="20"/>
                <w:lang w:val="en-GB"/>
              </w:rPr>
            </w:pPr>
          </w:p>
        </w:tc>
        <w:tc>
          <w:tcPr>
            <w:tcW w:w="1360" w:type="dxa"/>
            <w:tcBorders>
              <w:top w:val="double" w:sz="4" w:space="0" w:color="auto"/>
              <w:left w:val="single" w:sz="4" w:space="0" w:color="auto"/>
              <w:bottom w:val="double" w:sz="4" w:space="0" w:color="auto"/>
              <w:right w:val="double" w:sz="4" w:space="0" w:color="000000"/>
            </w:tcBorders>
            <w:shd w:val="clear" w:color="auto" w:fill="FFFFFF" w:themeFill="background1"/>
          </w:tcPr>
          <w:p w14:paraId="271A2FEF" w14:textId="77777777" w:rsidR="00BB5491" w:rsidRPr="003D03B1" w:rsidRDefault="00BB5491" w:rsidP="00BB5491">
            <w:pPr>
              <w:rPr>
                <w:rFonts w:ascii="Times New Roman" w:hAnsi="Times New Roman" w:cs="Times New Roman"/>
                <w:sz w:val="24"/>
                <w:szCs w:val="24"/>
                <w:lang w:val="en-GB"/>
              </w:rPr>
            </w:pPr>
          </w:p>
        </w:tc>
      </w:tr>
      <w:tr w:rsidR="00BB5491" w:rsidRPr="003D03B1" w14:paraId="7C85DC6D" w14:textId="77777777" w:rsidTr="007C494A">
        <w:trPr>
          <w:trHeight w:val="304"/>
        </w:trPr>
        <w:tc>
          <w:tcPr>
            <w:tcW w:w="3241" w:type="dxa"/>
            <w:tcBorders>
              <w:top w:val="double" w:sz="4" w:space="0" w:color="auto"/>
              <w:left w:val="double" w:sz="4" w:space="0" w:color="auto"/>
              <w:bottom w:val="double" w:sz="4" w:space="0" w:color="auto"/>
            </w:tcBorders>
            <w:shd w:val="clear" w:color="auto" w:fill="FFFFFF" w:themeFill="background1"/>
          </w:tcPr>
          <w:p w14:paraId="4DCADA82" w14:textId="620BE836" w:rsidR="00BB5491" w:rsidRPr="003D03B1" w:rsidRDefault="00BB5491"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Cultural institutions that have provided cognitive accessibility</w:t>
            </w:r>
          </w:p>
        </w:tc>
        <w:tc>
          <w:tcPr>
            <w:tcW w:w="1410" w:type="dxa"/>
            <w:tcBorders>
              <w:top w:val="double" w:sz="4" w:space="0" w:color="auto"/>
              <w:bottom w:val="double" w:sz="4" w:space="0" w:color="auto"/>
            </w:tcBorders>
            <w:shd w:val="clear" w:color="auto" w:fill="FFFFFF" w:themeFill="background1"/>
          </w:tcPr>
          <w:p w14:paraId="7A2D887C" w14:textId="761C9C7D" w:rsidR="00BB5491" w:rsidRPr="003D03B1" w:rsidRDefault="00BB5491"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21" w:type="dxa"/>
            <w:tcBorders>
              <w:top w:val="double" w:sz="4" w:space="0" w:color="auto"/>
              <w:bottom w:val="double" w:sz="4" w:space="0" w:color="auto"/>
            </w:tcBorders>
            <w:shd w:val="clear" w:color="auto" w:fill="FFFFFF" w:themeFill="background1"/>
          </w:tcPr>
          <w:p w14:paraId="3FDA0664" w14:textId="09559BB4" w:rsidR="00BB5491" w:rsidRPr="003D03B1" w:rsidRDefault="00392F89"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MoC report</w:t>
            </w:r>
          </w:p>
        </w:tc>
        <w:tc>
          <w:tcPr>
            <w:tcW w:w="1674" w:type="dxa"/>
            <w:gridSpan w:val="2"/>
            <w:tcBorders>
              <w:top w:val="double" w:sz="4" w:space="0" w:color="auto"/>
              <w:bottom w:val="double" w:sz="4" w:space="0" w:color="auto"/>
            </w:tcBorders>
            <w:shd w:val="clear" w:color="auto" w:fill="FFFFFF" w:themeFill="background1"/>
          </w:tcPr>
          <w:p w14:paraId="2A340238" w14:textId="0036EC23" w:rsidR="00BB5491" w:rsidRPr="003D03B1" w:rsidRDefault="00392F89"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Will be determined during the first AP year</w:t>
            </w:r>
          </w:p>
        </w:tc>
        <w:tc>
          <w:tcPr>
            <w:tcW w:w="1602" w:type="dxa"/>
            <w:tcBorders>
              <w:top w:val="double" w:sz="4" w:space="0" w:color="auto"/>
              <w:bottom w:val="double" w:sz="4" w:space="0" w:color="auto"/>
            </w:tcBorders>
            <w:shd w:val="clear" w:color="auto" w:fill="FFFFFF" w:themeFill="background1"/>
          </w:tcPr>
          <w:p w14:paraId="2845FAA8" w14:textId="020112C5" w:rsidR="00BB5491" w:rsidRPr="003D03B1" w:rsidRDefault="00BB5491"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463" w:type="dxa"/>
            <w:tcBorders>
              <w:top w:val="double" w:sz="4" w:space="0" w:color="auto"/>
              <w:bottom w:val="double" w:sz="4" w:space="0" w:color="auto"/>
            </w:tcBorders>
            <w:shd w:val="clear" w:color="auto" w:fill="FFFFFF" w:themeFill="background1"/>
          </w:tcPr>
          <w:p w14:paraId="1FADD07B" w14:textId="4A793635" w:rsidR="00BB5491" w:rsidRPr="003D03B1" w:rsidRDefault="00392F89" w:rsidP="00BB549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Not received yet</w:t>
            </w:r>
          </w:p>
        </w:tc>
        <w:tc>
          <w:tcPr>
            <w:tcW w:w="1494" w:type="dxa"/>
            <w:tcBorders>
              <w:top w:val="double" w:sz="4" w:space="0" w:color="auto"/>
              <w:bottom w:val="double" w:sz="4" w:space="0" w:color="auto"/>
              <w:right w:val="single" w:sz="4" w:space="0" w:color="auto"/>
            </w:tcBorders>
            <w:shd w:val="clear" w:color="auto" w:fill="FFFFFF" w:themeFill="background1"/>
          </w:tcPr>
          <w:p w14:paraId="6A23C32A" w14:textId="77777777" w:rsidR="00BB5491" w:rsidRPr="003D03B1" w:rsidRDefault="00BB5491" w:rsidP="00BB5491">
            <w:pPr>
              <w:shd w:val="clear" w:color="auto" w:fill="FFFFFF" w:themeFill="background1"/>
              <w:rPr>
                <w:rFonts w:ascii="Times New Roman" w:hAnsi="Times New Roman" w:cs="Times New Roman"/>
                <w:sz w:val="20"/>
                <w:szCs w:val="20"/>
                <w:lang w:val="en-GB"/>
              </w:rPr>
            </w:pPr>
          </w:p>
        </w:tc>
        <w:tc>
          <w:tcPr>
            <w:tcW w:w="1360" w:type="dxa"/>
            <w:tcBorders>
              <w:top w:val="double" w:sz="4" w:space="0" w:color="auto"/>
              <w:left w:val="single" w:sz="4" w:space="0" w:color="auto"/>
              <w:bottom w:val="double" w:sz="4" w:space="0" w:color="auto"/>
              <w:right w:val="double" w:sz="4" w:space="0" w:color="000000"/>
            </w:tcBorders>
            <w:shd w:val="clear" w:color="auto" w:fill="FFFFFF" w:themeFill="background1"/>
          </w:tcPr>
          <w:p w14:paraId="086A9940" w14:textId="77777777" w:rsidR="00BB5491" w:rsidRPr="003D03B1" w:rsidRDefault="00BB5491" w:rsidP="00BB5491">
            <w:pPr>
              <w:rPr>
                <w:rFonts w:ascii="Times New Roman" w:hAnsi="Times New Roman" w:cs="Times New Roman"/>
                <w:sz w:val="24"/>
                <w:szCs w:val="24"/>
                <w:lang w:val="en-GB"/>
              </w:rPr>
            </w:pPr>
          </w:p>
        </w:tc>
      </w:tr>
    </w:tbl>
    <w:p w14:paraId="366639EF"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663"/>
        <w:gridCol w:w="2778"/>
        <w:gridCol w:w="3073"/>
        <w:gridCol w:w="2071"/>
        <w:gridCol w:w="1980"/>
      </w:tblGrid>
      <w:tr w:rsidR="00C24B08" w:rsidRPr="003D03B1" w14:paraId="5509CCB9" w14:textId="77777777" w:rsidTr="00BB363D">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0AC954E1" w14:textId="361C7D5E"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38599366"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68C9E10D" w14:textId="7E02468D" w:rsidR="00C24B08" w:rsidRPr="003D03B1" w:rsidRDefault="00C24B08" w:rsidP="00C24B08">
            <w:pPr>
              <w:rPr>
                <w:rFonts w:ascii="Times New Roman" w:hAnsi="Times New Roman" w:cs="Times New Roman"/>
                <w:sz w:val="20"/>
                <w:szCs w:val="20"/>
                <w:lang w:val="en-GB"/>
              </w:rPr>
            </w:pPr>
          </w:p>
        </w:tc>
        <w:tc>
          <w:tcPr>
            <w:tcW w:w="712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23CB9B19" w14:textId="2AF08EAA"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140296A2" w14:textId="77777777" w:rsidTr="008813D7">
        <w:trPr>
          <w:trHeight w:val="270"/>
        </w:trPr>
        <w:tc>
          <w:tcPr>
            <w:tcW w:w="3663" w:type="dxa"/>
            <w:vMerge/>
            <w:tcBorders>
              <w:left w:val="double" w:sz="4" w:space="0" w:color="000000"/>
              <w:right w:val="double" w:sz="4" w:space="0" w:color="000000"/>
            </w:tcBorders>
            <w:shd w:val="clear" w:color="auto" w:fill="A8D08D" w:themeFill="accent6" w:themeFillTint="99"/>
          </w:tcPr>
          <w:p w14:paraId="73FFA959"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3210BADC" w14:textId="77777777" w:rsidR="00C24B08" w:rsidRPr="003D03B1" w:rsidRDefault="00C24B08" w:rsidP="00C24B08">
            <w:pPr>
              <w:rPr>
                <w:rFonts w:ascii="Times New Roman" w:hAnsi="Times New Roman" w:cs="Times New Roman"/>
                <w:sz w:val="20"/>
                <w:szCs w:val="20"/>
                <w:lang w:val="en-GB"/>
              </w:rPr>
            </w:pPr>
          </w:p>
        </w:tc>
        <w:tc>
          <w:tcPr>
            <w:tcW w:w="3073"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46DD69C1" w14:textId="6593D83E"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071" w:type="dxa"/>
            <w:tcBorders>
              <w:left w:val="double" w:sz="4" w:space="0" w:color="000000"/>
              <w:right w:val="double" w:sz="4" w:space="0" w:color="000000"/>
            </w:tcBorders>
            <w:shd w:val="clear" w:color="auto" w:fill="A8D08D" w:themeFill="accent6" w:themeFillTint="99"/>
          </w:tcPr>
          <w:p w14:paraId="372EF72B" w14:textId="1BF34EAB"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1980" w:type="dxa"/>
            <w:tcBorders>
              <w:left w:val="double" w:sz="4" w:space="0" w:color="000000"/>
              <w:bottom w:val="double" w:sz="4" w:space="0" w:color="000000"/>
              <w:right w:val="double" w:sz="4" w:space="0" w:color="000000"/>
            </w:tcBorders>
            <w:shd w:val="clear" w:color="auto" w:fill="A8D08D" w:themeFill="accent6" w:themeFillTint="99"/>
          </w:tcPr>
          <w:p w14:paraId="1FCCEF3C" w14:textId="4BAFC1B2"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EA3E11" w:rsidRPr="003D03B1" w14:paraId="78991EBF" w14:textId="77777777" w:rsidTr="00BB363D">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259836B" w14:textId="347A84F8"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bottom w:val="double" w:sz="4" w:space="0" w:color="000000"/>
              <w:right w:val="double" w:sz="4" w:space="0" w:color="000000"/>
            </w:tcBorders>
          </w:tcPr>
          <w:p w14:paraId="7F136D0B" w14:textId="77777777" w:rsidR="00EA3E11" w:rsidRPr="003D03B1" w:rsidRDefault="00EA3E11" w:rsidP="00EA3E11">
            <w:pPr>
              <w:rPr>
                <w:rFonts w:ascii="Times New Roman" w:hAnsi="Times New Roman" w:cs="Times New Roman"/>
                <w:bCs/>
                <w:sz w:val="20"/>
                <w:szCs w:val="20"/>
                <w:lang w:val="en-GB"/>
              </w:rPr>
            </w:pPr>
            <w:r w:rsidRPr="003D03B1">
              <w:rPr>
                <w:rFonts w:ascii="Times New Roman" w:hAnsi="Times New Roman" w:cs="Times New Roman"/>
                <w:bCs/>
                <w:sz w:val="20"/>
                <w:szCs w:val="20"/>
                <w:lang w:val="en-GB"/>
              </w:rPr>
              <w:t>29.1/820/1203/0007/424</w:t>
            </w:r>
          </w:p>
          <w:p w14:paraId="274B42A6" w14:textId="77777777"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29/820/1203/0006/463</w:t>
            </w:r>
          </w:p>
          <w:p w14:paraId="0D489354" w14:textId="77777777"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bCs/>
                <w:sz w:val="20"/>
                <w:szCs w:val="20"/>
                <w:lang w:val="en-GB"/>
              </w:rPr>
              <w:t>29.1/820/1203/0007/422</w:t>
            </w:r>
          </w:p>
        </w:tc>
        <w:tc>
          <w:tcPr>
            <w:tcW w:w="3073" w:type="dxa"/>
            <w:tcBorders>
              <w:top w:val="double" w:sz="4" w:space="0" w:color="000000"/>
              <w:left w:val="double" w:sz="4" w:space="0" w:color="000000"/>
              <w:bottom w:val="double" w:sz="4" w:space="0" w:color="000000"/>
              <w:right w:val="double" w:sz="4" w:space="0" w:color="000000"/>
            </w:tcBorders>
          </w:tcPr>
          <w:p w14:paraId="3448B9C2" w14:textId="77777777" w:rsidR="00EA3E11" w:rsidRPr="003D03B1" w:rsidRDefault="00EA3E11" w:rsidP="00EA3E11">
            <w:pPr>
              <w:jc w:val="right"/>
              <w:rPr>
                <w:rFonts w:ascii="Times New Roman" w:hAnsi="Times New Roman" w:cs="Times New Roman"/>
                <w:bCs/>
                <w:sz w:val="20"/>
                <w:szCs w:val="20"/>
                <w:lang w:val="en-GB"/>
              </w:rPr>
            </w:pPr>
            <w:r w:rsidRPr="003D03B1">
              <w:rPr>
                <w:rFonts w:ascii="Times New Roman" w:hAnsi="Times New Roman" w:cs="Times New Roman"/>
                <w:bCs/>
                <w:sz w:val="20"/>
                <w:szCs w:val="20"/>
                <w:lang w:val="en-GB"/>
              </w:rPr>
              <w:t>100</w:t>
            </w:r>
          </w:p>
          <w:p w14:paraId="650B22D0" w14:textId="3F31276B" w:rsidR="00EA3E11" w:rsidRPr="003D03B1" w:rsidRDefault="00EA3E11" w:rsidP="00EA3E11">
            <w:pPr>
              <w:jc w:val="right"/>
              <w:rPr>
                <w:rFonts w:ascii="Times New Roman" w:hAnsi="Times New Roman" w:cs="Times New Roman"/>
                <w:bCs/>
                <w:sz w:val="20"/>
                <w:szCs w:val="20"/>
                <w:lang w:val="en-GB"/>
              </w:rPr>
            </w:pPr>
            <w:r w:rsidRPr="003D03B1">
              <w:rPr>
                <w:rFonts w:ascii="Times New Roman" w:hAnsi="Times New Roman" w:cs="Times New Roman"/>
                <w:bCs/>
                <w:sz w:val="20"/>
                <w:szCs w:val="20"/>
                <w:lang w:val="en-GB"/>
              </w:rPr>
              <w:t>3,000</w:t>
            </w:r>
          </w:p>
          <w:p w14:paraId="77436F82" w14:textId="77777777" w:rsidR="00EA3E11" w:rsidRPr="003D03B1" w:rsidRDefault="00EA3E11" w:rsidP="00EA3E11">
            <w:pPr>
              <w:jc w:val="right"/>
              <w:rPr>
                <w:rFonts w:ascii="Times New Roman" w:hAnsi="Times New Roman" w:cs="Times New Roman"/>
                <w:sz w:val="20"/>
                <w:szCs w:val="20"/>
                <w:lang w:val="en-GB"/>
              </w:rPr>
            </w:pPr>
            <w:r w:rsidRPr="003D03B1">
              <w:rPr>
                <w:rFonts w:ascii="Times New Roman" w:hAnsi="Times New Roman" w:cs="Times New Roman"/>
                <w:bCs/>
                <w:sz w:val="20"/>
                <w:szCs w:val="20"/>
                <w:lang w:val="en-GB"/>
              </w:rPr>
              <w:t>100</w:t>
            </w:r>
          </w:p>
        </w:tc>
        <w:tc>
          <w:tcPr>
            <w:tcW w:w="2071" w:type="dxa"/>
            <w:tcBorders>
              <w:top w:val="double" w:sz="4" w:space="0" w:color="000000"/>
              <w:left w:val="double" w:sz="4" w:space="0" w:color="000000"/>
              <w:bottom w:val="double" w:sz="4" w:space="0" w:color="000000"/>
              <w:right w:val="double" w:sz="4" w:space="0" w:color="000000"/>
            </w:tcBorders>
          </w:tcPr>
          <w:p w14:paraId="7119C848" w14:textId="77777777" w:rsidR="00EA3E11" w:rsidRPr="003D03B1" w:rsidRDefault="00EA3E11" w:rsidP="00EA3E11">
            <w:pPr>
              <w:jc w:val="right"/>
              <w:rPr>
                <w:rFonts w:ascii="Times New Roman" w:hAnsi="Times New Roman" w:cs="Times New Roman"/>
                <w:bCs/>
                <w:sz w:val="20"/>
                <w:szCs w:val="20"/>
                <w:lang w:val="en-GB"/>
              </w:rPr>
            </w:pPr>
            <w:r w:rsidRPr="003D03B1">
              <w:rPr>
                <w:rFonts w:ascii="Times New Roman" w:hAnsi="Times New Roman" w:cs="Times New Roman"/>
                <w:bCs/>
                <w:sz w:val="20"/>
                <w:szCs w:val="20"/>
                <w:lang w:val="en-GB"/>
              </w:rPr>
              <w:t>150</w:t>
            </w:r>
          </w:p>
          <w:p w14:paraId="05256E51" w14:textId="132C0683" w:rsidR="00EA3E11" w:rsidRPr="003D03B1" w:rsidRDefault="00EA3E11" w:rsidP="00EA3E11">
            <w:pPr>
              <w:jc w:val="right"/>
              <w:rPr>
                <w:rFonts w:ascii="Times New Roman" w:hAnsi="Times New Roman" w:cs="Times New Roman"/>
                <w:bCs/>
                <w:sz w:val="20"/>
                <w:szCs w:val="20"/>
                <w:lang w:val="en-GB"/>
              </w:rPr>
            </w:pPr>
            <w:r w:rsidRPr="003D03B1">
              <w:rPr>
                <w:rFonts w:ascii="Times New Roman" w:hAnsi="Times New Roman" w:cs="Times New Roman"/>
                <w:bCs/>
                <w:sz w:val="20"/>
                <w:szCs w:val="20"/>
                <w:lang w:val="en-GB"/>
              </w:rPr>
              <w:t>3,500</w:t>
            </w:r>
          </w:p>
          <w:p w14:paraId="0805CC28" w14:textId="77777777" w:rsidR="00EA3E11" w:rsidRPr="003D03B1" w:rsidRDefault="00EA3E11" w:rsidP="00EA3E11">
            <w:pPr>
              <w:jc w:val="right"/>
              <w:rPr>
                <w:rFonts w:ascii="Times New Roman" w:hAnsi="Times New Roman" w:cs="Times New Roman"/>
                <w:sz w:val="20"/>
                <w:szCs w:val="20"/>
                <w:lang w:val="en-GB"/>
              </w:rPr>
            </w:pPr>
            <w:r w:rsidRPr="003D03B1">
              <w:rPr>
                <w:rFonts w:ascii="Times New Roman" w:hAnsi="Times New Roman" w:cs="Times New Roman"/>
                <w:bCs/>
                <w:sz w:val="20"/>
                <w:szCs w:val="20"/>
                <w:lang w:val="en-GB"/>
              </w:rPr>
              <w:t>150</w:t>
            </w:r>
          </w:p>
        </w:tc>
        <w:tc>
          <w:tcPr>
            <w:tcW w:w="1980" w:type="dxa"/>
            <w:tcBorders>
              <w:top w:val="double" w:sz="4" w:space="0" w:color="000000"/>
              <w:left w:val="double" w:sz="4" w:space="0" w:color="000000"/>
              <w:bottom w:val="double" w:sz="4" w:space="0" w:color="000000"/>
              <w:right w:val="double" w:sz="4" w:space="0" w:color="000000"/>
            </w:tcBorders>
          </w:tcPr>
          <w:p w14:paraId="6175CCE2" w14:textId="77777777" w:rsidR="00EA3E11" w:rsidRPr="003D03B1" w:rsidRDefault="00EA3E11" w:rsidP="00EA3E11">
            <w:pPr>
              <w:jc w:val="right"/>
              <w:rPr>
                <w:rFonts w:ascii="Times New Roman" w:hAnsi="Times New Roman" w:cs="Times New Roman"/>
                <w:bCs/>
                <w:sz w:val="20"/>
                <w:szCs w:val="20"/>
                <w:lang w:val="en-GB"/>
              </w:rPr>
            </w:pPr>
            <w:r w:rsidRPr="003D03B1">
              <w:rPr>
                <w:rFonts w:ascii="Times New Roman" w:hAnsi="Times New Roman" w:cs="Times New Roman"/>
                <w:bCs/>
                <w:sz w:val="20"/>
                <w:szCs w:val="20"/>
                <w:lang w:val="en-GB"/>
              </w:rPr>
              <w:t>200</w:t>
            </w:r>
          </w:p>
          <w:p w14:paraId="7F41D656" w14:textId="58B4AD00" w:rsidR="00EA3E11" w:rsidRPr="003D03B1" w:rsidRDefault="00EA3E11" w:rsidP="00EA3E11">
            <w:pPr>
              <w:jc w:val="right"/>
              <w:rPr>
                <w:rFonts w:ascii="Times New Roman" w:hAnsi="Times New Roman" w:cs="Times New Roman"/>
                <w:bCs/>
                <w:sz w:val="20"/>
                <w:szCs w:val="20"/>
                <w:lang w:val="en-GB"/>
              </w:rPr>
            </w:pPr>
            <w:r w:rsidRPr="003D03B1">
              <w:rPr>
                <w:rFonts w:ascii="Times New Roman" w:hAnsi="Times New Roman" w:cs="Times New Roman"/>
                <w:bCs/>
                <w:sz w:val="20"/>
                <w:szCs w:val="20"/>
                <w:lang w:val="en-GB"/>
              </w:rPr>
              <w:t>4,000</w:t>
            </w:r>
          </w:p>
          <w:p w14:paraId="1BC89216" w14:textId="77777777" w:rsidR="00EA3E11" w:rsidRPr="003D03B1" w:rsidRDefault="00EA3E11" w:rsidP="00EA3E11">
            <w:pPr>
              <w:jc w:val="right"/>
              <w:rPr>
                <w:rFonts w:ascii="Times New Roman" w:hAnsi="Times New Roman" w:cs="Times New Roman"/>
                <w:sz w:val="20"/>
                <w:szCs w:val="20"/>
                <w:lang w:val="en-GB"/>
              </w:rPr>
            </w:pPr>
            <w:r w:rsidRPr="003D03B1">
              <w:rPr>
                <w:rFonts w:ascii="Times New Roman" w:hAnsi="Times New Roman" w:cs="Times New Roman"/>
                <w:bCs/>
                <w:sz w:val="20"/>
                <w:szCs w:val="20"/>
                <w:lang w:val="en-GB"/>
              </w:rPr>
              <w:t>200</w:t>
            </w:r>
          </w:p>
        </w:tc>
      </w:tr>
      <w:tr w:rsidR="00EA3E11" w:rsidRPr="003D03B1" w14:paraId="6E154F91" w14:textId="77777777" w:rsidTr="00BB363D">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53D6D8A" w14:textId="7D45A3F9"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0A00D31" w14:textId="77777777" w:rsidR="00EA3E11" w:rsidRPr="003D03B1" w:rsidRDefault="00EA3E11" w:rsidP="00EA3E11">
            <w:pPr>
              <w:rPr>
                <w:rFonts w:ascii="Times New Roman" w:hAnsi="Times New Roman" w:cs="Times New Roman"/>
                <w:sz w:val="20"/>
                <w:szCs w:val="20"/>
                <w:lang w:val="en-GB"/>
              </w:rPr>
            </w:pPr>
          </w:p>
        </w:tc>
        <w:tc>
          <w:tcPr>
            <w:tcW w:w="307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726E445" w14:textId="77777777" w:rsidR="00EA3E11" w:rsidRPr="003D03B1" w:rsidRDefault="00EA3E11" w:rsidP="00EA3E11">
            <w:pPr>
              <w:rPr>
                <w:rFonts w:ascii="Times New Roman" w:hAnsi="Times New Roman" w:cs="Times New Roman"/>
                <w:sz w:val="20"/>
                <w:szCs w:val="20"/>
                <w:lang w:val="en-GB"/>
              </w:rPr>
            </w:pPr>
          </w:p>
        </w:tc>
        <w:tc>
          <w:tcPr>
            <w:tcW w:w="2071"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A10123F" w14:textId="77777777" w:rsidR="00EA3E11" w:rsidRPr="003D03B1" w:rsidRDefault="00EA3E11" w:rsidP="00EA3E11">
            <w:pPr>
              <w:rPr>
                <w:rFonts w:ascii="Times New Roman" w:hAnsi="Times New Roman" w:cs="Times New Roman"/>
                <w:sz w:val="20"/>
                <w:szCs w:val="20"/>
                <w:lang w:val="en-GB"/>
              </w:rPr>
            </w:pPr>
          </w:p>
        </w:tc>
        <w:tc>
          <w:tcPr>
            <w:tcW w:w="198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598B2EF" w14:textId="77777777" w:rsidR="00EA3E11" w:rsidRPr="003D03B1" w:rsidRDefault="00EA3E11" w:rsidP="00EA3E11">
            <w:pPr>
              <w:rPr>
                <w:rFonts w:ascii="Times New Roman" w:hAnsi="Times New Roman" w:cs="Times New Roman"/>
                <w:sz w:val="20"/>
                <w:szCs w:val="20"/>
                <w:lang w:val="en-GB"/>
              </w:rPr>
            </w:pPr>
          </w:p>
        </w:tc>
      </w:tr>
    </w:tbl>
    <w:p w14:paraId="429A5839" w14:textId="77777777" w:rsidR="002B3CA3" w:rsidRPr="003D03B1" w:rsidRDefault="002B3CA3">
      <w:pPr>
        <w:rPr>
          <w:rFonts w:ascii="Times New Roman" w:hAnsi="Times New Roman" w:cs="Times New Roman"/>
          <w:sz w:val="20"/>
          <w:szCs w:val="20"/>
          <w:lang w:val="en-GB"/>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267"/>
        <w:gridCol w:w="1338"/>
        <w:gridCol w:w="1483"/>
        <w:gridCol w:w="1270"/>
        <w:gridCol w:w="1325"/>
        <w:gridCol w:w="1833"/>
        <w:gridCol w:w="4048"/>
      </w:tblGrid>
      <w:tr w:rsidR="00EA3E11" w:rsidRPr="003D03B1" w14:paraId="139F0F18" w14:textId="77777777" w:rsidTr="00392F89">
        <w:trPr>
          <w:trHeight w:val="140"/>
        </w:trPr>
        <w:tc>
          <w:tcPr>
            <w:tcW w:w="2267" w:type="dxa"/>
            <w:vMerge w:val="restart"/>
            <w:shd w:val="clear" w:color="auto" w:fill="FFF2CC" w:themeFill="accent4" w:themeFillTint="33"/>
          </w:tcPr>
          <w:p w14:paraId="363767F0" w14:textId="0FC38F8B"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069B24E1" w14:textId="6115A4CF"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08E2722E" w14:textId="1206C04F"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270" w:type="dxa"/>
            <w:vMerge w:val="restart"/>
            <w:shd w:val="clear" w:color="auto" w:fill="FFF2CC" w:themeFill="accent4" w:themeFillTint="33"/>
          </w:tcPr>
          <w:p w14:paraId="72430927" w14:textId="7D40F297"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25" w:type="dxa"/>
            <w:vMerge w:val="restart"/>
            <w:shd w:val="clear" w:color="auto" w:fill="FFF2CC" w:themeFill="accent4" w:themeFillTint="33"/>
          </w:tcPr>
          <w:p w14:paraId="10C31116" w14:textId="18E4F7C1"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833" w:type="dxa"/>
            <w:vMerge w:val="restart"/>
            <w:shd w:val="clear" w:color="auto" w:fill="FFF2CC" w:themeFill="accent4" w:themeFillTint="33"/>
          </w:tcPr>
          <w:p w14:paraId="26732C78" w14:textId="07DD2EEF"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4048" w:type="dxa"/>
            <w:tcBorders>
              <w:top w:val="double" w:sz="4" w:space="0" w:color="000000"/>
              <w:bottom w:val="single" w:sz="4" w:space="0" w:color="auto"/>
            </w:tcBorders>
            <w:shd w:val="clear" w:color="auto" w:fill="FFF2CC" w:themeFill="accent4" w:themeFillTint="33"/>
          </w:tcPr>
          <w:p w14:paraId="2B7DC944" w14:textId="4D8EA3E9" w:rsidR="00EA3E11" w:rsidRPr="003D03B1" w:rsidRDefault="00392F89" w:rsidP="00392F89">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INDICATORS</w:t>
            </w:r>
          </w:p>
        </w:tc>
      </w:tr>
      <w:tr w:rsidR="00557047" w:rsidRPr="003D03B1" w14:paraId="45C4F0D2" w14:textId="77777777" w:rsidTr="00392F89">
        <w:trPr>
          <w:trHeight w:val="386"/>
        </w:trPr>
        <w:tc>
          <w:tcPr>
            <w:tcW w:w="2267" w:type="dxa"/>
            <w:vMerge/>
            <w:tcBorders>
              <w:top w:val="single" w:sz="4" w:space="0" w:color="auto"/>
              <w:bottom w:val="double" w:sz="4" w:space="0" w:color="000000"/>
            </w:tcBorders>
            <w:shd w:val="clear" w:color="auto" w:fill="FFF2CC" w:themeFill="accent4" w:themeFillTint="33"/>
          </w:tcPr>
          <w:p w14:paraId="5812D9F1" w14:textId="77777777" w:rsidR="00557047" w:rsidRPr="003D03B1" w:rsidRDefault="00557047">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663FE4AA" w14:textId="77777777" w:rsidR="00557047" w:rsidRPr="003D03B1" w:rsidRDefault="00557047">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3C344019" w14:textId="77777777" w:rsidR="00557047" w:rsidRPr="003D03B1" w:rsidRDefault="00557047">
            <w:pPr>
              <w:rPr>
                <w:rFonts w:ascii="Times New Roman" w:hAnsi="Times New Roman" w:cs="Times New Roman"/>
                <w:sz w:val="20"/>
                <w:szCs w:val="20"/>
                <w:lang w:val="en-GB"/>
              </w:rPr>
            </w:pPr>
          </w:p>
        </w:tc>
        <w:tc>
          <w:tcPr>
            <w:tcW w:w="1270" w:type="dxa"/>
            <w:vMerge/>
            <w:tcBorders>
              <w:top w:val="single" w:sz="4" w:space="0" w:color="auto"/>
              <w:bottom w:val="double" w:sz="4" w:space="0" w:color="000000"/>
            </w:tcBorders>
            <w:shd w:val="clear" w:color="auto" w:fill="FFF2CC" w:themeFill="accent4" w:themeFillTint="33"/>
          </w:tcPr>
          <w:p w14:paraId="3B8BDFF7" w14:textId="77777777" w:rsidR="00557047" w:rsidRPr="003D03B1" w:rsidRDefault="00557047">
            <w:pPr>
              <w:jc w:val="center"/>
              <w:rPr>
                <w:rFonts w:ascii="Times New Roman" w:hAnsi="Times New Roman" w:cs="Times New Roman"/>
                <w:sz w:val="20"/>
                <w:szCs w:val="20"/>
                <w:lang w:val="en-GB"/>
              </w:rPr>
            </w:pPr>
          </w:p>
        </w:tc>
        <w:tc>
          <w:tcPr>
            <w:tcW w:w="1325" w:type="dxa"/>
            <w:vMerge/>
            <w:tcBorders>
              <w:top w:val="single" w:sz="4" w:space="0" w:color="auto"/>
              <w:bottom w:val="double" w:sz="4" w:space="0" w:color="000000"/>
            </w:tcBorders>
            <w:shd w:val="clear" w:color="auto" w:fill="FFF2CC" w:themeFill="accent4" w:themeFillTint="33"/>
          </w:tcPr>
          <w:p w14:paraId="001BDB41" w14:textId="77777777" w:rsidR="00557047" w:rsidRPr="003D03B1" w:rsidRDefault="00557047">
            <w:pPr>
              <w:jc w:val="center"/>
              <w:rPr>
                <w:rFonts w:ascii="Times New Roman" w:hAnsi="Times New Roman" w:cs="Times New Roman"/>
                <w:sz w:val="20"/>
                <w:szCs w:val="20"/>
                <w:lang w:val="en-GB"/>
              </w:rPr>
            </w:pPr>
          </w:p>
        </w:tc>
        <w:tc>
          <w:tcPr>
            <w:tcW w:w="1833" w:type="dxa"/>
            <w:vMerge/>
            <w:tcBorders>
              <w:top w:val="single" w:sz="4" w:space="0" w:color="auto"/>
              <w:bottom w:val="double" w:sz="4" w:space="0" w:color="000000"/>
            </w:tcBorders>
            <w:shd w:val="clear" w:color="auto" w:fill="FFF2CC" w:themeFill="accent4" w:themeFillTint="33"/>
          </w:tcPr>
          <w:p w14:paraId="47B6FBE5" w14:textId="77777777" w:rsidR="00557047" w:rsidRPr="003D03B1" w:rsidRDefault="00557047">
            <w:pPr>
              <w:jc w:val="center"/>
              <w:rPr>
                <w:rFonts w:ascii="Times New Roman" w:hAnsi="Times New Roman" w:cs="Times New Roman"/>
                <w:sz w:val="20"/>
                <w:szCs w:val="20"/>
                <w:lang w:val="en-GB"/>
              </w:rPr>
            </w:pPr>
          </w:p>
        </w:tc>
        <w:tc>
          <w:tcPr>
            <w:tcW w:w="4048" w:type="dxa"/>
            <w:tcBorders>
              <w:top w:val="single" w:sz="4" w:space="0" w:color="auto"/>
              <w:bottom w:val="double" w:sz="4" w:space="0" w:color="000000"/>
            </w:tcBorders>
            <w:shd w:val="clear" w:color="auto" w:fill="FFF2CC" w:themeFill="accent4" w:themeFillTint="33"/>
          </w:tcPr>
          <w:p w14:paraId="4C229811" w14:textId="77777777" w:rsidR="00557047" w:rsidRPr="003D03B1" w:rsidRDefault="0055704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p w14:paraId="13C9E4A8" w14:textId="2351B778" w:rsidR="00557047" w:rsidRPr="003D03B1" w:rsidRDefault="00557047">
            <w:pPr>
              <w:jc w:val="center"/>
              <w:rPr>
                <w:rFonts w:ascii="Times New Roman" w:hAnsi="Times New Roman" w:cs="Times New Roman"/>
                <w:sz w:val="20"/>
                <w:szCs w:val="20"/>
                <w:lang w:val="en-GB"/>
              </w:rPr>
            </w:pPr>
          </w:p>
          <w:p w14:paraId="253D8FDE" w14:textId="72B4DACC" w:rsidR="00557047" w:rsidRPr="003D03B1" w:rsidRDefault="00557047">
            <w:pPr>
              <w:jc w:val="center"/>
              <w:rPr>
                <w:rFonts w:ascii="Times New Roman" w:hAnsi="Times New Roman" w:cs="Times New Roman"/>
                <w:sz w:val="20"/>
                <w:szCs w:val="20"/>
                <w:lang w:val="en-GB"/>
              </w:rPr>
            </w:pPr>
          </w:p>
        </w:tc>
      </w:tr>
      <w:tr w:rsidR="00392F89" w:rsidRPr="003D03B1" w14:paraId="385A2A75" w14:textId="77777777" w:rsidTr="00392F89">
        <w:trPr>
          <w:trHeight w:val="558"/>
        </w:trPr>
        <w:tc>
          <w:tcPr>
            <w:tcW w:w="2267" w:type="dxa"/>
            <w:tcBorders>
              <w:top w:val="double" w:sz="4" w:space="0" w:color="000000"/>
            </w:tcBorders>
          </w:tcPr>
          <w:p w14:paraId="2F577278" w14:textId="60D09E76" w:rsidR="00392F89" w:rsidRPr="003D03B1" w:rsidRDefault="00392F89" w:rsidP="00392F89">
            <w:pPr>
              <w:pStyle w:val="ListParagraph"/>
              <w:numPr>
                <w:ilvl w:val="2"/>
                <w:numId w:val="4"/>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Research on the accessibility of cultural institutions and the inclusiveness of programs/projects</w:t>
            </w:r>
          </w:p>
        </w:tc>
        <w:tc>
          <w:tcPr>
            <w:tcW w:w="1338" w:type="dxa"/>
            <w:tcBorders>
              <w:top w:val="double" w:sz="4" w:space="0" w:color="000000"/>
            </w:tcBorders>
          </w:tcPr>
          <w:p w14:paraId="48CF38B0" w14:textId="0742A919" w:rsidR="00392F89"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MoC</w:t>
            </w:r>
          </w:p>
        </w:tc>
        <w:tc>
          <w:tcPr>
            <w:tcW w:w="1483" w:type="dxa"/>
            <w:tcBorders>
              <w:top w:val="double" w:sz="4" w:space="0" w:color="000000"/>
            </w:tcBorders>
          </w:tcPr>
          <w:p w14:paraId="1FED4046" w14:textId="57C9391A" w:rsidR="00392F89" w:rsidRPr="003D03B1" w:rsidRDefault="00CC73F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4C33F75A" w14:textId="653CBA00" w:rsidR="00392F89" w:rsidRPr="003D03B1" w:rsidRDefault="00CC73F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50BEA2A2" w14:textId="0D8C4C4B" w:rsidR="00392F89"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270" w:type="dxa"/>
            <w:tcBorders>
              <w:top w:val="double" w:sz="4" w:space="0" w:color="000000"/>
            </w:tcBorders>
          </w:tcPr>
          <w:p w14:paraId="3C7213DE" w14:textId="2C4C11F1"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325" w:type="dxa"/>
            <w:tcBorders>
              <w:top w:val="double" w:sz="4" w:space="0" w:color="000000"/>
            </w:tcBorders>
          </w:tcPr>
          <w:p w14:paraId="7F70FE84" w14:textId="51DFA1A8"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w:t>
            </w:r>
          </w:p>
        </w:tc>
        <w:tc>
          <w:tcPr>
            <w:tcW w:w="1833" w:type="dxa"/>
            <w:tcBorders>
              <w:top w:val="double" w:sz="4" w:space="0" w:color="000000"/>
            </w:tcBorders>
          </w:tcPr>
          <w:p w14:paraId="504DAD43" w14:textId="3C5C5683" w:rsidR="00392F89" w:rsidRPr="003D03B1" w:rsidRDefault="00392F89" w:rsidP="00392F89">
            <w:pPr>
              <w:rPr>
                <w:rFonts w:ascii="Times New Roman" w:hAnsi="Times New Roman" w:cs="Times New Roman"/>
                <w:bCs/>
                <w:sz w:val="20"/>
                <w:szCs w:val="20"/>
                <w:lang w:val="en-GB"/>
              </w:rPr>
            </w:pPr>
            <w:r w:rsidRPr="003D03B1">
              <w:rPr>
                <w:rFonts w:ascii="Times New Roman" w:hAnsi="Times New Roman" w:cs="Times New Roman"/>
                <w:bCs/>
                <w:sz w:val="20"/>
                <w:szCs w:val="20"/>
                <w:lang w:val="en-GB"/>
              </w:rPr>
              <w:t>29.1/1203/0007/424</w:t>
            </w:r>
          </w:p>
        </w:tc>
        <w:tc>
          <w:tcPr>
            <w:tcW w:w="4048" w:type="dxa"/>
            <w:tcBorders>
              <w:top w:val="double" w:sz="4" w:space="0" w:color="000000"/>
            </w:tcBorders>
          </w:tcPr>
          <w:p w14:paraId="54DCED5C" w14:textId="77777777" w:rsidR="00392F89" w:rsidRPr="003D03B1" w:rsidRDefault="00392F89" w:rsidP="00392F89">
            <w:pPr>
              <w:jc w:val="both"/>
              <w:rPr>
                <w:rFonts w:ascii="Times New Roman" w:hAnsi="Times New Roman" w:cs="Times New Roman"/>
                <w:bCs/>
                <w:sz w:val="20"/>
                <w:szCs w:val="20"/>
                <w:lang w:val="en-GB"/>
              </w:rPr>
            </w:pPr>
            <w:r w:rsidRPr="003D03B1">
              <w:rPr>
                <w:rFonts w:ascii="Times New Roman" w:hAnsi="Times New Roman" w:cs="Times New Roman"/>
                <w:bCs/>
                <w:sz w:val="20"/>
                <w:szCs w:val="20"/>
                <w:lang w:val="en-GB"/>
              </w:rPr>
              <w:t>50</w:t>
            </w:r>
          </w:p>
          <w:p w14:paraId="0721D7A3" w14:textId="2024882D" w:rsidR="00392F89" w:rsidRPr="003D03B1" w:rsidRDefault="00392F89" w:rsidP="00392F89">
            <w:pPr>
              <w:jc w:val="both"/>
              <w:rPr>
                <w:rFonts w:ascii="Times New Roman" w:hAnsi="Times New Roman" w:cs="Times New Roman"/>
                <w:bCs/>
                <w:sz w:val="20"/>
                <w:szCs w:val="20"/>
                <w:lang w:val="en-GB"/>
              </w:rPr>
            </w:pPr>
            <w:r w:rsidRPr="003D03B1">
              <w:rPr>
                <w:rFonts w:ascii="Times New Roman" w:hAnsi="Times New Roman" w:cs="Times New Roman"/>
                <w:bCs/>
                <w:sz w:val="20"/>
                <w:szCs w:val="20"/>
                <w:lang w:val="en-GB"/>
              </w:rPr>
              <w:t>The Institute for the Study of Cultural Development has implemented a statistical survey on the accessibility of public cultural institutions and systematized the data obtained, but specific values ​​have not yet been obtained</w:t>
            </w:r>
          </w:p>
        </w:tc>
      </w:tr>
      <w:tr w:rsidR="00392F89" w:rsidRPr="003D03B1" w14:paraId="2A6A4E85" w14:textId="77777777" w:rsidTr="00392F89">
        <w:trPr>
          <w:trHeight w:val="530"/>
        </w:trPr>
        <w:tc>
          <w:tcPr>
            <w:tcW w:w="2267" w:type="dxa"/>
          </w:tcPr>
          <w:p w14:paraId="761BA4B7" w14:textId="752D41C9" w:rsidR="00392F89" w:rsidRPr="003D03B1" w:rsidRDefault="00392F89" w:rsidP="00392F89">
            <w:pPr>
              <w:pStyle w:val="ListParagraph"/>
              <w:numPr>
                <w:ilvl w:val="2"/>
                <w:numId w:val="4"/>
              </w:numPr>
              <w:spacing w:after="0" w:line="240" w:lineRule="auto"/>
              <w:ind w:left="0" w:hanging="33"/>
              <w:rPr>
                <w:rFonts w:ascii="Times New Roman" w:hAnsi="Times New Roman" w:cs="Times New Roman"/>
                <w:sz w:val="20"/>
                <w:szCs w:val="20"/>
                <w:lang w:val="en-GB"/>
              </w:rPr>
            </w:pPr>
            <w:r w:rsidRPr="003D03B1">
              <w:rPr>
                <w:rFonts w:ascii="Times New Roman" w:hAnsi="Times New Roman" w:cs="Times New Roman"/>
                <w:sz w:val="20"/>
                <w:szCs w:val="20"/>
                <w:lang w:val="en-GB"/>
              </w:rPr>
              <w:t>Improving the material and technical capacities of cultural institutions with the aim of greater accessibility for people with disabilities</w:t>
            </w:r>
          </w:p>
        </w:tc>
        <w:tc>
          <w:tcPr>
            <w:tcW w:w="1338" w:type="dxa"/>
          </w:tcPr>
          <w:p w14:paraId="1D8AF4FF" w14:textId="583546C2" w:rsidR="00392F89" w:rsidRPr="003D03B1" w:rsidRDefault="0086136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MoC</w:t>
            </w:r>
          </w:p>
        </w:tc>
        <w:tc>
          <w:tcPr>
            <w:tcW w:w="1483" w:type="dxa"/>
          </w:tcPr>
          <w:p w14:paraId="3855BC9F" w14:textId="717CD076" w:rsidR="00392F89" w:rsidRPr="003D03B1" w:rsidRDefault="00CC73F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74133A7B" w14:textId="6D638B3D" w:rsidR="00392F89" w:rsidRPr="003D03B1" w:rsidRDefault="00CC73F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76E59F7E" w14:textId="6B2D45C3" w:rsidR="00392F89"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270" w:type="dxa"/>
          </w:tcPr>
          <w:p w14:paraId="6224A234" w14:textId="139C7982"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25" w:type="dxa"/>
          </w:tcPr>
          <w:p w14:paraId="326F816E" w14:textId="224E9FCD"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w:t>
            </w:r>
          </w:p>
        </w:tc>
        <w:tc>
          <w:tcPr>
            <w:tcW w:w="1833" w:type="dxa"/>
          </w:tcPr>
          <w:p w14:paraId="7AC518F2" w14:textId="77777777" w:rsidR="00392F89" w:rsidRPr="003D03B1" w:rsidRDefault="00392F89" w:rsidP="00392F89">
            <w:pPr>
              <w:rPr>
                <w:rFonts w:ascii="Times New Roman" w:hAnsi="Times New Roman" w:cs="Times New Roman"/>
                <w:bCs/>
                <w:sz w:val="20"/>
                <w:szCs w:val="20"/>
                <w:lang w:val="en-GB"/>
              </w:rPr>
            </w:pPr>
            <w:r w:rsidRPr="003D03B1">
              <w:rPr>
                <w:rFonts w:ascii="Times New Roman" w:hAnsi="Times New Roman" w:cs="Times New Roman"/>
                <w:bCs/>
                <w:sz w:val="20"/>
                <w:szCs w:val="20"/>
                <w:lang w:val="en-GB"/>
              </w:rPr>
              <w:t>29/1203/0006/463</w:t>
            </w:r>
          </w:p>
        </w:tc>
        <w:tc>
          <w:tcPr>
            <w:tcW w:w="4048" w:type="dxa"/>
          </w:tcPr>
          <w:p w14:paraId="24400307" w14:textId="68F697E3" w:rsidR="00392F89" w:rsidRPr="003D03B1" w:rsidRDefault="00392F89" w:rsidP="00392F89">
            <w:pPr>
              <w:jc w:val="both"/>
              <w:rPr>
                <w:rFonts w:ascii="Times New Roman" w:hAnsi="Times New Roman" w:cs="Times New Roman"/>
                <w:bCs/>
                <w:sz w:val="20"/>
                <w:szCs w:val="20"/>
                <w:lang w:val="en-GB"/>
              </w:rPr>
            </w:pPr>
            <w:r w:rsidRPr="003D03B1">
              <w:rPr>
                <w:rFonts w:ascii="Times New Roman" w:hAnsi="Times New Roman" w:cs="Times New Roman"/>
                <w:bCs/>
                <w:sz w:val="20"/>
                <w:szCs w:val="20"/>
                <w:lang w:val="en-GB"/>
              </w:rPr>
              <w:t xml:space="preserve">The competition for cultural activities of the PWDs supported two projects related to strengthening the capacity of cultural institutions for greater accessibility of PWDs, </w:t>
            </w:r>
            <w:r w:rsidR="003D03B1" w:rsidRPr="003D03B1">
              <w:rPr>
                <w:rFonts w:ascii="Times New Roman" w:hAnsi="Times New Roman" w:cs="Times New Roman"/>
                <w:bCs/>
                <w:sz w:val="20"/>
                <w:szCs w:val="20"/>
                <w:lang w:val="en-GB"/>
              </w:rPr>
              <w:t>totalling</w:t>
            </w:r>
            <w:r w:rsidRPr="003D03B1">
              <w:rPr>
                <w:rFonts w:ascii="Times New Roman" w:hAnsi="Times New Roman" w:cs="Times New Roman"/>
                <w:bCs/>
                <w:sz w:val="20"/>
                <w:szCs w:val="20"/>
                <w:lang w:val="en-GB"/>
              </w:rPr>
              <w:t xml:space="preserve"> 490,000.00 RSD. The competition Cities in Focus in 2025 supported two local self-governments whose projects contribute to the accessibility of cultural institutions, namely the Municipality of Bosilegrad in the amount of 10,000.00 RSD and the Municipality of Kladovo in the amount of 8,100,000.00 RSD</w:t>
            </w:r>
          </w:p>
          <w:p w14:paraId="54D92B98" w14:textId="46C0F60A" w:rsidR="00392F89" w:rsidRPr="003D03B1" w:rsidRDefault="00392F89" w:rsidP="00392F89">
            <w:pPr>
              <w:jc w:val="right"/>
              <w:rPr>
                <w:rFonts w:ascii="Times New Roman" w:hAnsi="Times New Roman" w:cs="Times New Roman"/>
                <w:bCs/>
                <w:sz w:val="20"/>
                <w:szCs w:val="20"/>
                <w:lang w:val="en-GB"/>
              </w:rPr>
            </w:pPr>
          </w:p>
        </w:tc>
      </w:tr>
      <w:tr w:rsidR="00392F89" w:rsidRPr="003D03B1" w14:paraId="2F7513A9" w14:textId="77777777" w:rsidTr="00392F89">
        <w:trPr>
          <w:trHeight w:val="140"/>
        </w:trPr>
        <w:tc>
          <w:tcPr>
            <w:tcW w:w="2267" w:type="dxa"/>
          </w:tcPr>
          <w:p w14:paraId="4B531829" w14:textId="568AE052" w:rsidR="00392F89" w:rsidRPr="003D03B1" w:rsidRDefault="00392F89" w:rsidP="00392F89">
            <w:pPr>
              <w:pStyle w:val="ListParagraph"/>
              <w:numPr>
                <w:ilvl w:val="2"/>
                <w:numId w:val="4"/>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Educating cultural actors on accessible practices and adapting spaces, information and programs with the aim of implementing the acquired knowledge in their regular work</w:t>
            </w:r>
          </w:p>
        </w:tc>
        <w:tc>
          <w:tcPr>
            <w:tcW w:w="1338" w:type="dxa"/>
          </w:tcPr>
          <w:p w14:paraId="4DD2C08C" w14:textId="548C04C7" w:rsidR="00392F89" w:rsidRPr="003D03B1" w:rsidRDefault="0086136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MoC</w:t>
            </w:r>
          </w:p>
        </w:tc>
        <w:tc>
          <w:tcPr>
            <w:tcW w:w="1483" w:type="dxa"/>
          </w:tcPr>
          <w:p w14:paraId="58875E17" w14:textId="73682B2A" w:rsidR="00392F89" w:rsidRPr="003D03B1" w:rsidRDefault="00CC73F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1DCDF3E6" w14:textId="38342171" w:rsidR="00392F89" w:rsidRPr="003D03B1" w:rsidRDefault="00CC73F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2931AB07" w14:textId="13C3487D" w:rsidR="00392F89"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270" w:type="dxa"/>
          </w:tcPr>
          <w:p w14:paraId="717B0228" w14:textId="39416AA5"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25" w:type="dxa"/>
          </w:tcPr>
          <w:p w14:paraId="170EB7D6" w14:textId="7AFCCEB3"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w:t>
            </w:r>
          </w:p>
        </w:tc>
        <w:tc>
          <w:tcPr>
            <w:tcW w:w="1833" w:type="dxa"/>
          </w:tcPr>
          <w:p w14:paraId="23C04DAB" w14:textId="42DE6C41" w:rsidR="00392F89" w:rsidRPr="003D03B1" w:rsidRDefault="00392F89" w:rsidP="00392F89">
            <w:pPr>
              <w:rPr>
                <w:rFonts w:ascii="Times New Roman" w:hAnsi="Times New Roman" w:cs="Times New Roman"/>
                <w:bCs/>
                <w:sz w:val="20"/>
                <w:szCs w:val="20"/>
                <w:lang w:val="en-GB"/>
              </w:rPr>
            </w:pPr>
            <w:r w:rsidRPr="003D03B1">
              <w:rPr>
                <w:rFonts w:ascii="Times New Roman" w:hAnsi="Times New Roman" w:cs="Times New Roman"/>
                <w:bCs/>
                <w:sz w:val="20"/>
                <w:szCs w:val="20"/>
                <w:lang w:val="en-GB"/>
              </w:rPr>
              <w:t>29.1/1203/0007/422</w:t>
            </w:r>
          </w:p>
        </w:tc>
        <w:tc>
          <w:tcPr>
            <w:tcW w:w="4048" w:type="dxa"/>
          </w:tcPr>
          <w:p w14:paraId="6396D959" w14:textId="77777777" w:rsidR="00392F89" w:rsidRPr="003D03B1" w:rsidRDefault="00392F89" w:rsidP="00392F89">
            <w:pPr>
              <w:jc w:val="both"/>
              <w:rPr>
                <w:rFonts w:ascii="Times New Roman" w:hAnsi="Times New Roman" w:cs="Times New Roman"/>
                <w:bCs/>
                <w:sz w:val="20"/>
                <w:szCs w:val="20"/>
                <w:lang w:val="en-GB"/>
              </w:rPr>
            </w:pPr>
            <w:r w:rsidRPr="003D03B1">
              <w:rPr>
                <w:rFonts w:ascii="Times New Roman" w:hAnsi="Times New Roman" w:cs="Times New Roman"/>
                <w:bCs/>
                <w:sz w:val="20"/>
                <w:szCs w:val="20"/>
                <w:lang w:val="en-GB"/>
              </w:rPr>
              <w:t>100</w:t>
            </w:r>
          </w:p>
          <w:p w14:paraId="5072B717" w14:textId="0A834539" w:rsidR="00392F89" w:rsidRPr="003D03B1" w:rsidRDefault="00392F89" w:rsidP="00392F89">
            <w:pPr>
              <w:jc w:val="both"/>
              <w:rPr>
                <w:rFonts w:ascii="Times New Roman" w:hAnsi="Times New Roman" w:cs="Times New Roman"/>
                <w:bCs/>
                <w:sz w:val="20"/>
                <w:szCs w:val="20"/>
                <w:lang w:val="en-GB"/>
              </w:rPr>
            </w:pPr>
            <w:r w:rsidRPr="003D03B1">
              <w:rPr>
                <w:rFonts w:ascii="Times New Roman" w:hAnsi="Times New Roman" w:cs="Times New Roman"/>
                <w:bCs/>
                <w:sz w:val="20"/>
                <w:szCs w:val="20"/>
                <w:lang w:val="en-GB"/>
              </w:rPr>
              <w:t>Three training sessions were conducted and held in cultural institutions in the centre of the districts (Northern Backa, Belgrade and Moravički districts). The participants were employees of cultural institutions, representatives of cultural associations and the PWDs associations.</w:t>
            </w:r>
          </w:p>
          <w:p w14:paraId="7344BF8A" w14:textId="5BE6D85A" w:rsidR="00392F89" w:rsidRPr="003D03B1" w:rsidRDefault="00392F89" w:rsidP="00392F89">
            <w:pPr>
              <w:jc w:val="right"/>
              <w:rPr>
                <w:rFonts w:ascii="Times New Roman" w:hAnsi="Times New Roman" w:cs="Times New Roman"/>
                <w:bCs/>
                <w:sz w:val="20"/>
                <w:szCs w:val="20"/>
                <w:lang w:val="en-GB"/>
              </w:rPr>
            </w:pPr>
          </w:p>
        </w:tc>
      </w:tr>
    </w:tbl>
    <w:p w14:paraId="7E4239BF"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149"/>
        <w:gridCol w:w="1444"/>
        <w:gridCol w:w="1346"/>
        <w:gridCol w:w="965"/>
        <w:gridCol w:w="769"/>
        <w:gridCol w:w="1670"/>
        <w:gridCol w:w="1342"/>
        <w:gridCol w:w="1440"/>
        <w:gridCol w:w="1440"/>
      </w:tblGrid>
      <w:tr w:rsidR="00A37D72" w:rsidRPr="003D03B1" w14:paraId="32B3C4D4" w14:textId="77777777" w:rsidTr="00BB363D">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DAE4C59" w14:textId="35A5401D" w:rsidR="002B3CA3"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Measure </w:t>
            </w:r>
            <w:r w:rsidR="00AC15F5" w:rsidRPr="003D03B1">
              <w:rPr>
                <w:rFonts w:ascii="Times New Roman" w:hAnsi="Times New Roman" w:cs="Times New Roman"/>
                <w:sz w:val="20"/>
                <w:szCs w:val="20"/>
                <w:lang w:val="en-GB"/>
              </w:rPr>
              <w:t xml:space="preserve">3.4: </w:t>
            </w:r>
            <w:r w:rsidRPr="003D03B1">
              <w:rPr>
                <w:rFonts w:ascii="Times New Roman" w:hAnsi="Times New Roman" w:cs="Times New Roman"/>
                <w:i/>
                <w:iCs/>
                <w:sz w:val="20"/>
                <w:szCs w:val="20"/>
                <w:lang w:val="en-GB"/>
              </w:rPr>
              <w:t>Improving media content and informing people with disabilities</w:t>
            </w:r>
          </w:p>
        </w:tc>
      </w:tr>
      <w:tr w:rsidR="00A37D72" w:rsidRPr="003D03B1" w14:paraId="5C9BCE22" w14:textId="77777777" w:rsidTr="00BB363D">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3592D255" w14:textId="69E943CC" w:rsidR="002B3CA3" w:rsidRPr="003D03B1" w:rsidRDefault="00BB3126" w:rsidP="00BB3126">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AC15F5" w:rsidRPr="003D03B1">
              <w:rPr>
                <w:rFonts w:ascii="Times New Roman" w:eastAsia="Times New Roman" w:hAnsi="Times New Roman" w:cs="Times New Roman"/>
                <w:sz w:val="20"/>
                <w:szCs w:val="20"/>
                <w:lang w:val="en-GB"/>
              </w:rPr>
              <w:t xml:space="preserve">: </w:t>
            </w:r>
            <w:r w:rsidRPr="003D03B1">
              <w:rPr>
                <w:rFonts w:ascii="Times New Roman" w:eastAsia="Times New Roman" w:hAnsi="Times New Roman" w:cs="Times New Roman"/>
                <w:sz w:val="20"/>
                <w:szCs w:val="20"/>
                <w:lang w:val="en-GB"/>
              </w:rPr>
              <w:t>Ministry of Information and Telecommunication</w:t>
            </w:r>
          </w:p>
        </w:tc>
      </w:tr>
      <w:tr w:rsidR="00CB3EB3" w:rsidRPr="003D03B1" w14:paraId="1282ACE9" w14:textId="77777777" w:rsidTr="00BB363D">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03FE496" w14:textId="7919BE27"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E314076" w14:textId="4B1A0632"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 informative and educational</w:t>
            </w:r>
          </w:p>
        </w:tc>
      </w:tr>
      <w:tr w:rsidR="00CB3EB3" w:rsidRPr="003D03B1" w14:paraId="011F53EA" w14:textId="77777777" w:rsidTr="00BB363D">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A302968" w14:textId="16124DBE"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4B14E8D" w14:textId="77777777" w:rsidR="00CB3EB3" w:rsidRPr="003D03B1" w:rsidRDefault="00CB3EB3" w:rsidP="00CB3EB3">
            <w:pPr>
              <w:rPr>
                <w:rFonts w:ascii="Times New Roman" w:hAnsi="Times New Roman" w:cs="Times New Roman"/>
                <w:sz w:val="20"/>
                <w:szCs w:val="20"/>
                <w:lang w:val="en-GB"/>
              </w:rPr>
            </w:pPr>
          </w:p>
        </w:tc>
      </w:tr>
      <w:tr w:rsidR="00392F89" w:rsidRPr="003D03B1" w14:paraId="5C45869B" w14:textId="77777777" w:rsidTr="001C5A44">
        <w:trPr>
          <w:trHeight w:val="735"/>
        </w:trPr>
        <w:tc>
          <w:tcPr>
            <w:tcW w:w="3149" w:type="dxa"/>
            <w:tcBorders>
              <w:top w:val="double" w:sz="4" w:space="0" w:color="000000"/>
              <w:left w:val="double" w:sz="4" w:space="0" w:color="000000"/>
              <w:bottom w:val="double" w:sz="4" w:space="0" w:color="000000"/>
            </w:tcBorders>
            <w:shd w:val="clear" w:color="auto" w:fill="D9D9D9" w:themeFill="background1" w:themeFillShade="D9"/>
          </w:tcPr>
          <w:p w14:paraId="29E2DF92" w14:textId="243476F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44" w:type="dxa"/>
            <w:shd w:val="clear" w:color="auto" w:fill="D9D9D9" w:themeFill="background1" w:themeFillShade="D9"/>
          </w:tcPr>
          <w:p w14:paraId="10B97720"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7FA7BA47" w14:textId="0BC49CA1" w:rsidR="001C5A44" w:rsidRPr="003D03B1" w:rsidRDefault="001C5A44" w:rsidP="001C5A44">
            <w:pPr>
              <w:rPr>
                <w:rFonts w:ascii="Times New Roman" w:hAnsi="Times New Roman" w:cs="Times New Roman"/>
                <w:sz w:val="20"/>
                <w:szCs w:val="20"/>
                <w:lang w:val="en-GB"/>
              </w:rPr>
            </w:pPr>
          </w:p>
        </w:tc>
        <w:tc>
          <w:tcPr>
            <w:tcW w:w="1346" w:type="dxa"/>
            <w:shd w:val="clear" w:color="auto" w:fill="D9D9D9" w:themeFill="background1" w:themeFillShade="D9"/>
          </w:tcPr>
          <w:p w14:paraId="60A2441E" w14:textId="62C791B5"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734" w:type="dxa"/>
            <w:gridSpan w:val="2"/>
            <w:shd w:val="clear" w:color="auto" w:fill="D9D9D9" w:themeFill="background1" w:themeFillShade="D9"/>
          </w:tcPr>
          <w:p w14:paraId="4C1C20F8" w14:textId="7E7EE2CE"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70" w:type="dxa"/>
            <w:tcBorders>
              <w:top w:val="double" w:sz="4" w:space="0" w:color="auto"/>
              <w:bottom w:val="double" w:sz="4" w:space="0" w:color="auto"/>
            </w:tcBorders>
            <w:shd w:val="clear" w:color="auto" w:fill="D9D9D9" w:themeFill="background1" w:themeFillShade="D9"/>
          </w:tcPr>
          <w:p w14:paraId="6E299D69" w14:textId="19ABA525"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342" w:type="dxa"/>
            <w:tcBorders>
              <w:top w:val="double" w:sz="4" w:space="0" w:color="auto"/>
              <w:bottom w:val="double" w:sz="4" w:space="0" w:color="auto"/>
            </w:tcBorders>
            <w:shd w:val="clear" w:color="auto" w:fill="D9D9D9" w:themeFill="background1" w:themeFillShade="D9"/>
          </w:tcPr>
          <w:p w14:paraId="4D88C4BF" w14:textId="21B9BA9F"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440" w:type="dxa"/>
            <w:tcBorders>
              <w:top w:val="double" w:sz="4" w:space="0" w:color="auto"/>
              <w:bottom w:val="double" w:sz="4" w:space="0" w:color="auto"/>
              <w:right w:val="double" w:sz="4" w:space="0" w:color="auto"/>
            </w:tcBorders>
            <w:shd w:val="clear" w:color="auto" w:fill="D9D9D9" w:themeFill="background1" w:themeFillShade="D9"/>
          </w:tcPr>
          <w:p w14:paraId="12F0BA1E" w14:textId="472D356C"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440" w:type="dxa"/>
            <w:shd w:val="clear" w:color="auto" w:fill="D9D9D9" w:themeFill="background1" w:themeFillShade="D9"/>
          </w:tcPr>
          <w:p w14:paraId="0F69A568"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3820C580" w14:textId="2C673BB0" w:rsidR="001C5A44" w:rsidRPr="003D03B1" w:rsidRDefault="001C5A44" w:rsidP="001C5A44">
            <w:pPr>
              <w:rPr>
                <w:rFonts w:ascii="Times New Roman" w:hAnsi="Times New Roman" w:cs="Times New Roman"/>
                <w:sz w:val="20"/>
                <w:szCs w:val="20"/>
                <w:lang w:val="en-GB"/>
              </w:rPr>
            </w:pPr>
          </w:p>
        </w:tc>
      </w:tr>
      <w:tr w:rsidR="00392F89" w:rsidRPr="003D03B1" w14:paraId="0F3CAD8F" w14:textId="77777777" w:rsidTr="00BB363D">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7249D09B" w14:textId="4FB21E7F"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trainings conducted for media representatives and media workers to improve reporting on and for PWDs</w:t>
            </w:r>
          </w:p>
        </w:tc>
        <w:tc>
          <w:tcPr>
            <w:tcW w:w="1444" w:type="dxa"/>
            <w:tcBorders>
              <w:top w:val="double" w:sz="4" w:space="0" w:color="000000"/>
              <w:bottom w:val="double" w:sz="4" w:space="0" w:color="000000"/>
            </w:tcBorders>
            <w:shd w:val="clear" w:color="auto" w:fill="FFFFFF" w:themeFill="background1"/>
          </w:tcPr>
          <w:p w14:paraId="14D4C485" w14:textId="1A2FF619"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6" w:type="dxa"/>
            <w:tcBorders>
              <w:top w:val="double" w:sz="4" w:space="0" w:color="000000"/>
              <w:bottom w:val="double" w:sz="4" w:space="0" w:color="000000"/>
            </w:tcBorders>
            <w:shd w:val="clear" w:color="auto" w:fill="FFFFFF" w:themeFill="background1"/>
          </w:tcPr>
          <w:p w14:paraId="41C73C3D" w14:textId="77777777"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MoIT report</w:t>
            </w:r>
          </w:p>
          <w:p w14:paraId="7B290D58" w14:textId="143E4D34"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CPE report</w:t>
            </w:r>
          </w:p>
        </w:tc>
        <w:tc>
          <w:tcPr>
            <w:tcW w:w="1734" w:type="dxa"/>
            <w:gridSpan w:val="2"/>
            <w:tcBorders>
              <w:top w:val="double" w:sz="4" w:space="0" w:color="000000"/>
              <w:bottom w:val="double" w:sz="4" w:space="0" w:color="000000"/>
            </w:tcBorders>
            <w:shd w:val="clear" w:color="auto" w:fill="FFFFFF" w:themeFill="background1"/>
          </w:tcPr>
          <w:p w14:paraId="70F1E1D3" w14:textId="77777777"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70" w:type="dxa"/>
            <w:tcBorders>
              <w:top w:val="double" w:sz="4" w:space="0" w:color="000000"/>
              <w:bottom w:val="double" w:sz="4" w:space="0" w:color="000000"/>
            </w:tcBorders>
            <w:shd w:val="clear" w:color="auto" w:fill="FFFFFF" w:themeFill="background1"/>
          </w:tcPr>
          <w:p w14:paraId="0A715B69" w14:textId="16AEF11D"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342" w:type="dxa"/>
            <w:tcBorders>
              <w:top w:val="double" w:sz="4" w:space="0" w:color="000000"/>
              <w:bottom w:val="double" w:sz="4" w:space="0" w:color="000000"/>
            </w:tcBorders>
            <w:shd w:val="clear" w:color="auto" w:fill="FFFFFF" w:themeFill="background1"/>
          </w:tcPr>
          <w:p w14:paraId="39CC7315" w14:textId="77777777"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c>
          <w:tcPr>
            <w:tcW w:w="1440" w:type="dxa"/>
            <w:tcBorders>
              <w:top w:val="double" w:sz="4" w:space="0" w:color="000000"/>
              <w:bottom w:val="double" w:sz="4" w:space="0" w:color="000000"/>
              <w:right w:val="single" w:sz="4" w:space="0" w:color="000000"/>
            </w:tcBorders>
            <w:shd w:val="clear" w:color="auto" w:fill="FFFFFF" w:themeFill="background1"/>
          </w:tcPr>
          <w:p w14:paraId="7367BF59" w14:textId="77777777"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6E24A78D" w14:textId="77777777"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r>
      <w:tr w:rsidR="00392F89" w:rsidRPr="003D03B1" w14:paraId="2B8F287D" w14:textId="77777777" w:rsidTr="00BB363D">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25DAF8A1" w14:textId="293A7051"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media representatives and media workers who have undergone trainings to improve reporting on and for PWDs</w:t>
            </w:r>
          </w:p>
        </w:tc>
        <w:tc>
          <w:tcPr>
            <w:tcW w:w="1444" w:type="dxa"/>
            <w:tcBorders>
              <w:top w:val="double" w:sz="4" w:space="0" w:color="000000"/>
              <w:bottom w:val="double" w:sz="4" w:space="0" w:color="000000"/>
            </w:tcBorders>
            <w:shd w:val="clear" w:color="auto" w:fill="FFFFFF" w:themeFill="background1"/>
          </w:tcPr>
          <w:p w14:paraId="5C80FC5F" w14:textId="689D397B"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6" w:type="dxa"/>
            <w:tcBorders>
              <w:top w:val="double" w:sz="4" w:space="0" w:color="000000"/>
              <w:bottom w:val="double" w:sz="4" w:space="0" w:color="000000"/>
            </w:tcBorders>
            <w:shd w:val="clear" w:color="auto" w:fill="FFFFFF" w:themeFill="background1"/>
          </w:tcPr>
          <w:p w14:paraId="7F2B1E0D" w14:textId="77777777"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MoIT report</w:t>
            </w:r>
          </w:p>
          <w:p w14:paraId="5BC8C2DC" w14:textId="342CD5EE"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CPE report</w:t>
            </w:r>
          </w:p>
        </w:tc>
        <w:tc>
          <w:tcPr>
            <w:tcW w:w="1734" w:type="dxa"/>
            <w:gridSpan w:val="2"/>
            <w:tcBorders>
              <w:top w:val="double" w:sz="4" w:space="0" w:color="000000"/>
              <w:bottom w:val="double" w:sz="4" w:space="0" w:color="000000"/>
            </w:tcBorders>
            <w:shd w:val="clear" w:color="auto" w:fill="FFFFFF" w:themeFill="background1"/>
          </w:tcPr>
          <w:p w14:paraId="3FE86BD5" w14:textId="77777777"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70" w:type="dxa"/>
            <w:tcBorders>
              <w:top w:val="double" w:sz="4" w:space="0" w:color="000000"/>
              <w:bottom w:val="double" w:sz="4" w:space="0" w:color="000000"/>
            </w:tcBorders>
            <w:shd w:val="clear" w:color="auto" w:fill="FFFFFF" w:themeFill="background1"/>
          </w:tcPr>
          <w:p w14:paraId="527D9229" w14:textId="5DFFD850"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342" w:type="dxa"/>
            <w:tcBorders>
              <w:top w:val="double" w:sz="4" w:space="0" w:color="000000"/>
              <w:bottom w:val="double" w:sz="4" w:space="0" w:color="000000"/>
            </w:tcBorders>
            <w:shd w:val="clear" w:color="auto" w:fill="FFFFFF" w:themeFill="background1"/>
          </w:tcPr>
          <w:p w14:paraId="365D092F" w14:textId="77777777"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30</w:t>
            </w:r>
          </w:p>
        </w:tc>
        <w:tc>
          <w:tcPr>
            <w:tcW w:w="1440" w:type="dxa"/>
            <w:tcBorders>
              <w:top w:val="double" w:sz="4" w:space="0" w:color="000000"/>
              <w:bottom w:val="double" w:sz="4" w:space="0" w:color="000000"/>
              <w:right w:val="single" w:sz="4" w:space="0" w:color="000000"/>
            </w:tcBorders>
            <w:shd w:val="clear" w:color="auto" w:fill="FFFFFF" w:themeFill="background1"/>
          </w:tcPr>
          <w:p w14:paraId="2A362532" w14:textId="77777777"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30</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7A3DAFD3" w14:textId="77777777" w:rsidR="00392F89" w:rsidRPr="003D03B1" w:rsidRDefault="00392F89" w:rsidP="00392F89">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30</w:t>
            </w:r>
          </w:p>
        </w:tc>
      </w:tr>
    </w:tbl>
    <w:p w14:paraId="2E11208C"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3663"/>
        <w:gridCol w:w="2778"/>
        <w:gridCol w:w="2624"/>
        <w:gridCol w:w="2160"/>
        <w:gridCol w:w="2340"/>
      </w:tblGrid>
      <w:tr w:rsidR="00C24B08" w:rsidRPr="003D03B1" w14:paraId="0AB6F430" w14:textId="77777777" w:rsidTr="008813D7">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621A6C3B" w14:textId="4E888CA3"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6B962EB0"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2AB6F751" w14:textId="67881B8F" w:rsidR="00C24B08" w:rsidRPr="003D03B1" w:rsidRDefault="00C24B08" w:rsidP="00C24B08">
            <w:pPr>
              <w:rPr>
                <w:rFonts w:ascii="Times New Roman" w:hAnsi="Times New Roman" w:cs="Times New Roman"/>
                <w:sz w:val="20"/>
                <w:szCs w:val="20"/>
                <w:lang w:val="en-GB"/>
              </w:rPr>
            </w:pPr>
          </w:p>
        </w:tc>
        <w:tc>
          <w:tcPr>
            <w:tcW w:w="712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483A96C6" w14:textId="79F386AB"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5B3F5681" w14:textId="77777777" w:rsidTr="008813D7">
        <w:trPr>
          <w:trHeight w:val="270"/>
        </w:trPr>
        <w:tc>
          <w:tcPr>
            <w:tcW w:w="3663" w:type="dxa"/>
            <w:vMerge/>
            <w:tcBorders>
              <w:left w:val="double" w:sz="4" w:space="0" w:color="000000"/>
              <w:right w:val="double" w:sz="4" w:space="0" w:color="000000"/>
            </w:tcBorders>
            <w:shd w:val="clear" w:color="auto" w:fill="A8D08D" w:themeFill="accent6" w:themeFillTint="99"/>
          </w:tcPr>
          <w:p w14:paraId="27C28924"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6D13EA4A" w14:textId="77777777" w:rsidR="00C24B08" w:rsidRPr="003D03B1" w:rsidRDefault="00C24B08" w:rsidP="00C24B08">
            <w:pPr>
              <w:rPr>
                <w:rFonts w:ascii="Times New Roman" w:hAnsi="Times New Roman" w:cs="Times New Roman"/>
                <w:sz w:val="20"/>
                <w:szCs w:val="20"/>
                <w:lang w:val="en-GB"/>
              </w:rPr>
            </w:pPr>
          </w:p>
        </w:tc>
        <w:tc>
          <w:tcPr>
            <w:tcW w:w="262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0100C46" w14:textId="37FDD829"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160" w:type="dxa"/>
            <w:tcBorders>
              <w:left w:val="double" w:sz="4" w:space="0" w:color="000000"/>
              <w:right w:val="double" w:sz="4" w:space="0" w:color="000000"/>
            </w:tcBorders>
            <w:shd w:val="clear" w:color="auto" w:fill="A8D08D" w:themeFill="accent6" w:themeFillTint="99"/>
          </w:tcPr>
          <w:p w14:paraId="72B3A8C7" w14:textId="59547F9B"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2340" w:type="dxa"/>
            <w:tcBorders>
              <w:left w:val="double" w:sz="4" w:space="0" w:color="000000"/>
              <w:bottom w:val="double" w:sz="4" w:space="0" w:color="000000"/>
              <w:right w:val="double" w:sz="4" w:space="0" w:color="000000"/>
            </w:tcBorders>
            <w:shd w:val="clear" w:color="auto" w:fill="A8D08D" w:themeFill="accent6" w:themeFillTint="99"/>
          </w:tcPr>
          <w:p w14:paraId="715EC1D7" w14:textId="7D00618A"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C24B08" w:rsidRPr="003D03B1" w14:paraId="51C1F772" w14:textId="77777777" w:rsidTr="008813D7">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7E68761" w14:textId="7C1935C1"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Pr>
          <w:p w14:paraId="51E45906"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38/110/1204/0001/481</w:t>
            </w:r>
          </w:p>
          <w:p w14:paraId="40380B47"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38/110/1204/0007/481</w:t>
            </w:r>
          </w:p>
          <w:p w14:paraId="4115834D"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38/110/1204/0007/424</w:t>
            </w:r>
          </w:p>
          <w:p w14:paraId="2D44ADE0" w14:textId="5C4DC2EC"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38/110/0703/0008/515</w:t>
            </w:r>
          </w:p>
          <w:p w14:paraId="715AF903" w14:textId="20E2863E"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33/110/1002/0001/423</w:t>
            </w:r>
          </w:p>
        </w:tc>
        <w:tc>
          <w:tcPr>
            <w:tcW w:w="2624" w:type="dxa"/>
          </w:tcPr>
          <w:p w14:paraId="4A0FD256"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500</w:t>
            </w:r>
          </w:p>
          <w:p w14:paraId="5C051CF5" w14:textId="7502075F" w:rsidR="00C24B08" w:rsidRPr="003D03B1" w:rsidRDefault="00EA3E11"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7,</w:t>
            </w:r>
            <w:r w:rsidR="00C24B08" w:rsidRPr="003D03B1">
              <w:rPr>
                <w:rFonts w:ascii="Times New Roman" w:hAnsi="Times New Roman" w:cs="Times New Roman"/>
                <w:sz w:val="20"/>
                <w:szCs w:val="20"/>
                <w:lang w:val="en-GB"/>
              </w:rPr>
              <w:t>200</w:t>
            </w:r>
          </w:p>
          <w:p w14:paraId="4B34DC8A" w14:textId="7F6F9735" w:rsidR="00C24B08" w:rsidRPr="003D03B1" w:rsidRDefault="00EA3E11"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w:t>
            </w:r>
            <w:r w:rsidR="00C24B08" w:rsidRPr="003D03B1">
              <w:rPr>
                <w:rFonts w:ascii="Times New Roman" w:hAnsi="Times New Roman" w:cs="Times New Roman"/>
                <w:sz w:val="20"/>
                <w:szCs w:val="20"/>
                <w:lang w:val="en-GB"/>
              </w:rPr>
              <w:t>800</w:t>
            </w:r>
          </w:p>
          <w:p w14:paraId="23C325CF" w14:textId="2B02BF06" w:rsidR="00C24B08" w:rsidRPr="003D03B1" w:rsidRDefault="00EA3E11"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2,</w:t>
            </w:r>
            <w:r w:rsidR="00C24B08" w:rsidRPr="003D03B1">
              <w:rPr>
                <w:rFonts w:ascii="Times New Roman" w:hAnsi="Times New Roman" w:cs="Times New Roman"/>
                <w:sz w:val="20"/>
                <w:szCs w:val="20"/>
                <w:lang w:val="en-GB"/>
              </w:rPr>
              <w:t>350</w:t>
            </w:r>
          </w:p>
          <w:p w14:paraId="45FD6570" w14:textId="07E62918"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tc>
        <w:tc>
          <w:tcPr>
            <w:tcW w:w="2160" w:type="dxa"/>
          </w:tcPr>
          <w:p w14:paraId="25294238"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500</w:t>
            </w:r>
          </w:p>
          <w:p w14:paraId="3ADE3197" w14:textId="6BE09498" w:rsidR="00C24B08" w:rsidRPr="003D03B1" w:rsidRDefault="00EA3E11"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7,</w:t>
            </w:r>
            <w:r w:rsidR="00C24B08" w:rsidRPr="003D03B1">
              <w:rPr>
                <w:rFonts w:ascii="Times New Roman" w:hAnsi="Times New Roman" w:cs="Times New Roman"/>
                <w:sz w:val="20"/>
                <w:szCs w:val="20"/>
                <w:lang w:val="en-GB"/>
              </w:rPr>
              <w:t>200</w:t>
            </w:r>
          </w:p>
          <w:p w14:paraId="79214020" w14:textId="37FD4681" w:rsidR="00C24B08" w:rsidRPr="003D03B1" w:rsidRDefault="00EA3E11"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w:t>
            </w:r>
            <w:r w:rsidR="00C24B08" w:rsidRPr="003D03B1">
              <w:rPr>
                <w:rFonts w:ascii="Times New Roman" w:hAnsi="Times New Roman" w:cs="Times New Roman"/>
                <w:sz w:val="20"/>
                <w:szCs w:val="20"/>
                <w:lang w:val="en-GB"/>
              </w:rPr>
              <w:t>800</w:t>
            </w:r>
          </w:p>
        </w:tc>
        <w:tc>
          <w:tcPr>
            <w:tcW w:w="2340" w:type="dxa"/>
          </w:tcPr>
          <w:p w14:paraId="0BA5F667"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500</w:t>
            </w:r>
          </w:p>
          <w:p w14:paraId="78EA7ABF" w14:textId="6371244F" w:rsidR="00C24B08" w:rsidRPr="003D03B1" w:rsidRDefault="00EA3E11"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7,</w:t>
            </w:r>
            <w:r w:rsidR="00C24B08" w:rsidRPr="003D03B1">
              <w:rPr>
                <w:rFonts w:ascii="Times New Roman" w:hAnsi="Times New Roman" w:cs="Times New Roman"/>
                <w:sz w:val="20"/>
                <w:szCs w:val="20"/>
                <w:lang w:val="en-GB"/>
              </w:rPr>
              <w:t>200</w:t>
            </w:r>
          </w:p>
          <w:p w14:paraId="5673ED78" w14:textId="4209DE04" w:rsidR="00C24B08" w:rsidRPr="003D03B1" w:rsidRDefault="00EA3E11"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w:t>
            </w:r>
            <w:r w:rsidR="00C24B08" w:rsidRPr="003D03B1">
              <w:rPr>
                <w:rFonts w:ascii="Times New Roman" w:hAnsi="Times New Roman" w:cs="Times New Roman"/>
                <w:sz w:val="20"/>
                <w:szCs w:val="20"/>
                <w:lang w:val="en-GB"/>
              </w:rPr>
              <w:t>800</w:t>
            </w:r>
          </w:p>
          <w:p w14:paraId="39E737C0" w14:textId="77777777" w:rsidR="00C24B08" w:rsidRPr="003D03B1" w:rsidRDefault="00C24B08" w:rsidP="00C24B08">
            <w:pPr>
              <w:jc w:val="right"/>
              <w:rPr>
                <w:rFonts w:ascii="Times New Roman" w:hAnsi="Times New Roman" w:cs="Times New Roman"/>
                <w:sz w:val="20"/>
                <w:szCs w:val="20"/>
                <w:lang w:val="en-GB"/>
              </w:rPr>
            </w:pPr>
          </w:p>
          <w:p w14:paraId="3869E6A4" w14:textId="108E307F"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tc>
      </w:tr>
      <w:tr w:rsidR="00C24B08" w:rsidRPr="003D03B1" w14:paraId="2B56BD83" w14:textId="77777777" w:rsidTr="008813D7">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93EB066" w14:textId="2E690A63"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tcPr>
          <w:p w14:paraId="150206AF" w14:textId="77777777" w:rsidR="00C24B08" w:rsidRPr="003D03B1" w:rsidRDefault="00C24B08" w:rsidP="00C24B08">
            <w:pPr>
              <w:rPr>
                <w:rFonts w:ascii="Times New Roman" w:hAnsi="Times New Roman" w:cs="Times New Roman"/>
                <w:sz w:val="20"/>
                <w:szCs w:val="20"/>
                <w:lang w:val="en-GB"/>
              </w:rPr>
            </w:pPr>
          </w:p>
        </w:tc>
        <w:tc>
          <w:tcPr>
            <w:tcW w:w="2624" w:type="dxa"/>
          </w:tcPr>
          <w:p w14:paraId="09C721F2" w14:textId="77777777" w:rsidR="00C24B08" w:rsidRPr="003D03B1" w:rsidRDefault="00C24B08" w:rsidP="00C24B08">
            <w:pPr>
              <w:jc w:val="right"/>
              <w:rPr>
                <w:rFonts w:ascii="Times New Roman" w:hAnsi="Times New Roman" w:cs="Times New Roman"/>
                <w:sz w:val="20"/>
                <w:szCs w:val="20"/>
                <w:lang w:val="en-GB"/>
              </w:rPr>
            </w:pPr>
          </w:p>
        </w:tc>
        <w:tc>
          <w:tcPr>
            <w:tcW w:w="2160" w:type="dxa"/>
          </w:tcPr>
          <w:p w14:paraId="376E077F" w14:textId="77777777" w:rsidR="00C24B08" w:rsidRPr="003D03B1" w:rsidRDefault="00C24B08" w:rsidP="00C24B08">
            <w:pPr>
              <w:jc w:val="right"/>
              <w:rPr>
                <w:rFonts w:ascii="Times New Roman" w:hAnsi="Times New Roman" w:cs="Times New Roman"/>
                <w:sz w:val="20"/>
                <w:szCs w:val="20"/>
                <w:lang w:val="en-GB"/>
              </w:rPr>
            </w:pPr>
          </w:p>
        </w:tc>
        <w:tc>
          <w:tcPr>
            <w:tcW w:w="2340" w:type="dxa"/>
          </w:tcPr>
          <w:p w14:paraId="13227106" w14:textId="77777777" w:rsidR="00C24B08" w:rsidRPr="003D03B1" w:rsidRDefault="00C24B08" w:rsidP="00C24B08">
            <w:pPr>
              <w:jc w:val="right"/>
              <w:rPr>
                <w:rFonts w:ascii="Times New Roman" w:hAnsi="Times New Roman" w:cs="Times New Roman"/>
                <w:sz w:val="20"/>
                <w:szCs w:val="20"/>
                <w:lang w:val="en-GB"/>
              </w:rPr>
            </w:pPr>
          </w:p>
        </w:tc>
      </w:tr>
    </w:tbl>
    <w:p w14:paraId="39B10542" w14:textId="77777777" w:rsidR="002B3CA3" w:rsidRPr="003D03B1" w:rsidRDefault="002B3CA3">
      <w:pPr>
        <w:rPr>
          <w:rFonts w:ascii="Times New Roman" w:hAnsi="Times New Roman" w:cs="Times New Roman"/>
          <w:sz w:val="20"/>
          <w:szCs w:val="20"/>
          <w:lang w:val="en-GB"/>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262"/>
        <w:gridCol w:w="1338"/>
        <w:gridCol w:w="1483"/>
        <w:gridCol w:w="1376"/>
        <w:gridCol w:w="1317"/>
        <w:gridCol w:w="1683"/>
        <w:gridCol w:w="4105"/>
      </w:tblGrid>
      <w:tr w:rsidR="00EA3E11" w:rsidRPr="003D03B1" w14:paraId="127811B6" w14:textId="77777777" w:rsidTr="00392F89">
        <w:trPr>
          <w:trHeight w:val="140"/>
        </w:trPr>
        <w:tc>
          <w:tcPr>
            <w:tcW w:w="2262" w:type="dxa"/>
            <w:vMerge w:val="restart"/>
            <w:shd w:val="clear" w:color="auto" w:fill="FFF2CC" w:themeFill="accent4" w:themeFillTint="33"/>
          </w:tcPr>
          <w:p w14:paraId="5723976E" w14:textId="01BDB248"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0B754ABB" w14:textId="29DAE967"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2DC08D66" w14:textId="78755304"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376" w:type="dxa"/>
            <w:vMerge w:val="restart"/>
            <w:shd w:val="clear" w:color="auto" w:fill="FFF2CC" w:themeFill="accent4" w:themeFillTint="33"/>
          </w:tcPr>
          <w:p w14:paraId="4EFD5500" w14:textId="13D59756"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17" w:type="dxa"/>
            <w:vMerge w:val="restart"/>
            <w:shd w:val="clear" w:color="auto" w:fill="FFF2CC" w:themeFill="accent4" w:themeFillTint="33"/>
          </w:tcPr>
          <w:p w14:paraId="67B2BDC2" w14:textId="2B201A71"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683" w:type="dxa"/>
            <w:vMerge w:val="restart"/>
            <w:shd w:val="clear" w:color="auto" w:fill="FFF2CC" w:themeFill="accent4" w:themeFillTint="33"/>
          </w:tcPr>
          <w:p w14:paraId="4F26B6BC" w14:textId="52A49634"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4105" w:type="dxa"/>
            <w:tcBorders>
              <w:top w:val="double" w:sz="4" w:space="0" w:color="000000"/>
              <w:bottom w:val="single" w:sz="4" w:space="0" w:color="auto"/>
            </w:tcBorders>
            <w:shd w:val="clear" w:color="auto" w:fill="FFF2CC" w:themeFill="accent4" w:themeFillTint="33"/>
          </w:tcPr>
          <w:p w14:paraId="1B3D1C6C" w14:textId="2103BC25" w:rsidR="00EA3E11" w:rsidRPr="003D03B1" w:rsidRDefault="00392F89" w:rsidP="00392F89">
            <w:pPr>
              <w:jc w:val="center"/>
              <w:rPr>
                <w:rFonts w:ascii="Times New Roman" w:hAnsi="Times New Roman" w:cs="Times New Roman"/>
                <w:sz w:val="20"/>
                <w:szCs w:val="20"/>
                <w:lang w:val="en-GB"/>
              </w:rPr>
            </w:pPr>
            <w:r w:rsidRPr="003D03B1">
              <w:rPr>
                <w:rFonts w:ascii="Times New Roman" w:hAnsi="Times New Roman" w:cs="Times New Roman"/>
                <w:sz w:val="20"/>
                <w:lang w:val="en-GB"/>
              </w:rPr>
              <w:t>INDICATORS</w:t>
            </w:r>
          </w:p>
        </w:tc>
      </w:tr>
      <w:tr w:rsidR="005E4D08" w:rsidRPr="003D03B1" w14:paraId="5BEDFDBB" w14:textId="77777777" w:rsidTr="00392F89">
        <w:trPr>
          <w:trHeight w:val="386"/>
        </w:trPr>
        <w:tc>
          <w:tcPr>
            <w:tcW w:w="2262" w:type="dxa"/>
            <w:vMerge/>
            <w:tcBorders>
              <w:top w:val="single" w:sz="4" w:space="0" w:color="auto"/>
              <w:bottom w:val="double" w:sz="4" w:space="0" w:color="000000"/>
            </w:tcBorders>
            <w:shd w:val="clear" w:color="auto" w:fill="FFF2CC" w:themeFill="accent4" w:themeFillTint="33"/>
          </w:tcPr>
          <w:p w14:paraId="234C289E" w14:textId="77777777" w:rsidR="005E4D08" w:rsidRPr="003D03B1" w:rsidRDefault="005E4D08">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3BBF0366" w14:textId="77777777" w:rsidR="005E4D08" w:rsidRPr="003D03B1" w:rsidRDefault="005E4D08">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29F23D44" w14:textId="77777777" w:rsidR="005E4D08" w:rsidRPr="003D03B1" w:rsidRDefault="005E4D08">
            <w:pPr>
              <w:rPr>
                <w:rFonts w:ascii="Times New Roman" w:hAnsi="Times New Roman" w:cs="Times New Roman"/>
                <w:sz w:val="20"/>
                <w:szCs w:val="20"/>
                <w:lang w:val="en-GB"/>
              </w:rPr>
            </w:pPr>
          </w:p>
        </w:tc>
        <w:tc>
          <w:tcPr>
            <w:tcW w:w="1376" w:type="dxa"/>
            <w:vMerge/>
            <w:tcBorders>
              <w:top w:val="single" w:sz="4" w:space="0" w:color="auto"/>
              <w:bottom w:val="double" w:sz="4" w:space="0" w:color="000000"/>
            </w:tcBorders>
            <w:shd w:val="clear" w:color="auto" w:fill="FFF2CC" w:themeFill="accent4" w:themeFillTint="33"/>
          </w:tcPr>
          <w:p w14:paraId="4D25320B" w14:textId="77777777" w:rsidR="005E4D08" w:rsidRPr="003D03B1" w:rsidRDefault="005E4D08">
            <w:pPr>
              <w:jc w:val="center"/>
              <w:rPr>
                <w:rFonts w:ascii="Times New Roman" w:hAnsi="Times New Roman" w:cs="Times New Roman"/>
                <w:sz w:val="20"/>
                <w:szCs w:val="20"/>
                <w:lang w:val="en-GB"/>
              </w:rPr>
            </w:pPr>
          </w:p>
        </w:tc>
        <w:tc>
          <w:tcPr>
            <w:tcW w:w="1317" w:type="dxa"/>
            <w:vMerge/>
            <w:tcBorders>
              <w:top w:val="single" w:sz="4" w:space="0" w:color="auto"/>
              <w:bottom w:val="double" w:sz="4" w:space="0" w:color="000000"/>
            </w:tcBorders>
            <w:shd w:val="clear" w:color="auto" w:fill="FFF2CC" w:themeFill="accent4" w:themeFillTint="33"/>
          </w:tcPr>
          <w:p w14:paraId="26FDAFC2" w14:textId="77777777" w:rsidR="005E4D08" w:rsidRPr="003D03B1" w:rsidRDefault="005E4D08">
            <w:pPr>
              <w:jc w:val="center"/>
              <w:rPr>
                <w:rFonts w:ascii="Times New Roman" w:hAnsi="Times New Roman" w:cs="Times New Roman"/>
                <w:sz w:val="20"/>
                <w:szCs w:val="20"/>
                <w:lang w:val="en-GB"/>
              </w:rPr>
            </w:pPr>
          </w:p>
        </w:tc>
        <w:tc>
          <w:tcPr>
            <w:tcW w:w="1683" w:type="dxa"/>
            <w:vMerge/>
            <w:tcBorders>
              <w:top w:val="single" w:sz="4" w:space="0" w:color="auto"/>
              <w:bottom w:val="double" w:sz="4" w:space="0" w:color="000000"/>
            </w:tcBorders>
            <w:shd w:val="clear" w:color="auto" w:fill="FFF2CC" w:themeFill="accent4" w:themeFillTint="33"/>
          </w:tcPr>
          <w:p w14:paraId="6D4C5E32" w14:textId="77777777" w:rsidR="005E4D08" w:rsidRPr="003D03B1" w:rsidRDefault="005E4D08">
            <w:pPr>
              <w:jc w:val="center"/>
              <w:rPr>
                <w:rFonts w:ascii="Times New Roman" w:hAnsi="Times New Roman" w:cs="Times New Roman"/>
                <w:sz w:val="20"/>
                <w:szCs w:val="20"/>
                <w:lang w:val="en-GB"/>
              </w:rPr>
            </w:pPr>
          </w:p>
        </w:tc>
        <w:tc>
          <w:tcPr>
            <w:tcW w:w="4105" w:type="dxa"/>
            <w:tcBorders>
              <w:top w:val="single" w:sz="4" w:space="0" w:color="auto"/>
              <w:bottom w:val="double" w:sz="4" w:space="0" w:color="000000"/>
            </w:tcBorders>
            <w:shd w:val="clear" w:color="auto" w:fill="FFF2CC" w:themeFill="accent4" w:themeFillTint="33"/>
          </w:tcPr>
          <w:p w14:paraId="13A404B7" w14:textId="77777777" w:rsidR="005E4D08" w:rsidRPr="003D03B1" w:rsidRDefault="005E4D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p w14:paraId="4623868F" w14:textId="0E7B4E09" w:rsidR="005E4D08" w:rsidRPr="003D03B1" w:rsidRDefault="005E4D08" w:rsidP="005E4D08">
            <w:pPr>
              <w:jc w:val="center"/>
              <w:rPr>
                <w:rFonts w:ascii="Times New Roman" w:hAnsi="Times New Roman" w:cs="Times New Roman"/>
                <w:sz w:val="20"/>
                <w:szCs w:val="20"/>
                <w:lang w:val="en-GB"/>
              </w:rPr>
            </w:pPr>
          </w:p>
        </w:tc>
      </w:tr>
      <w:tr w:rsidR="00392F89" w:rsidRPr="003D03B1" w14:paraId="1411C28E" w14:textId="77777777" w:rsidTr="00392F89">
        <w:trPr>
          <w:trHeight w:val="558"/>
        </w:trPr>
        <w:tc>
          <w:tcPr>
            <w:tcW w:w="2262" w:type="dxa"/>
            <w:tcBorders>
              <w:top w:val="double" w:sz="4" w:space="0" w:color="000000"/>
            </w:tcBorders>
          </w:tcPr>
          <w:p w14:paraId="542BCA58" w14:textId="2ED7BB0D" w:rsidR="00392F89" w:rsidRPr="003D03B1" w:rsidRDefault="00392F89" w:rsidP="00392F89">
            <w:pPr>
              <w:pStyle w:val="ListParagraph"/>
              <w:numPr>
                <w:ilvl w:val="2"/>
                <w:numId w:val="11"/>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Building the capacity of media and media workers in reporting on and for PWDs</w:t>
            </w:r>
          </w:p>
        </w:tc>
        <w:tc>
          <w:tcPr>
            <w:tcW w:w="1338" w:type="dxa"/>
            <w:tcBorders>
              <w:top w:val="double" w:sz="4" w:space="0" w:color="000000"/>
            </w:tcBorders>
          </w:tcPr>
          <w:p w14:paraId="2EFE82E3" w14:textId="01FA7F01" w:rsidR="00392F89"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MoIT</w:t>
            </w:r>
          </w:p>
        </w:tc>
        <w:tc>
          <w:tcPr>
            <w:tcW w:w="1483" w:type="dxa"/>
            <w:tcBorders>
              <w:top w:val="double" w:sz="4" w:space="0" w:color="000000"/>
            </w:tcBorders>
          </w:tcPr>
          <w:p w14:paraId="74F00E09" w14:textId="0EE49822" w:rsidR="00392F89" w:rsidRPr="003D03B1" w:rsidRDefault="0086136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CPE</w:t>
            </w:r>
          </w:p>
          <w:p w14:paraId="1D393BE9" w14:textId="644D8AC2" w:rsidR="00392F89" w:rsidRPr="003D03B1" w:rsidRDefault="00CC73F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452B4848" w14:textId="3F5FBF0B" w:rsidR="00392F89" w:rsidRPr="003D03B1" w:rsidRDefault="00CC73F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38576BBA" w14:textId="50E3B3FA" w:rsidR="00392F89"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376" w:type="dxa"/>
            <w:tcBorders>
              <w:top w:val="double" w:sz="4" w:space="0" w:color="000000"/>
            </w:tcBorders>
          </w:tcPr>
          <w:p w14:paraId="0CCC8D2C" w14:textId="08BE6201"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17" w:type="dxa"/>
            <w:tcBorders>
              <w:top w:val="double" w:sz="4" w:space="0" w:color="000000"/>
            </w:tcBorders>
          </w:tcPr>
          <w:p w14:paraId="1E509938" w14:textId="732A4FE8"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w:t>
            </w:r>
          </w:p>
        </w:tc>
        <w:tc>
          <w:tcPr>
            <w:tcW w:w="1683" w:type="dxa"/>
            <w:tcBorders>
              <w:top w:val="double" w:sz="4" w:space="0" w:color="000000"/>
            </w:tcBorders>
          </w:tcPr>
          <w:p w14:paraId="09123F3D" w14:textId="330C26DD"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38/1204/0001/481</w:t>
            </w:r>
          </w:p>
        </w:tc>
        <w:tc>
          <w:tcPr>
            <w:tcW w:w="4105" w:type="dxa"/>
            <w:tcBorders>
              <w:top w:val="double" w:sz="4" w:space="0" w:color="000000"/>
            </w:tcBorders>
          </w:tcPr>
          <w:p w14:paraId="6407A354" w14:textId="1F09B007" w:rsidR="00392F89" w:rsidRPr="003D03B1" w:rsidRDefault="00392F89" w:rsidP="00392F89">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500,000.00 RSD</w:t>
            </w:r>
          </w:p>
        </w:tc>
      </w:tr>
      <w:tr w:rsidR="00392F89" w:rsidRPr="003D03B1" w14:paraId="51D1973C" w14:textId="77777777" w:rsidTr="00392F89">
        <w:trPr>
          <w:trHeight w:val="1074"/>
        </w:trPr>
        <w:tc>
          <w:tcPr>
            <w:tcW w:w="2262" w:type="dxa"/>
          </w:tcPr>
          <w:p w14:paraId="086190CA" w14:textId="325289FE" w:rsidR="00392F89" w:rsidRPr="003D03B1" w:rsidRDefault="00392F89" w:rsidP="00392F89">
            <w:pPr>
              <w:pStyle w:val="ListParagraph"/>
              <w:numPr>
                <w:ilvl w:val="2"/>
                <w:numId w:val="11"/>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Increasing the visibility of PWDs in the media through co-financing the production of media content</w:t>
            </w:r>
          </w:p>
        </w:tc>
        <w:tc>
          <w:tcPr>
            <w:tcW w:w="1338" w:type="dxa"/>
          </w:tcPr>
          <w:p w14:paraId="21FC48A3" w14:textId="7917C052" w:rsidR="00392F89" w:rsidRPr="003D03B1" w:rsidRDefault="0086136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MoIT</w:t>
            </w:r>
          </w:p>
        </w:tc>
        <w:tc>
          <w:tcPr>
            <w:tcW w:w="1483" w:type="dxa"/>
          </w:tcPr>
          <w:p w14:paraId="5F396B33" w14:textId="2A6970B7" w:rsidR="00392F89" w:rsidRPr="003D03B1" w:rsidRDefault="00CC73F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329215F4" w14:textId="3CEF9EB1" w:rsidR="00392F89" w:rsidRPr="003D03B1" w:rsidRDefault="00CC73F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667B51FB" w14:textId="002FB3A4" w:rsidR="00392F89"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376" w:type="dxa"/>
          </w:tcPr>
          <w:p w14:paraId="2404EFF0" w14:textId="0AFA0700"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17" w:type="dxa"/>
          </w:tcPr>
          <w:p w14:paraId="6C759749" w14:textId="019C6A42"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w:t>
            </w:r>
          </w:p>
        </w:tc>
        <w:tc>
          <w:tcPr>
            <w:tcW w:w="1683" w:type="dxa"/>
          </w:tcPr>
          <w:p w14:paraId="21C22FF6" w14:textId="151C31D6"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38/1204/0007/481</w:t>
            </w:r>
          </w:p>
          <w:p w14:paraId="5DECCD6C" w14:textId="75B09669"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38/1204/0007/424</w:t>
            </w:r>
          </w:p>
        </w:tc>
        <w:tc>
          <w:tcPr>
            <w:tcW w:w="4105" w:type="dxa"/>
          </w:tcPr>
          <w:p w14:paraId="1C7AD2E3" w14:textId="413470E3" w:rsidR="00392F89" w:rsidRPr="003D03B1" w:rsidRDefault="00392F89" w:rsidP="00392F89">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7,200</w:t>
            </w:r>
          </w:p>
          <w:p w14:paraId="2EF92169" w14:textId="2E38525B" w:rsidR="00392F89" w:rsidRPr="003D03B1" w:rsidRDefault="00392F89" w:rsidP="00392F89">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10,800</w:t>
            </w:r>
          </w:p>
          <w:p w14:paraId="5FB453F3" w14:textId="5B824F3F" w:rsidR="00392F89" w:rsidRPr="003D03B1" w:rsidRDefault="00392F89" w:rsidP="00392F89">
            <w:pPr>
              <w:suppressAutoHyphens w:val="0"/>
              <w:spacing w:after="160" w:line="259" w:lineRule="auto"/>
              <w:jc w:val="both"/>
              <w:rPr>
                <w:rFonts w:ascii="Times New Roman" w:hAnsi="Times New Roman" w:cs="Times New Roman"/>
                <w:sz w:val="20"/>
                <w:szCs w:val="20"/>
                <w:lang w:val="en-GB"/>
              </w:rPr>
            </w:pPr>
            <w:r w:rsidRPr="003D03B1">
              <w:rPr>
                <w:rFonts w:ascii="Times New Roman" w:hAnsi="Times New Roman" w:cs="Times New Roman"/>
                <w:sz w:val="20"/>
                <w:szCs w:val="20"/>
                <w:lang w:val="en-GB"/>
              </w:rPr>
              <w:t>In the Competition for Co-financing of Media Content Production Projects for PWDs in 2025, 44 projects were supported for a total of 25,000,000.00. The amount planned in the financial effects form for 2025 for economic classification 424 is 10,800,000.00 dinars, while the total amount realized for this classification is 14,600,000.00 dinars. For economic classification 481, 7,200,000.00 dinars were planned, while the total amount realized is 13,600,000.00 dinars. The Ministry implemented a significantly higher amount than the budget planned and submitted for the Strategy for Improving the Position of Persons with Disabilities in the Republic of Serbia 2025-2030, in the period from 2025 to 2027, taking into account the large number of quality projects submitted.</w:t>
            </w:r>
          </w:p>
          <w:p w14:paraId="55C67205" w14:textId="77777777" w:rsidR="00392F89" w:rsidRPr="003D03B1" w:rsidRDefault="00392F89" w:rsidP="00392F89">
            <w:pPr>
              <w:jc w:val="both"/>
              <w:rPr>
                <w:rFonts w:ascii="Times New Roman" w:hAnsi="Times New Roman" w:cs="Times New Roman"/>
                <w:sz w:val="20"/>
                <w:szCs w:val="20"/>
                <w:lang w:val="en-GB"/>
              </w:rPr>
            </w:pPr>
          </w:p>
          <w:p w14:paraId="0209ECE4" w14:textId="231B4AA0" w:rsidR="00392F89" w:rsidRPr="003D03B1" w:rsidRDefault="00392F89" w:rsidP="00392F89">
            <w:pPr>
              <w:jc w:val="right"/>
              <w:rPr>
                <w:rFonts w:ascii="Times New Roman" w:hAnsi="Times New Roman" w:cs="Times New Roman"/>
                <w:sz w:val="20"/>
                <w:szCs w:val="20"/>
                <w:lang w:val="en-GB"/>
              </w:rPr>
            </w:pPr>
          </w:p>
        </w:tc>
      </w:tr>
      <w:tr w:rsidR="00392F89" w:rsidRPr="003D03B1" w14:paraId="3CBDC79B" w14:textId="77777777" w:rsidTr="00392F89">
        <w:trPr>
          <w:trHeight w:val="1074"/>
        </w:trPr>
        <w:tc>
          <w:tcPr>
            <w:tcW w:w="2262" w:type="dxa"/>
          </w:tcPr>
          <w:p w14:paraId="70A3B04E" w14:textId="2D9B2273" w:rsidR="00392F89" w:rsidRPr="003D03B1" w:rsidRDefault="00392F89" w:rsidP="00392F89">
            <w:pPr>
              <w:pStyle w:val="ListParagraph"/>
              <w:numPr>
                <w:ilvl w:val="2"/>
                <w:numId w:val="11"/>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Organizing a societal dialogue on the topic of informing the public about the rights of persons with disabilities and the barriers they face in exercising their rights and promoting a positive image of persons with disabilities as holders of all human rights</w:t>
            </w:r>
          </w:p>
        </w:tc>
        <w:tc>
          <w:tcPr>
            <w:tcW w:w="1338" w:type="dxa"/>
          </w:tcPr>
          <w:p w14:paraId="52AF9EE4" w14:textId="4D29839C" w:rsidR="00392F89" w:rsidRPr="003D03B1" w:rsidRDefault="00CC73FD" w:rsidP="008107B5">
            <w:pPr>
              <w:rPr>
                <w:rFonts w:ascii="Times New Roman" w:hAnsi="Times New Roman" w:cs="Times New Roman"/>
                <w:sz w:val="20"/>
                <w:szCs w:val="20"/>
                <w:lang w:val="en-GB"/>
              </w:rPr>
            </w:pPr>
            <w:r w:rsidRPr="003D03B1">
              <w:rPr>
                <w:rFonts w:ascii="Times New Roman" w:hAnsi="Times New Roman" w:cs="Times New Roman"/>
                <w:sz w:val="20"/>
                <w:szCs w:val="20"/>
                <w:lang w:val="en-GB"/>
              </w:rPr>
              <w:t>M</w:t>
            </w:r>
            <w:r w:rsidR="008107B5">
              <w:rPr>
                <w:rFonts w:ascii="Times New Roman" w:hAnsi="Times New Roman" w:cs="Times New Roman"/>
                <w:sz w:val="20"/>
                <w:szCs w:val="20"/>
                <w:lang w:val="en-GB"/>
              </w:rPr>
              <w:t>o</w:t>
            </w:r>
            <w:r w:rsidRPr="003D03B1">
              <w:rPr>
                <w:rFonts w:ascii="Times New Roman" w:hAnsi="Times New Roman" w:cs="Times New Roman"/>
                <w:sz w:val="20"/>
                <w:szCs w:val="20"/>
                <w:lang w:val="en-GB"/>
              </w:rPr>
              <w:t>HMRSD</w:t>
            </w:r>
          </w:p>
        </w:tc>
        <w:tc>
          <w:tcPr>
            <w:tcW w:w="1483" w:type="dxa"/>
          </w:tcPr>
          <w:p w14:paraId="6A2B4180" w14:textId="597930E1" w:rsidR="00392F89" w:rsidRPr="003D03B1" w:rsidRDefault="0086136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MoIT MoLEVSA</w:t>
            </w:r>
          </w:p>
          <w:p w14:paraId="09C72EA5" w14:textId="2804B48C" w:rsidR="00392F89" w:rsidRPr="003D03B1" w:rsidRDefault="00CC73F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618FB3D2" w14:textId="78088C38" w:rsidR="00392F89" w:rsidRPr="003D03B1" w:rsidRDefault="00CC73F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187CB3BA" w14:textId="081CB122" w:rsidR="00392F89"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376" w:type="dxa"/>
          </w:tcPr>
          <w:p w14:paraId="0307B373" w14:textId="57D86E29"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17" w:type="dxa"/>
          </w:tcPr>
          <w:p w14:paraId="597C0430" w14:textId="34C57168"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w:t>
            </w:r>
          </w:p>
        </w:tc>
        <w:tc>
          <w:tcPr>
            <w:tcW w:w="1683" w:type="dxa"/>
          </w:tcPr>
          <w:p w14:paraId="3B9EE993" w14:textId="69EBC61D"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33/1002/0001/423</w:t>
            </w:r>
          </w:p>
        </w:tc>
        <w:tc>
          <w:tcPr>
            <w:tcW w:w="4105" w:type="dxa"/>
          </w:tcPr>
          <w:p w14:paraId="7F5619FD" w14:textId="77777777" w:rsidR="00392F89" w:rsidRPr="003D03B1" w:rsidRDefault="00392F89" w:rsidP="00392F89">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p w14:paraId="3B19075A" w14:textId="2783A946" w:rsidR="00392F89" w:rsidRPr="003D03B1" w:rsidRDefault="00785EE0" w:rsidP="00392F89">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The MoIT does not have data for the “Čuvam te” (I Keep You Safe) platform</w:t>
            </w:r>
            <w:r w:rsidR="00392F89" w:rsidRPr="003D03B1">
              <w:rPr>
                <w:rFonts w:ascii="Times New Roman" w:hAnsi="Times New Roman" w:cs="Times New Roman"/>
                <w:sz w:val="20"/>
                <w:szCs w:val="20"/>
                <w:lang w:val="en-GB"/>
              </w:rPr>
              <w:t xml:space="preserve">  </w:t>
            </w:r>
          </w:p>
          <w:p w14:paraId="2DF57607" w14:textId="051DA176" w:rsidR="00392F89" w:rsidRPr="003D03B1" w:rsidRDefault="00392F89" w:rsidP="00392F89">
            <w:pPr>
              <w:jc w:val="right"/>
              <w:rPr>
                <w:rFonts w:ascii="Times New Roman" w:hAnsi="Times New Roman" w:cs="Times New Roman"/>
                <w:sz w:val="20"/>
                <w:szCs w:val="20"/>
                <w:lang w:val="en-GB"/>
              </w:rPr>
            </w:pPr>
          </w:p>
        </w:tc>
      </w:tr>
      <w:tr w:rsidR="00392F89" w:rsidRPr="003D03B1" w14:paraId="3193A407" w14:textId="77777777" w:rsidTr="00392F89">
        <w:trPr>
          <w:trHeight w:val="530"/>
        </w:trPr>
        <w:tc>
          <w:tcPr>
            <w:tcW w:w="2262" w:type="dxa"/>
          </w:tcPr>
          <w:p w14:paraId="579F4FB6" w14:textId="7DE8FA90" w:rsidR="00392F89" w:rsidRPr="003D03B1" w:rsidRDefault="00392F89" w:rsidP="00392F89">
            <w:pPr>
              <w:pStyle w:val="ListParagraph"/>
              <w:numPr>
                <w:ilvl w:val="2"/>
                <w:numId w:val="11"/>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Adapting the child safety website (cuvamte.gov.rs) in accordance with the needs of the PWDs (sound, font size, simplification of content, etc.)</w:t>
            </w:r>
          </w:p>
        </w:tc>
        <w:tc>
          <w:tcPr>
            <w:tcW w:w="1338" w:type="dxa"/>
          </w:tcPr>
          <w:p w14:paraId="49E61A3C" w14:textId="6F661781" w:rsidR="00392F89" w:rsidRPr="003D03B1" w:rsidRDefault="0086136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MoIT </w:t>
            </w:r>
          </w:p>
        </w:tc>
        <w:tc>
          <w:tcPr>
            <w:tcW w:w="1483" w:type="dxa"/>
          </w:tcPr>
          <w:p w14:paraId="2D4C6A17" w14:textId="13F98694" w:rsidR="00CC73FD" w:rsidRPr="003D03B1" w:rsidRDefault="0086136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r w:rsidR="00392F89" w:rsidRPr="003D03B1">
              <w:rPr>
                <w:rFonts w:ascii="Times New Roman" w:hAnsi="Times New Roman" w:cs="Times New Roman"/>
                <w:sz w:val="20"/>
                <w:szCs w:val="20"/>
                <w:lang w:val="en-GB"/>
              </w:rPr>
              <w:t xml:space="preserve"> </w:t>
            </w:r>
          </w:p>
          <w:p w14:paraId="77C0735A" w14:textId="595FFEB0" w:rsidR="00392F89" w:rsidRPr="003D03B1" w:rsidRDefault="0086136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MoE</w:t>
            </w:r>
          </w:p>
          <w:p w14:paraId="2D162D1F" w14:textId="2BF502E9" w:rsidR="00392F89" w:rsidRPr="003D03B1" w:rsidRDefault="00CC73FD"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1B893D93" w14:textId="5A4A85BD" w:rsidR="00392F89" w:rsidRPr="003D03B1" w:rsidRDefault="00CC73FD" w:rsidP="00392F89">
            <w:pPr>
              <w:rPr>
                <w:lang w:val="en-GB"/>
              </w:rPr>
            </w:pPr>
            <w:r w:rsidRPr="003D03B1">
              <w:rPr>
                <w:rFonts w:ascii="Times New Roman" w:hAnsi="Times New Roman" w:cs="Times New Roman"/>
                <w:sz w:val="20"/>
                <w:szCs w:val="20"/>
                <w:lang w:val="en-GB"/>
              </w:rPr>
              <w:t>PWDs associations</w:t>
            </w:r>
          </w:p>
        </w:tc>
        <w:tc>
          <w:tcPr>
            <w:tcW w:w="1376" w:type="dxa"/>
          </w:tcPr>
          <w:p w14:paraId="7B0BF8B4" w14:textId="595F88F6"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17" w:type="dxa"/>
          </w:tcPr>
          <w:p w14:paraId="15511C76" w14:textId="03C01174"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w:t>
            </w:r>
          </w:p>
        </w:tc>
        <w:tc>
          <w:tcPr>
            <w:tcW w:w="1683" w:type="dxa"/>
          </w:tcPr>
          <w:p w14:paraId="63BD9323" w14:textId="7F374AC9" w:rsidR="00392F89" w:rsidRPr="003D03B1" w:rsidRDefault="00392F89" w:rsidP="00392F89">
            <w:pPr>
              <w:rPr>
                <w:rFonts w:ascii="Times New Roman" w:hAnsi="Times New Roman" w:cs="Times New Roman"/>
                <w:sz w:val="20"/>
                <w:szCs w:val="20"/>
                <w:lang w:val="en-GB"/>
              </w:rPr>
            </w:pPr>
            <w:r w:rsidRPr="003D03B1">
              <w:rPr>
                <w:rFonts w:ascii="Times New Roman" w:hAnsi="Times New Roman" w:cs="Times New Roman"/>
                <w:sz w:val="20"/>
                <w:szCs w:val="20"/>
                <w:lang w:val="en-GB"/>
              </w:rPr>
              <w:t>38/0703/0008/515</w:t>
            </w:r>
          </w:p>
        </w:tc>
        <w:tc>
          <w:tcPr>
            <w:tcW w:w="4105" w:type="dxa"/>
          </w:tcPr>
          <w:p w14:paraId="25B1D05F" w14:textId="2F798009" w:rsidR="00392F89" w:rsidRPr="003D03B1" w:rsidRDefault="00785EE0" w:rsidP="00392F89">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2,</w:t>
            </w:r>
            <w:r w:rsidR="00392F89" w:rsidRPr="003D03B1">
              <w:rPr>
                <w:rFonts w:ascii="Times New Roman" w:hAnsi="Times New Roman" w:cs="Times New Roman"/>
                <w:sz w:val="20"/>
                <w:szCs w:val="20"/>
                <w:lang w:val="en-GB"/>
              </w:rPr>
              <w:t>350</w:t>
            </w:r>
          </w:p>
        </w:tc>
      </w:tr>
    </w:tbl>
    <w:p w14:paraId="35522CA3"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149"/>
        <w:gridCol w:w="1444"/>
        <w:gridCol w:w="1347"/>
        <w:gridCol w:w="964"/>
        <w:gridCol w:w="767"/>
        <w:gridCol w:w="1670"/>
        <w:gridCol w:w="1506"/>
        <w:gridCol w:w="1368"/>
        <w:gridCol w:w="1350"/>
      </w:tblGrid>
      <w:tr w:rsidR="00A37D72" w:rsidRPr="003D03B1" w14:paraId="59CB7CC9" w14:textId="77777777" w:rsidTr="00791E3D">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C873365" w14:textId="71461BBB" w:rsidR="002B3CA3" w:rsidRPr="003D03B1" w:rsidRDefault="00785EE0" w:rsidP="00785EE0">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3.5: </w:t>
            </w:r>
            <w:r w:rsidRPr="003D03B1">
              <w:rPr>
                <w:rFonts w:ascii="Times New Roman" w:hAnsi="Times New Roman" w:cs="Times New Roman"/>
                <w:i/>
                <w:iCs/>
                <w:sz w:val="20"/>
                <w:szCs w:val="20"/>
                <w:lang w:val="en-GB"/>
              </w:rPr>
              <w:t>Improving the conditions for exercising the right to access justice and a fair trial for persons with disabilities on an equal basis with other citizens</w:t>
            </w:r>
          </w:p>
        </w:tc>
      </w:tr>
      <w:tr w:rsidR="00A37D72" w:rsidRPr="003D03B1" w14:paraId="1C71007F" w14:textId="77777777" w:rsidTr="00791E3D">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6E7F15B7" w14:textId="6096BCF5" w:rsidR="002B3CA3" w:rsidRPr="003D03B1" w:rsidRDefault="00BB3126" w:rsidP="00BB3126">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AC15F5" w:rsidRPr="003D03B1">
              <w:rPr>
                <w:rFonts w:ascii="Times New Roman" w:eastAsia="Times New Roman" w:hAnsi="Times New Roman" w:cs="Times New Roman"/>
                <w:sz w:val="20"/>
                <w:szCs w:val="20"/>
                <w:lang w:val="en-GB"/>
              </w:rPr>
              <w:t xml:space="preserve">: </w:t>
            </w:r>
            <w:r w:rsidRPr="003D03B1">
              <w:rPr>
                <w:rFonts w:ascii="Times New Roman" w:eastAsia="Times New Roman" w:hAnsi="Times New Roman" w:cs="Times New Roman"/>
                <w:sz w:val="20"/>
                <w:szCs w:val="20"/>
                <w:lang w:val="en-GB"/>
              </w:rPr>
              <w:t>Ministry of Justice</w:t>
            </w:r>
          </w:p>
        </w:tc>
      </w:tr>
      <w:tr w:rsidR="00CB3EB3" w:rsidRPr="003D03B1" w14:paraId="5C1F7E38" w14:textId="77777777" w:rsidTr="00791E3D">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62CDB15" w14:textId="54C9358E"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1DD9163" w14:textId="13EA2F3D"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 informative and educational</w:t>
            </w:r>
          </w:p>
        </w:tc>
      </w:tr>
      <w:tr w:rsidR="00CB3EB3" w:rsidRPr="003D03B1" w14:paraId="764F1FF2" w14:textId="77777777" w:rsidTr="00791E3D">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F3A22E7" w14:textId="340E3888"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459DBB9" w14:textId="77777777" w:rsidR="00CB3EB3" w:rsidRPr="003D03B1" w:rsidRDefault="00CB3EB3" w:rsidP="00CB3EB3">
            <w:pPr>
              <w:rPr>
                <w:rFonts w:ascii="Times New Roman" w:hAnsi="Times New Roman" w:cs="Times New Roman"/>
                <w:sz w:val="20"/>
                <w:szCs w:val="20"/>
                <w:lang w:val="en-GB"/>
              </w:rPr>
            </w:pPr>
          </w:p>
        </w:tc>
      </w:tr>
      <w:tr w:rsidR="001C5A44" w:rsidRPr="003D03B1" w14:paraId="44921112" w14:textId="77777777" w:rsidTr="001C5A44">
        <w:trPr>
          <w:trHeight w:val="780"/>
        </w:trPr>
        <w:tc>
          <w:tcPr>
            <w:tcW w:w="3149" w:type="dxa"/>
            <w:tcBorders>
              <w:top w:val="double" w:sz="4" w:space="0" w:color="000000"/>
              <w:left w:val="double" w:sz="4" w:space="0" w:color="000000"/>
              <w:bottom w:val="double" w:sz="4" w:space="0" w:color="000000"/>
            </w:tcBorders>
            <w:shd w:val="clear" w:color="auto" w:fill="D9D9D9" w:themeFill="background1" w:themeFillShade="D9"/>
          </w:tcPr>
          <w:p w14:paraId="54897BA7" w14:textId="10B65BB4"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44" w:type="dxa"/>
            <w:shd w:val="clear" w:color="auto" w:fill="D9D9D9" w:themeFill="background1" w:themeFillShade="D9"/>
          </w:tcPr>
          <w:p w14:paraId="0287594C"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39598F82" w14:textId="3EE8C2D6" w:rsidR="001C5A44" w:rsidRPr="003D03B1" w:rsidRDefault="001C5A44" w:rsidP="001C5A44">
            <w:pPr>
              <w:rPr>
                <w:rFonts w:ascii="Times New Roman" w:hAnsi="Times New Roman" w:cs="Times New Roman"/>
                <w:sz w:val="20"/>
                <w:szCs w:val="20"/>
                <w:lang w:val="en-GB"/>
              </w:rPr>
            </w:pPr>
          </w:p>
        </w:tc>
        <w:tc>
          <w:tcPr>
            <w:tcW w:w="1347" w:type="dxa"/>
            <w:shd w:val="clear" w:color="auto" w:fill="D9D9D9" w:themeFill="background1" w:themeFillShade="D9"/>
          </w:tcPr>
          <w:p w14:paraId="3BE33FE6" w14:textId="563179CB"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731" w:type="dxa"/>
            <w:gridSpan w:val="2"/>
            <w:shd w:val="clear" w:color="auto" w:fill="D9D9D9" w:themeFill="background1" w:themeFillShade="D9"/>
          </w:tcPr>
          <w:p w14:paraId="181733F2" w14:textId="6445B01F"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70" w:type="dxa"/>
            <w:tcBorders>
              <w:top w:val="double" w:sz="4" w:space="0" w:color="auto"/>
              <w:bottom w:val="double" w:sz="4" w:space="0" w:color="auto"/>
            </w:tcBorders>
            <w:shd w:val="clear" w:color="auto" w:fill="D9D9D9" w:themeFill="background1" w:themeFillShade="D9"/>
          </w:tcPr>
          <w:p w14:paraId="4D309924" w14:textId="0B3718B8"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506" w:type="dxa"/>
            <w:tcBorders>
              <w:top w:val="double" w:sz="4" w:space="0" w:color="auto"/>
              <w:bottom w:val="double" w:sz="4" w:space="0" w:color="auto"/>
            </w:tcBorders>
            <w:shd w:val="clear" w:color="auto" w:fill="D9D9D9" w:themeFill="background1" w:themeFillShade="D9"/>
          </w:tcPr>
          <w:p w14:paraId="5C6FC5D4" w14:textId="55D36490"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368" w:type="dxa"/>
            <w:tcBorders>
              <w:top w:val="double" w:sz="4" w:space="0" w:color="auto"/>
              <w:bottom w:val="double" w:sz="4" w:space="0" w:color="auto"/>
              <w:right w:val="double" w:sz="4" w:space="0" w:color="auto"/>
            </w:tcBorders>
            <w:shd w:val="clear" w:color="auto" w:fill="D9D9D9" w:themeFill="background1" w:themeFillShade="D9"/>
          </w:tcPr>
          <w:p w14:paraId="4705485B" w14:textId="25F7BE56"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350" w:type="dxa"/>
            <w:shd w:val="clear" w:color="auto" w:fill="D9D9D9" w:themeFill="background1" w:themeFillShade="D9"/>
          </w:tcPr>
          <w:p w14:paraId="3D50592A"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30B5ABF1" w14:textId="2C4DBCCA" w:rsidR="001C5A44" w:rsidRPr="003D03B1" w:rsidRDefault="001C5A44" w:rsidP="001C5A44">
            <w:pPr>
              <w:rPr>
                <w:rFonts w:ascii="Times New Roman" w:hAnsi="Times New Roman" w:cs="Times New Roman"/>
                <w:sz w:val="20"/>
                <w:szCs w:val="20"/>
                <w:lang w:val="en-GB"/>
              </w:rPr>
            </w:pPr>
          </w:p>
        </w:tc>
      </w:tr>
      <w:tr w:rsidR="00B81D97" w:rsidRPr="003D03B1" w14:paraId="7A14EDBF" w14:textId="77777777" w:rsidTr="00CD39DA">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32A5B52F" w14:textId="067E1345"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trainings organized for judicial employees to familiarize themselves with the rights and needs of PWDs</w:t>
            </w:r>
          </w:p>
        </w:tc>
        <w:tc>
          <w:tcPr>
            <w:tcW w:w="1444" w:type="dxa"/>
            <w:tcBorders>
              <w:top w:val="double" w:sz="4" w:space="0" w:color="000000"/>
              <w:bottom w:val="double" w:sz="4" w:space="0" w:color="000000"/>
            </w:tcBorders>
            <w:shd w:val="clear" w:color="auto" w:fill="FFFFFF" w:themeFill="background1"/>
          </w:tcPr>
          <w:p w14:paraId="1A249728" w14:textId="614EB64A"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7" w:type="dxa"/>
            <w:tcBorders>
              <w:top w:val="double" w:sz="4" w:space="0" w:color="000000"/>
              <w:bottom w:val="double" w:sz="4" w:space="0" w:color="000000"/>
            </w:tcBorders>
            <w:shd w:val="clear" w:color="auto" w:fill="FFFFFF" w:themeFill="background1"/>
          </w:tcPr>
          <w:p w14:paraId="08C78D29" w14:textId="1A9A9B58"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JA report</w:t>
            </w:r>
          </w:p>
        </w:tc>
        <w:tc>
          <w:tcPr>
            <w:tcW w:w="1731" w:type="dxa"/>
            <w:gridSpan w:val="2"/>
            <w:tcBorders>
              <w:top w:val="double" w:sz="4" w:space="0" w:color="000000"/>
              <w:bottom w:val="double" w:sz="4" w:space="0" w:color="000000"/>
            </w:tcBorders>
            <w:shd w:val="clear" w:color="auto" w:fill="FFFFFF" w:themeFill="background1"/>
          </w:tcPr>
          <w:p w14:paraId="6A7F1723" w14:textId="77777777"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70" w:type="dxa"/>
            <w:tcBorders>
              <w:top w:val="double" w:sz="4" w:space="0" w:color="000000"/>
              <w:bottom w:val="double" w:sz="4" w:space="0" w:color="000000"/>
            </w:tcBorders>
            <w:shd w:val="clear" w:color="auto" w:fill="FFFFFF" w:themeFill="background1"/>
          </w:tcPr>
          <w:p w14:paraId="28A7913A" w14:textId="6A5E5326"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506" w:type="dxa"/>
            <w:tcBorders>
              <w:top w:val="double" w:sz="4" w:space="0" w:color="000000"/>
              <w:bottom w:val="double" w:sz="4" w:space="0" w:color="000000"/>
            </w:tcBorders>
            <w:shd w:val="clear" w:color="auto" w:fill="FFFFFF" w:themeFill="background1"/>
          </w:tcPr>
          <w:p w14:paraId="3F7B2D0C" w14:textId="77777777"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c>
          <w:tcPr>
            <w:tcW w:w="1368" w:type="dxa"/>
            <w:tcBorders>
              <w:top w:val="double" w:sz="4" w:space="0" w:color="000000"/>
              <w:bottom w:val="double" w:sz="4" w:space="0" w:color="000000"/>
              <w:right w:val="single" w:sz="4" w:space="0" w:color="000000"/>
            </w:tcBorders>
            <w:shd w:val="clear" w:color="auto" w:fill="FFFFFF" w:themeFill="background1"/>
          </w:tcPr>
          <w:p w14:paraId="737BEA11" w14:textId="77777777"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3</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73CF7DAB" w14:textId="77777777"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4</w:t>
            </w:r>
          </w:p>
        </w:tc>
      </w:tr>
      <w:tr w:rsidR="00B81D97" w:rsidRPr="003D03B1" w14:paraId="05D5A559" w14:textId="77777777" w:rsidTr="00CD39DA">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0FF1B67F" w14:textId="39AC7FE6"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judicial employees who attended trainings to familiarize themselves with the rights and needs of PWDs</w:t>
            </w:r>
          </w:p>
        </w:tc>
        <w:tc>
          <w:tcPr>
            <w:tcW w:w="1444" w:type="dxa"/>
            <w:tcBorders>
              <w:top w:val="double" w:sz="4" w:space="0" w:color="000000"/>
              <w:bottom w:val="double" w:sz="4" w:space="0" w:color="000000"/>
            </w:tcBorders>
            <w:shd w:val="clear" w:color="auto" w:fill="FFFFFF" w:themeFill="background1"/>
          </w:tcPr>
          <w:p w14:paraId="46F2CE39" w14:textId="4A76CA7E"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7" w:type="dxa"/>
            <w:tcBorders>
              <w:top w:val="double" w:sz="4" w:space="0" w:color="000000"/>
              <w:bottom w:val="double" w:sz="4" w:space="0" w:color="000000"/>
            </w:tcBorders>
            <w:shd w:val="clear" w:color="auto" w:fill="FFFFFF" w:themeFill="background1"/>
          </w:tcPr>
          <w:p w14:paraId="6BDE415D" w14:textId="59CE231E"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JA report</w:t>
            </w:r>
          </w:p>
        </w:tc>
        <w:tc>
          <w:tcPr>
            <w:tcW w:w="1731" w:type="dxa"/>
            <w:gridSpan w:val="2"/>
            <w:tcBorders>
              <w:top w:val="double" w:sz="4" w:space="0" w:color="000000"/>
              <w:bottom w:val="double" w:sz="4" w:space="0" w:color="000000"/>
            </w:tcBorders>
            <w:shd w:val="clear" w:color="auto" w:fill="FFFFFF" w:themeFill="background1"/>
          </w:tcPr>
          <w:p w14:paraId="487E72C3" w14:textId="77777777"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70" w:type="dxa"/>
            <w:tcBorders>
              <w:top w:val="double" w:sz="4" w:space="0" w:color="000000"/>
              <w:bottom w:val="double" w:sz="4" w:space="0" w:color="000000"/>
            </w:tcBorders>
            <w:shd w:val="clear" w:color="auto" w:fill="FFFFFF" w:themeFill="background1"/>
          </w:tcPr>
          <w:p w14:paraId="360584EC" w14:textId="372B6D6B"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506" w:type="dxa"/>
            <w:tcBorders>
              <w:top w:val="double" w:sz="4" w:space="0" w:color="000000"/>
              <w:bottom w:val="double" w:sz="4" w:space="0" w:color="000000"/>
            </w:tcBorders>
            <w:shd w:val="clear" w:color="auto" w:fill="FFFFFF" w:themeFill="background1"/>
          </w:tcPr>
          <w:p w14:paraId="0CC922A9" w14:textId="77777777"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40</w:t>
            </w:r>
          </w:p>
        </w:tc>
        <w:tc>
          <w:tcPr>
            <w:tcW w:w="1368" w:type="dxa"/>
            <w:tcBorders>
              <w:top w:val="double" w:sz="4" w:space="0" w:color="000000"/>
              <w:bottom w:val="double" w:sz="4" w:space="0" w:color="000000"/>
              <w:right w:val="single" w:sz="4" w:space="0" w:color="000000"/>
            </w:tcBorders>
            <w:shd w:val="clear" w:color="auto" w:fill="FFFFFF" w:themeFill="background1"/>
          </w:tcPr>
          <w:p w14:paraId="1B436777" w14:textId="77777777"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60</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3E5114F" w14:textId="77777777" w:rsidR="00B81D97" w:rsidRPr="003D03B1" w:rsidRDefault="00B81D97" w:rsidP="00B81D9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80</w:t>
            </w:r>
          </w:p>
        </w:tc>
      </w:tr>
    </w:tbl>
    <w:p w14:paraId="7034E9CC"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3663"/>
        <w:gridCol w:w="2778"/>
        <w:gridCol w:w="2714"/>
        <w:gridCol w:w="2520"/>
        <w:gridCol w:w="1890"/>
      </w:tblGrid>
      <w:tr w:rsidR="00C24B08" w:rsidRPr="003D03B1" w14:paraId="4385CBF9" w14:textId="77777777" w:rsidTr="008813D7">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38FA263B" w14:textId="206C0B88"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4ED942DB"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6F99674B" w14:textId="6C031F6B" w:rsidR="00C24B08" w:rsidRPr="003D03B1" w:rsidRDefault="00C24B08" w:rsidP="00C24B08">
            <w:pPr>
              <w:rPr>
                <w:rFonts w:ascii="Times New Roman" w:hAnsi="Times New Roman" w:cs="Times New Roman"/>
                <w:sz w:val="20"/>
                <w:szCs w:val="20"/>
                <w:lang w:val="en-GB"/>
              </w:rPr>
            </w:pPr>
          </w:p>
        </w:tc>
        <w:tc>
          <w:tcPr>
            <w:tcW w:w="712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6B1C9B7C" w14:textId="50F36E3D"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2B5603C4" w14:textId="77777777" w:rsidTr="008813D7">
        <w:trPr>
          <w:trHeight w:val="270"/>
        </w:trPr>
        <w:tc>
          <w:tcPr>
            <w:tcW w:w="3663" w:type="dxa"/>
            <w:vMerge/>
            <w:tcBorders>
              <w:left w:val="double" w:sz="4" w:space="0" w:color="000000"/>
              <w:right w:val="double" w:sz="4" w:space="0" w:color="000000"/>
            </w:tcBorders>
            <w:shd w:val="clear" w:color="auto" w:fill="A8D08D" w:themeFill="accent6" w:themeFillTint="99"/>
          </w:tcPr>
          <w:p w14:paraId="7EEEE6E5"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2E1CDE6C" w14:textId="77777777" w:rsidR="00C24B08" w:rsidRPr="003D03B1" w:rsidRDefault="00C24B08" w:rsidP="00C24B08">
            <w:pPr>
              <w:rPr>
                <w:rFonts w:ascii="Times New Roman" w:hAnsi="Times New Roman" w:cs="Times New Roman"/>
                <w:sz w:val="20"/>
                <w:szCs w:val="20"/>
                <w:lang w:val="en-GB"/>
              </w:rPr>
            </w:pPr>
          </w:p>
        </w:tc>
        <w:tc>
          <w:tcPr>
            <w:tcW w:w="271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248D9932" w14:textId="11F55491"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520" w:type="dxa"/>
            <w:tcBorders>
              <w:left w:val="double" w:sz="4" w:space="0" w:color="000000"/>
              <w:right w:val="double" w:sz="4" w:space="0" w:color="000000"/>
            </w:tcBorders>
            <w:shd w:val="clear" w:color="auto" w:fill="A8D08D" w:themeFill="accent6" w:themeFillTint="99"/>
          </w:tcPr>
          <w:p w14:paraId="673AE356" w14:textId="3F978C10"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1890" w:type="dxa"/>
            <w:tcBorders>
              <w:left w:val="double" w:sz="4" w:space="0" w:color="000000"/>
              <w:bottom w:val="double" w:sz="4" w:space="0" w:color="000000"/>
              <w:right w:val="double" w:sz="4" w:space="0" w:color="000000"/>
            </w:tcBorders>
            <w:shd w:val="clear" w:color="auto" w:fill="A8D08D" w:themeFill="accent6" w:themeFillTint="99"/>
          </w:tcPr>
          <w:p w14:paraId="593041B8" w14:textId="2D7C4572"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A37D72" w:rsidRPr="003D03B1" w14:paraId="3DE24806" w14:textId="77777777" w:rsidTr="00CD39DA">
        <w:trPr>
          <w:trHeight w:val="62"/>
        </w:trPr>
        <w:tc>
          <w:tcPr>
            <w:tcW w:w="3663" w:type="dxa"/>
            <w:shd w:val="clear" w:color="auto" w:fill="FFFFFF" w:themeFill="background1"/>
          </w:tcPr>
          <w:p w14:paraId="1DDB3A77" w14:textId="12D867AE" w:rsidR="002B3CA3"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Pr>
          <w:p w14:paraId="23D02974" w14:textId="77777777" w:rsidR="00826792" w:rsidRPr="003D03B1" w:rsidRDefault="00AC15F5">
            <w:pPr>
              <w:rPr>
                <w:rFonts w:ascii="Times New Roman" w:hAnsi="Times New Roman" w:cs="Times New Roman"/>
                <w:sz w:val="20"/>
                <w:szCs w:val="20"/>
                <w:lang w:val="en-GB"/>
              </w:rPr>
            </w:pPr>
            <w:r w:rsidRPr="003D03B1">
              <w:rPr>
                <w:rFonts w:ascii="Times New Roman" w:hAnsi="Times New Roman" w:cs="Times New Roman"/>
                <w:sz w:val="20"/>
                <w:szCs w:val="20"/>
                <w:lang w:val="en-GB"/>
              </w:rPr>
              <w:t>23.0/330/1602/5010/511</w:t>
            </w:r>
          </w:p>
          <w:p w14:paraId="7E5EACE9" w14:textId="38A8C234" w:rsidR="00826792" w:rsidRPr="003D03B1" w:rsidRDefault="00826792">
            <w:pPr>
              <w:rPr>
                <w:rFonts w:ascii="Times New Roman" w:hAnsi="Times New Roman" w:cs="Times New Roman"/>
                <w:sz w:val="20"/>
                <w:szCs w:val="20"/>
                <w:lang w:val="en-GB"/>
              </w:rPr>
            </w:pPr>
            <w:r w:rsidRPr="003D03B1">
              <w:rPr>
                <w:rFonts w:ascii="Times New Roman" w:hAnsi="Times New Roman" w:cs="Times New Roman"/>
                <w:sz w:val="20"/>
                <w:szCs w:val="20"/>
                <w:lang w:val="en-GB"/>
              </w:rPr>
              <w:t>23.3/360/1602/0009/4</w:t>
            </w:r>
            <w:r w:rsidR="0010305F" w:rsidRPr="003D03B1">
              <w:rPr>
                <w:rFonts w:ascii="Times New Roman" w:hAnsi="Times New Roman" w:cs="Times New Roman"/>
                <w:sz w:val="20"/>
                <w:szCs w:val="20"/>
                <w:lang w:val="en-GB"/>
              </w:rPr>
              <w:t>23</w:t>
            </w:r>
          </w:p>
        </w:tc>
        <w:tc>
          <w:tcPr>
            <w:tcW w:w="2714" w:type="dxa"/>
          </w:tcPr>
          <w:p w14:paraId="26027895" w14:textId="08F0B578" w:rsidR="002B3CA3" w:rsidRPr="003D03B1" w:rsidRDefault="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2,</w:t>
            </w:r>
            <w:r w:rsidR="00AC15F5" w:rsidRPr="003D03B1">
              <w:rPr>
                <w:rFonts w:ascii="Times New Roman" w:hAnsi="Times New Roman" w:cs="Times New Roman"/>
                <w:sz w:val="20"/>
                <w:szCs w:val="20"/>
                <w:lang w:val="en-GB"/>
              </w:rPr>
              <w:t>000</w:t>
            </w:r>
          </w:p>
          <w:p w14:paraId="111C6401" w14:textId="7C277548" w:rsidR="00826792" w:rsidRPr="003D03B1" w:rsidRDefault="0010305F" w:rsidP="0010305F">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222</w:t>
            </w:r>
          </w:p>
        </w:tc>
        <w:tc>
          <w:tcPr>
            <w:tcW w:w="2520" w:type="dxa"/>
          </w:tcPr>
          <w:p w14:paraId="50659A9C" w14:textId="10D5E8D4" w:rsidR="002B3CA3" w:rsidRPr="003D03B1" w:rsidRDefault="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2,</w:t>
            </w:r>
            <w:r w:rsidR="00AC15F5" w:rsidRPr="003D03B1">
              <w:rPr>
                <w:rFonts w:ascii="Times New Roman" w:hAnsi="Times New Roman" w:cs="Times New Roman"/>
                <w:sz w:val="20"/>
                <w:szCs w:val="20"/>
                <w:lang w:val="en-GB"/>
              </w:rPr>
              <w:t>000</w:t>
            </w:r>
          </w:p>
          <w:p w14:paraId="0935297F" w14:textId="60270F31" w:rsidR="0010305F" w:rsidRPr="003D03B1" w:rsidRDefault="0010305F">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222</w:t>
            </w:r>
          </w:p>
        </w:tc>
        <w:tc>
          <w:tcPr>
            <w:tcW w:w="1890" w:type="dxa"/>
          </w:tcPr>
          <w:p w14:paraId="79DA7294" w14:textId="20A92729" w:rsidR="002B3CA3" w:rsidRPr="003D03B1" w:rsidRDefault="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2,</w:t>
            </w:r>
            <w:r w:rsidR="00AC15F5" w:rsidRPr="003D03B1">
              <w:rPr>
                <w:rFonts w:ascii="Times New Roman" w:hAnsi="Times New Roman" w:cs="Times New Roman"/>
                <w:sz w:val="20"/>
                <w:szCs w:val="20"/>
                <w:lang w:val="en-GB"/>
              </w:rPr>
              <w:t>000</w:t>
            </w:r>
          </w:p>
          <w:p w14:paraId="5785AA47" w14:textId="65523FEB" w:rsidR="0010305F" w:rsidRPr="003D03B1" w:rsidRDefault="0010305F">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222</w:t>
            </w:r>
          </w:p>
        </w:tc>
      </w:tr>
    </w:tbl>
    <w:p w14:paraId="58FE0B15" w14:textId="77777777" w:rsidR="002B3CA3" w:rsidRPr="003D03B1" w:rsidRDefault="002B3CA3">
      <w:pPr>
        <w:rPr>
          <w:rFonts w:ascii="Times New Roman" w:hAnsi="Times New Roman" w:cs="Times New Roman"/>
          <w:sz w:val="20"/>
          <w:szCs w:val="20"/>
          <w:lang w:val="en-GB"/>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298"/>
        <w:gridCol w:w="1428"/>
        <w:gridCol w:w="1483"/>
        <w:gridCol w:w="1212"/>
        <w:gridCol w:w="1436"/>
        <w:gridCol w:w="1833"/>
        <w:gridCol w:w="1238"/>
        <w:gridCol w:w="1354"/>
        <w:gridCol w:w="1282"/>
      </w:tblGrid>
      <w:tr w:rsidR="00B81D97" w:rsidRPr="003D03B1" w14:paraId="0C34A030" w14:textId="77777777" w:rsidTr="00B81D97">
        <w:trPr>
          <w:trHeight w:val="140"/>
        </w:trPr>
        <w:tc>
          <w:tcPr>
            <w:tcW w:w="2320" w:type="dxa"/>
            <w:vMerge w:val="restart"/>
            <w:shd w:val="clear" w:color="auto" w:fill="FFF2CC" w:themeFill="accent4" w:themeFillTint="33"/>
          </w:tcPr>
          <w:p w14:paraId="24FC02AA" w14:textId="5BB105C2"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9" w:type="dxa"/>
            <w:vMerge w:val="restart"/>
            <w:shd w:val="clear" w:color="auto" w:fill="FFF2CC" w:themeFill="accent4" w:themeFillTint="33"/>
          </w:tcPr>
          <w:p w14:paraId="72FF0C05" w14:textId="20288EA3"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3D7D1AF8" w14:textId="2050309A"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220" w:type="dxa"/>
            <w:vMerge w:val="restart"/>
            <w:shd w:val="clear" w:color="auto" w:fill="FFF2CC" w:themeFill="accent4" w:themeFillTint="33"/>
          </w:tcPr>
          <w:p w14:paraId="03807F61" w14:textId="28B89FA9"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440" w:type="dxa"/>
            <w:vMerge w:val="restart"/>
            <w:shd w:val="clear" w:color="auto" w:fill="FFF2CC" w:themeFill="accent4" w:themeFillTint="33"/>
          </w:tcPr>
          <w:p w14:paraId="73A35333" w14:textId="04D29AD5"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833" w:type="dxa"/>
            <w:vMerge w:val="restart"/>
            <w:shd w:val="clear" w:color="auto" w:fill="FFF2CC" w:themeFill="accent4" w:themeFillTint="33"/>
          </w:tcPr>
          <w:p w14:paraId="5BBBB6C0" w14:textId="4695FFB4"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3929" w:type="dxa"/>
            <w:gridSpan w:val="3"/>
            <w:tcBorders>
              <w:top w:val="double" w:sz="4" w:space="0" w:color="000000"/>
              <w:bottom w:val="single" w:sz="4" w:space="0" w:color="auto"/>
            </w:tcBorders>
            <w:shd w:val="clear" w:color="auto" w:fill="FFF2CC" w:themeFill="accent4" w:themeFillTint="33"/>
          </w:tcPr>
          <w:p w14:paraId="4B5EBAE4" w14:textId="75962652"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lang w:val="en-GB"/>
              </w:rPr>
              <w:t>Total estimated funds per source in thousands RSD</w:t>
            </w:r>
            <w:r w:rsidRPr="003D03B1">
              <w:rPr>
                <w:rFonts w:ascii="Times New Roman" w:hAnsi="Times New Roman" w:cs="Times New Roman"/>
                <w:sz w:val="20"/>
                <w:vertAlign w:val="superscript"/>
                <w:lang w:val="en-GB"/>
              </w:rPr>
              <w:t xml:space="preserve"> </w:t>
            </w:r>
            <w:r w:rsidRPr="003D03B1">
              <w:rPr>
                <w:rStyle w:val="FootnoteAnchor"/>
                <w:rFonts w:ascii="Times New Roman" w:hAnsi="Times New Roman" w:cs="Times New Roman"/>
                <w:sz w:val="20"/>
                <w:lang w:val="en-GB"/>
              </w:rPr>
              <w:footnoteReference w:id="6"/>
            </w:r>
          </w:p>
        </w:tc>
      </w:tr>
      <w:tr w:rsidR="00B81D97" w:rsidRPr="003D03B1" w14:paraId="7F071590" w14:textId="77777777" w:rsidTr="00B81D97">
        <w:trPr>
          <w:trHeight w:val="386"/>
        </w:trPr>
        <w:tc>
          <w:tcPr>
            <w:tcW w:w="2320" w:type="dxa"/>
            <w:vMerge/>
            <w:tcBorders>
              <w:top w:val="single" w:sz="4" w:space="0" w:color="auto"/>
              <w:bottom w:val="double" w:sz="4" w:space="0" w:color="000000"/>
            </w:tcBorders>
            <w:shd w:val="clear" w:color="auto" w:fill="FFF2CC" w:themeFill="accent4" w:themeFillTint="33"/>
          </w:tcPr>
          <w:p w14:paraId="59F1FF5E" w14:textId="77777777" w:rsidR="002B3CA3" w:rsidRPr="003D03B1" w:rsidRDefault="002B3CA3">
            <w:pPr>
              <w:rPr>
                <w:rFonts w:ascii="Times New Roman" w:hAnsi="Times New Roman" w:cs="Times New Roman"/>
                <w:sz w:val="20"/>
                <w:szCs w:val="20"/>
                <w:lang w:val="en-GB"/>
              </w:rPr>
            </w:pPr>
          </w:p>
        </w:tc>
        <w:tc>
          <w:tcPr>
            <w:tcW w:w="1339" w:type="dxa"/>
            <w:vMerge/>
            <w:tcBorders>
              <w:top w:val="single" w:sz="4" w:space="0" w:color="auto"/>
              <w:bottom w:val="double" w:sz="4" w:space="0" w:color="000000"/>
            </w:tcBorders>
            <w:shd w:val="clear" w:color="auto" w:fill="FFF2CC" w:themeFill="accent4" w:themeFillTint="33"/>
          </w:tcPr>
          <w:p w14:paraId="33DEA040" w14:textId="77777777" w:rsidR="002B3CA3" w:rsidRPr="003D03B1" w:rsidRDefault="002B3CA3">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7EB68EB0" w14:textId="77777777" w:rsidR="002B3CA3" w:rsidRPr="003D03B1" w:rsidRDefault="002B3CA3">
            <w:pPr>
              <w:rPr>
                <w:rFonts w:ascii="Times New Roman" w:hAnsi="Times New Roman" w:cs="Times New Roman"/>
                <w:sz w:val="20"/>
                <w:szCs w:val="20"/>
                <w:lang w:val="en-GB"/>
              </w:rPr>
            </w:pPr>
          </w:p>
        </w:tc>
        <w:tc>
          <w:tcPr>
            <w:tcW w:w="1220" w:type="dxa"/>
            <w:vMerge/>
            <w:tcBorders>
              <w:top w:val="single" w:sz="4" w:space="0" w:color="auto"/>
              <w:bottom w:val="double" w:sz="4" w:space="0" w:color="000000"/>
            </w:tcBorders>
            <w:shd w:val="clear" w:color="auto" w:fill="FFF2CC" w:themeFill="accent4" w:themeFillTint="33"/>
          </w:tcPr>
          <w:p w14:paraId="3C8CF52B" w14:textId="77777777" w:rsidR="002B3CA3" w:rsidRPr="003D03B1" w:rsidRDefault="002B3CA3">
            <w:pPr>
              <w:jc w:val="center"/>
              <w:rPr>
                <w:rFonts w:ascii="Times New Roman" w:hAnsi="Times New Roman" w:cs="Times New Roman"/>
                <w:sz w:val="20"/>
                <w:szCs w:val="20"/>
                <w:lang w:val="en-GB"/>
              </w:rPr>
            </w:pPr>
          </w:p>
        </w:tc>
        <w:tc>
          <w:tcPr>
            <w:tcW w:w="1440" w:type="dxa"/>
            <w:vMerge/>
            <w:tcBorders>
              <w:top w:val="single" w:sz="4" w:space="0" w:color="auto"/>
              <w:bottom w:val="double" w:sz="4" w:space="0" w:color="000000"/>
            </w:tcBorders>
            <w:shd w:val="clear" w:color="auto" w:fill="FFF2CC" w:themeFill="accent4" w:themeFillTint="33"/>
          </w:tcPr>
          <w:p w14:paraId="06A63696" w14:textId="77777777" w:rsidR="002B3CA3" w:rsidRPr="003D03B1" w:rsidRDefault="002B3CA3">
            <w:pPr>
              <w:jc w:val="center"/>
              <w:rPr>
                <w:rFonts w:ascii="Times New Roman" w:hAnsi="Times New Roman" w:cs="Times New Roman"/>
                <w:sz w:val="20"/>
                <w:szCs w:val="20"/>
                <w:lang w:val="en-GB"/>
              </w:rPr>
            </w:pPr>
          </w:p>
        </w:tc>
        <w:tc>
          <w:tcPr>
            <w:tcW w:w="1833" w:type="dxa"/>
            <w:vMerge/>
            <w:tcBorders>
              <w:top w:val="single" w:sz="4" w:space="0" w:color="auto"/>
              <w:bottom w:val="double" w:sz="4" w:space="0" w:color="000000"/>
            </w:tcBorders>
            <w:shd w:val="clear" w:color="auto" w:fill="FFF2CC" w:themeFill="accent4" w:themeFillTint="33"/>
          </w:tcPr>
          <w:p w14:paraId="3188C24E" w14:textId="77777777" w:rsidR="002B3CA3" w:rsidRPr="003D03B1" w:rsidRDefault="002B3CA3">
            <w:pPr>
              <w:jc w:val="center"/>
              <w:rPr>
                <w:rFonts w:ascii="Times New Roman" w:hAnsi="Times New Roman" w:cs="Times New Roman"/>
                <w:sz w:val="20"/>
                <w:szCs w:val="20"/>
                <w:lang w:val="en-GB"/>
              </w:rPr>
            </w:pPr>
          </w:p>
        </w:tc>
        <w:tc>
          <w:tcPr>
            <w:tcW w:w="1255" w:type="dxa"/>
            <w:tcBorders>
              <w:top w:val="single" w:sz="4" w:space="0" w:color="auto"/>
              <w:bottom w:val="double" w:sz="4" w:space="0" w:color="000000"/>
            </w:tcBorders>
            <w:shd w:val="clear" w:color="auto" w:fill="FFF2CC" w:themeFill="accent4" w:themeFillTint="33"/>
          </w:tcPr>
          <w:p w14:paraId="6692EB72"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374" w:type="dxa"/>
            <w:tcBorders>
              <w:top w:val="single" w:sz="4" w:space="0" w:color="auto"/>
              <w:bottom w:val="double" w:sz="4" w:space="0" w:color="000000"/>
            </w:tcBorders>
            <w:shd w:val="clear" w:color="auto" w:fill="FFF2CC" w:themeFill="accent4" w:themeFillTint="33"/>
          </w:tcPr>
          <w:p w14:paraId="2D5F6EB3"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300" w:type="dxa"/>
            <w:tcBorders>
              <w:top w:val="single" w:sz="4" w:space="0" w:color="auto"/>
              <w:bottom w:val="double" w:sz="4" w:space="0" w:color="000000"/>
            </w:tcBorders>
            <w:shd w:val="clear" w:color="auto" w:fill="FFF2CC" w:themeFill="accent4" w:themeFillTint="33"/>
          </w:tcPr>
          <w:p w14:paraId="41268D4A"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r>
      <w:tr w:rsidR="00B81D97" w:rsidRPr="003D03B1" w14:paraId="0B4F5C80" w14:textId="77777777" w:rsidTr="00B81D97">
        <w:trPr>
          <w:trHeight w:val="558"/>
        </w:trPr>
        <w:tc>
          <w:tcPr>
            <w:tcW w:w="2320" w:type="dxa"/>
            <w:tcBorders>
              <w:top w:val="double" w:sz="4" w:space="0" w:color="000000"/>
            </w:tcBorders>
          </w:tcPr>
          <w:p w14:paraId="4DD332AB" w14:textId="4B2A08E6"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3.5.1. Identifying obstacles and taking measures to overcome them in order to further ensure equal access to justice for PWDs</w:t>
            </w:r>
          </w:p>
        </w:tc>
        <w:tc>
          <w:tcPr>
            <w:tcW w:w="1339" w:type="dxa"/>
            <w:tcBorders>
              <w:top w:val="double" w:sz="4" w:space="0" w:color="000000"/>
            </w:tcBorders>
          </w:tcPr>
          <w:p w14:paraId="3A4B9F9D" w14:textId="336B180B"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MoJ</w:t>
            </w:r>
          </w:p>
        </w:tc>
        <w:tc>
          <w:tcPr>
            <w:tcW w:w="1483" w:type="dxa"/>
            <w:tcBorders>
              <w:top w:val="double" w:sz="4" w:space="0" w:color="000000"/>
            </w:tcBorders>
          </w:tcPr>
          <w:p w14:paraId="7B0A2140" w14:textId="717F255C" w:rsidR="00B81D97" w:rsidRPr="003D03B1" w:rsidRDefault="00CC73FD"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4EAA90C8" w14:textId="35E24284" w:rsidR="00B81D97" w:rsidRPr="003D03B1" w:rsidRDefault="00CC73FD"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02372D8B" w14:textId="69A180B5" w:rsidR="00B81D97"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220" w:type="dxa"/>
            <w:tcBorders>
              <w:top w:val="double" w:sz="4" w:space="0" w:color="000000"/>
            </w:tcBorders>
          </w:tcPr>
          <w:p w14:paraId="19DAE95E" w14:textId="2296623C"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40" w:type="dxa"/>
            <w:tcBorders>
              <w:top w:val="double" w:sz="4" w:space="0" w:color="000000"/>
            </w:tcBorders>
          </w:tcPr>
          <w:p w14:paraId="7E3773A5" w14:textId="2D655EE7"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833" w:type="dxa"/>
            <w:tcBorders>
              <w:top w:val="double" w:sz="4" w:space="0" w:color="000000"/>
            </w:tcBorders>
          </w:tcPr>
          <w:p w14:paraId="305C7023" w14:textId="77777777"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23/1602/0010/</w:t>
            </w:r>
          </w:p>
          <w:p w14:paraId="6546B778" w14:textId="77777777"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411, 412</w:t>
            </w:r>
          </w:p>
        </w:tc>
        <w:tc>
          <w:tcPr>
            <w:tcW w:w="1255" w:type="dxa"/>
            <w:tcBorders>
              <w:top w:val="double" w:sz="4" w:space="0" w:color="000000"/>
            </w:tcBorders>
          </w:tcPr>
          <w:p w14:paraId="64F95EBE" w14:textId="77777777" w:rsidR="00B81D97" w:rsidRPr="003D03B1" w:rsidRDefault="00B81D97" w:rsidP="00B81D97">
            <w:pPr>
              <w:rPr>
                <w:rFonts w:ascii="Times New Roman" w:hAnsi="Times New Roman" w:cs="Times New Roman"/>
                <w:sz w:val="20"/>
                <w:szCs w:val="20"/>
                <w:lang w:val="en-GB"/>
              </w:rPr>
            </w:pPr>
          </w:p>
        </w:tc>
        <w:tc>
          <w:tcPr>
            <w:tcW w:w="1374" w:type="dxa"/>
            <w:tcBorders>
              <w:top w:val="double" w:sz="4" w:space="0" w:color="000000"/>
            </w:tcBorders>
          </w:tcPr>
          <w:p w14:paraId="4DB48B4B" w14:textId="77777777" w:rsidR="00B81D97" w:rsidRPr="003D03B1" w:rsidRDefault="00B81D97" w:rsidP="00B81D97">
            <w:pPr>
              <w:rPr>
                <w:rFonts w:ascii="Times New Roman" w:hAnsi="Times New Roman" w:cs="Times New Roman"/>
                <w:sz w:val="20"/>
                <w:szCs w:val="20"/>
                <w:lang w:val="en-GB"/>
              </w:rPr>
            </w:pPr>
          </w:p>
        </w:tc>
        <w:tc>
          <w:tcPr>
            <w:tcW w:w="1300" w:type="dxa"/>
            <w:tcBorders>
              <w:top w:val="double" w:sz="4" w:space="0" w:color="000000"/>
            </w:tcBorders>
          </w:tcPr>
          <w:p w14:paraId="2250A825" w14:textId="77777777" w:rsidR="00B81D97" w:rsidRPr="003D03B1" w:rsidRDefault="00B81D97" w:rsidP="00B81D97">
            <w:pPr>
              <w:rPr>
                <w:rFonts w:ascii="Times New Roman" w:hAnsi="Times New Roman" w:cs="Times New Roman"/>
                <w:sz w:val="20"/>
                <w:szCs w:val="20"/>
                <w:lang w:val="en-GB"/>
              </w:rPr>
            </w:pPr>
          </w:p>
        </w:tc>
      </w:tr>
      <w:tr w:rsidR="00B81D97" w:rsidRPr="003D03B1" w14:paraId="18CFC624" w14:textId="77777777" w:rsidTr="00B81D97">
        <w:trPr>
          <w:trHeight w:val="841"/>
        </w:trPr>
        <w:tc>
          <w:tcPr>
            <w:tcW w:w="2320" w:type="dxa"/>
          </w:tcPr>
          <w:p w14:paraId="7E9C51CB" w14:textId="069F1955"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3.5.2. Achieving physical and information accessibility of judicial bodies through the use of technology</w:t>
            </w:r>
          </w:p>
        </w:tc>
        <w:tc>
          <w:tcPr>
            <w:tcW w:w="1339" w:type="dxa"/>
          </w:tcPr>
          <w:p w14:paraId="4DFADAE5" w14:textId="6FF14F04"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MoJ</w:t>
            </w:r>
          </w:p>
        </w:tc>
        <w:tc>
          <w:tcPr>
            <w:tcW w:w="1483" w:type="dxa"/>
          </w:tcPr>
          <w:p w14:paraId="2BAC70AA" w14:textId="26CCC013" w:rsidR="00B81D97" w:rsidRPr="003D03B1" w:rsidRDefault="008107B5" w:rsidP="00B81D97">
            <w:pPr>
              <w:pStyle w:val="BodyC"/>
              <w:widowControl w:val="0"/>
              <w:tabs>
                <w:tab w:val="left" w:pos="3060"/>
              </w:tabs>
              <w:rPr>
                <w:color w:val="auto"/>
                <w:sz w:val="20"/>
                <w:szCs w:val="20"/>
                <w:lang w:val="en-GB"/>
              </w:rPr>
            </w:pPr>
            <w:r>
              <w:rPr>
                <w:color w:val="auto"/>
                <w:sz w:val="20"/>
                <w:szCs w:val="20"/>
                <w:lang w:val="en-GB"/>
              </w:rPr>
              <w:t>SC</w:t>
            </w:r>
          </w:p>
          <w:p w14:paraId="116AEBB3" w14:textId="44EB1ECD" w:rsidR="00B81D97" w:rsidRPr="003D03B1" w:rsidRDefault="008107B5" w:rsidP="008107B5">
            <w:pPr>
              <w:rPr>
                <w:rFonts w:ascii="Times New Roman" w:hAnsi="Times New Roman" w:cs="Times New Roman"/>
                <w:sz w:val="20"/>
                <w:szCs w:val="20"/>
                <w:lang w:val="en-GB"/>
              </w:rPr>
            </w:pPr>
            <w:r>
              <w:rPr>
                <w:rFonts w:ascii="Times New Roman" w:hAnsi="Times New Roman" w:cs="Times New Roman"/>
                <w:sz w:val="20"/>
                <w:szCs w:val="20"/>
                <w:lang w:val="en-GB"/>
              </w:rPr>
              <w:t>HPO</w:t>
            </w:r>
          </w:p>
        </w:tc>
        <w:tc>
          <w:tcPr>
            <w:tcW w:w="1220" w:type="dxa"/>
          </w:tcPr>
          <w:p w14:paraId="4DE0DF82" w14:textId="2AE3C9C0"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40" w:type="dxa"/>
          </w:tcPr>
          <w:p w14:paraId="46EB61E2" w14:textId="537BD227"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w:t>
            </w:r>
          </w:p>
        </w:tc>
        <w:tc>
          <w:tcPr>
            <w:tcW w:w="1833" w:type="dxa"/>
          </w:tcPr>
          <w:p w14:paraId="4F16E4E8" w14:textId="77777777"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23/1602/5010/</w:t>
            </w:r>
          </w:p>
          <w:p w14:paraId="3C586EE6" w14:textId="77777777"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511</w:t>
            </w:r>
          </w:p>
        </w:tc>
        <w:tc>
          <w:tcPr>
            <w:tcW w:w="1255" w:type="dxa"/>
          </w:tcPr>
          <w:p w14:paraId="27A3467F" w14:textId="40C57EDB" w:rsidR="00B81D97" w:rsidRPr="003D03B1" w:rsidRDefault="00B81D97" w:rsidP="00B81D9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2,000</w:t>
            </w:r>
          </w:p>
        </w:tc>
        <w:tc>
          <w:tcPr>
            <w:tcW w:w="1374" w:type="dxa"/>
          </w:tcPr>
          <w:p w14:paraId="3DD440EA" w14:textId="2F357444" w:rsidR="00B81D97" w:rsidRPr="003D03B1" w:rsidRDefault="00B81D97" w:rsidP="00B81D9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2,000</w:t>
            </w:r>
          </w:p>
        </w:tc>
        <w:tc>
          <w:tcPr>
            <w:tcW w:w="1300" w:type="dxa"/>
          </w:tcPr>
          <w:p w14:paraId="12CB357D" w14:textId="1B180F43" w:rsidR="00B81D97" w:rsidRPr="003D03B1" w:rsidRDefault="00B81D97" w:rsidP="00B81D9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2,000</w:t>
            </w:r>
          </w:p>
        </w:tc>
      </w:tr>
      <w:tr w:rsidR="00B81D97" w:rsidRPr="003D03B1" w14:paraId="77B0716D" w14:textId="77777777" w:rsidTr="00B81D97">
        <w:trPr>
          <w:trHeight w:val="530"/>
        </w:trPr>
        <w:tc>
          <w:tcPr>
            <w:tcW w:w="2320" w:type="dxa"/>
          </w:tcPr>
          <w:p w14:paraId="75F122B9" w14:textId="076F1BB8"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3.5.3. Analysis of communication-information, physical and cognitive accessibility of institutions for the execution of criminal sanctions</w:t>
            </w:r>
          </w:p>
        </w:tc>
        <w:tc>
          <w:tcPr>
            <w:tcW w:w="1339" w:type="dxa"/>
          </w:tcPr>
          <w:p w14:paraId="3ECE16A2" w14:textId="5FA84347"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Administration for Execution of Criminal Sanctions</w:t>
            </w:r>
          </w:p>
        </w:tc>
        <w:tc>
          <w:tcPr>
            <w:tcW w:w="1483" w:type="dxa"/>
          </w:tcPr>
          <w:p w14:paraId="03470F69" w14:textId="04145B4A" w:rsidR="00B81D97" w:rsidRPr="003D03B1" w:rsidRDefault="00CC73FD" w:rsidP="00B81D97">
            <w:pPr>
              <w:pStyle w:val="BodyC"/>
              <w:widowControl w:val="0"/>
              <w:tabs>
                <w:tab w:val="left" w:pos="3060"/>
              </w:tabs>
              <w:rPr>
                <w:color w:val="auto"/>
                <w:sz w:val="20"/>
                <w:szCs w:val="20"/>
                <w:lang w:val="en-GB"/>
              </w:rPr>
            </w:pPr>
            <w:r w:rsidRPr="003D03B1">
              <w:rPr>
                <w:color w:val="auto"/>
                <w:sz w:val="20"/>
                <w:szCs w:val="20"/>
                <w:lang w:val="en-GB"/>
              </w:rPr>
              <w:t>NOOIS</w:t>
            </w:r>
          </w:p>
        </w:tc>
        <w:tc>
          <w:tcPr>
            <w:tcW w:w="1220" w:type="dxa"/>
          </w:tcPr>
          <w:p w14:paraId="5826D85B" w14:textId="09559EE8"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440" w:type="dxa"/>
          </w:tcPr>
          <w:p w14:paraId="6546F127" w14:textId="7A523EF3"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833" w:type="dxa"/>
          </w:tcPr>
          <w:p w14:paraId="6D9E4AB1" w14:textId="77777777"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23.1/1607/0001/</w:t>
            </w:r>
          </w:p>
          <w:p w14:paraId="6CA46D39" w14:textId="77777777"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411,412</w:t>
            </w:r>
          </w:p>
        </w:tc>
        <w:tc>
          <w:tcPr>
            <w:tcW w:w="1255" w:type="dxa"/>
          </w:tcPr>
          <w:p w14:paraId="7AFF0689" w14:textId="77777777" w:rsidR="00B81D97" w:rsidRPr="003D03B1" w:rsidRDefault="00B81D97" w:rsidP="00B81D97">
            <w:pPr>
              <w:rPr>
                <w:rFonts w:ascii="Times New Roman" w:hAnsi="Times New Roman" w:cs="Times New Roman"/>
                <w:sz w:val="20"/>
                <w:szCs w:val="20"/>
                <w:lang w:val="en-GB"/>
              </w:rPr>
            </w:pPr>
          </w:p>
        </w:tc>
        <w:tc>
          <w:tcPr>
            <w:tcW w:w="1374" w:type="dxa"/>
          </w:tcPr>
          <w:p w14:paraId="24AAA617" w14:textId="77777777" w:rsidR="00B81D97" w:rsidRPr="003D03B1" w:rsidRDefault="00B81D97" w:rsidP="00B81D97">
            <w:pPr>
              <w:rPr>
                <w:rFonts w:ascii="Times New Roman" w:hAnsi="Times New Roman" w:cs="Times New Roman"/>
                <w:sz w:val="20"/>
                <w:szCs w:val="20"/>
                <w:lang w:val="en-GB"/>
              </w:rPr>
            </w:pPr>
          </w:p>
        </w:tc>
        <w:tc>
          <w:tcPr>
            <w:tcW w:w="1300" w:type="dxa"/>
          </w:tcPr>
          <w:p w14:paraId="41B27E9F" w14:textId="77777777" w:rsidR="00B81D97" w:rsidRPr="003D03B1" w:rsidRDefault="00B81D97" w:rsidP="00B81D97">
            <w:pPr>
              <w:rPr>
                <w:rFonts w:ascii="Times New Roman" w:hAnsi="Times New Roman" w:cs="Times New Roman"/>
                <w:sz w:val="20"/>
                <w:szCs w:val="20"/>
                <w:lang w:val="en-GB"/>
              </w:rPr>
            </w:pPr>
          </w:p>
        </w:tc>
      </w:tr>
      <w:tr w:rsidR="00B81D97" w:rsidRPr="003D03B1" w14:paraId="392CACE2" w14:textId="77777777" w:rsidTr="00B81D97">
        <w:trPr>
          <w:trHeight w:val="773"/>
        </w:trPr>
        <w:tc>
          <w:tcPr>
            <w:tcW w:w="2320" w:type="dxa"/>
          </w:tcPr>
          <w:p w14:paraId="46FC505E" w14:textId="49AE30ED"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3.5.4. Informing judicial employees about the rights and needs of PWDs</w:t>
            </w:r>
          </w:p>
        </w:tc>
        <w:tc>
          <w:tcPr>
            <w:tcW w:w="1339" w:type="dxa"/>
          </w:tcPr>
          <w:p w14:paraId="58A40408" w14:textId="53454B06" w:rsidR="00B81D97"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JA</w:t>
            </w:r>
          </w:p>
        </w:tc>
        <w:tc>
          <w:tcPr>
            <w:tcW w:w="1483" w:type="dxa"/>
          </w:tcPr>
          <w:p w14:paraId="273B979A" w14:textId="77777777" w:rsidR="00B81D97" w:rsidRPr="003D03B1" w:rsidRDefault="00B81D97" w:rsidP="00B81D97">
            <w:pPr>
              <w:rPr>
                <w:rFonts w:ascii="Times New Roman" w:hAnsi="Times New Roman" w:cs="Times New Roman"/>
                <w:sz w:val="20"/>
                <w:szCs w:val="20"/>
                <w:lang w:val="en-GB"/>
              </w:rPr>
            </w:pPr>
          </w:p>
        </w:tc>
        <w:tc>
          <w:tcPr>
            <w:tcW w:w="1220" w:type="dxa"/>
          </w:tcPr>
          <w:p w14:paraId="3433A99D" w14:textId="6B6327A4"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2027 </w:t>
            </w:r>
          </w:p>
        </w:tc>
        <w:tc>
          <w:tcPr>
            <w:tcW w:w="1440" w:type="dxa"/>
          </w:tcPr>
          <w:p w14:paraId="3CFECE7E" w14:textId="7752228A"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06 Donations from international organizations</w:t>
            </w:r>
          </w:p>
        </w:tc>
        <w:tc>
          <w:tcPr>
            <w:tcW w:w="1833" w:type="dxa"/>
          </w:tcPr>
          <w:p w14:paraId="08AAC19C" w14:textId="04F904B4"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23.3/1602/0009/423</w:t>
            </w:r>
          </w:p>
          <w:p w14:paraId="5DB5DB2C" w14:textId="6367341D" w:rsidR="00B81D97" w:rsidRPr="003D03B1" w:rsidRDefault="00B81D97" w:rsidP="00B81D97">
            <w:pPr>
              <w:rPr>
                <w:rFonts w:ascii="Times New Roman" w:hAnsi="Times New Roman" w:cs="Times New Roman"/>
                <w:sz w:val="20"/>
                <w:szCs w:val="20"/>
                <w:lang w:val="en-GB"/>
              </w:rPr>
            </w:pPr>
          </w:p>
        </w:tc>
        <w:tc>
          <w:tcPr>
            <w:tcW w:w="1255" w:type="dxa"/>
          </w:tcPr>
          <w:p w14:paraId="3B567D5D" w14:textId="333FDC74" w:rsidR="00B81D97" w:rsidRPr="003D03B1" w:rsidRDefault="00B81D97" w:rsidP="00B81D9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222</w:t>
            </w:r>
          </w:p>
          <w:p w14:paraId="24A6204C" w14:textId="39B87E68" w:rsidR="00B81D97" w:rsidRPr="003D03B1" w:rsidRDefault="00B81D97" w:rsidP="00B81D97">
            <w:pPr>
              <w:jc w:val="right"/>
              <w:rPr>
                <w:rFonts w:ascii="Times New Roman" w:hAnsi="Times New Roman" w:cs="Times New Roman"/>
                <w:sz w:val="20"/>
                <w:szCs w:val="20"/>
                <w:lang w:val="en-GB"/>
              </w:rPr>
            </w:pPr>
          </w:p>
        </w:tc>
        <w:tc>
          <w:tcPr>
            <w:tcW w:w="1374" w:type="dxa"/>
          </w:tcPr>
          <w:p w14:paraId="1FC3DDA0" w14:textId="24EB4817" w:rsidR="00B81D97" w:rsidRPr="003D03B1" w:rsidRDefault="00B81D97" w:rsidP="00B81D9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222</w:t>
            </w:r>
          </w:p>
          <w:p w14:paraId="1431BA03" w14:textId="547279CD" w:rsidR="00B81D97" w:rsidRPr="003D03B1" w:rsidRDefault="00B81D97" w:rsidP="00B81D97">
            <w:pPr>
              <w:jc w:val="right"/>
              <w:rPr>
                <w:rFonts w:ascii="Times New Roman" w:hAnsi="Times New Roman" w:cs="Times New Roman"/>
                <w:sz w:val="20"/>
                <w:szCs w:val="20"/>
                <w:lang w:val="en-GB"/>
              </w:rPr>
            </w:pPr>
          </w:p>
        </w:tc>
        <w:tc>
          <w:tcPr>
            <w:tcW w:w="1300" w:type="dxa"/>
          </w:tcPr>
          <w:p w14:paraId="52B9B39F" w14:textId="075391B8" w:rsidR="00B81D97" w:rsidRPr="003D03B1" w:rsidRDefault="00B81D97" w:rsidP="00B81D9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222</w:t>
            </w:r>
          </w:p>
        </w:tc>
      </w:tr>
      <w:tr w:rsidR="00B81D97" w:rsidRPr="003D03B1" w14:paraId="6EB4F143" w14:textId="77777777" w:rsidTr="00B81D97">
        <w:trPr>
          <w:trHeight w:val="557"/>
        </w:trPr>
        <w:tc>
          <w:tcPr>
            <w:tcW w:w="2320" w:type="dxa"/>
          </w:tcPr>
          <w:p w14:paraId="01F136F1" w14:textId="6F50C480"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3.5.5. Organization of coordination meetings of the Higher Public Prosecution Office with PWD representatives</w:t>
            </w:r>
          </w:p>
        </w:tc>
        <w:tc>
          <w:tcPr>
            <w:tcW w:w="1339" w:type="dxa"/>
          </w:tcPr>
          <w:p w14:paraId="1DD5710D" w14:textId="48FC6F68" w:rsidR="00B81D97"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HPO</w:t>
            </w:r>
          </w:p>
        </w:tc>
        <w:tc>
          <w:tcPr>
            <w:tcW w:w="1483" w:type="dxa"/>
          </w:tcPr>
          <w:p w14:paraId="68D83227" w14:textId="1B050EAC" w:rsidR="00B81D97" w:rsidRPr="003D03B1" w:rsidRDefault="007718F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MoLEVSA </w:t>
            </w:r>
            <w:r w:rsidR="00CC73FD" w:rsidRPr="003D03B1">
              <w:rPr>
                <w:rFonts w:ascii="Times New Roman" w:hAnsi="Times New Roman" w:cs="Times New Roman"/>
                <w:sz w:val="20"/>
                <w:szCs w:val="20"/>
                <w:lang w:val="en-GB"/>
              </w:rPr>
              <w:t>NOOIS</w:t>
            </w:r>
          </w:p>
          <w:p w14:paraId="5FEA4931" w14:textId="5220F6CD" w:rsidR="00B81D97" w:rsidRPr="003D03B1" w:rsidRDefault="00CC73FD"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7007266B" w14:textId="274EFC88" w:rsidR="00B81D97"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220" w:type="dxa"/>
          </w:tcPr>
          <w:p w14:paraId="5D59CC82" w14:textId="0F63CDA5"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40" w:type="dxa"/>
          </w:tcPr>
          <w:p w14:paraId="590777F5" w14:textId="003A0CB3"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833" w:type="dxa"/>
          </w:tcPr>
          <w:p w14:paraId="0E91DEF4" w14:textId="46595E82"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8.1/1604/0004/</w:t>
            </w:r>
          </w:p>
          <w:p w14:paraId="0D22EE2A" w14:textId="77777777" w:rsidR="00B81D97"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411,412</w:t>
            </w:r>
          </w:p>
        </w:tc>
        <w:tc>
          <w:tcPr>
            <w:tcW w:w="1255" w:type="dxa"/>
          </w:tcPr>
          <w:p w14:paraId="10178B97" w14:textId="77777777" w:rsidR="00B81D97" w:rsidRPr="003D03B1" w:rsidRDefault="00B81D97" w:rsidP="00B81D97">
            <w:pPr>
              <w:rPr>
                <w:rFonts w:ascii="Times New Roman" w:hAnsi="Times New Roman" w:cs="Times New Roman"/>
                <w:sz w:val="20"/>
                <w:szCs w:val="20"/>
                <w:lang w:val="en-GB"/>
              </w:rPr>
            </w:pPr>
          </w:p>
        </w:tc>
        <w:tc>
          <w:tcPr>
            <w:tcW w:w="1374" w:type="dxa"/>
          </w:tcPr>
          <w:p w14:paraId="7252DA86" w14:textId="77777777" w:rsidR="00B81D97" w:rsidRPr="003D03B1" w:rsidRDefault="00B81D97" w:rsidP="00B81D97">
            <w:pPr>
              <w:rPr>
                <w:rFonts w:ascii="Times New Roman" w:hAnsi="Times New Roman" w:cs="Times New Roman"/>
                <w:sz w:val="20"/>
                <w:szCs w:val="20"/>
                <w:lang w:val="en-GB"/>
              </w:rPr>
            </w:pPr>
          </w:p>
        </w:tc>
        <w:tc>
          <w:tcPr>
            <w:tcW w:w="1300" w:type="dxa"/>
          </w:tcPr>
          <w:p w14:paraId="6F962922" w14:textId="77777777" w:rsidR="00B81D97" w:rsidRPr="003D03B1" w:rsidRDefault="00B81D97" w:rsidP="00B81D97">
            <w:pPr>
              <w:rPr>
                <w:rFonts w:ascii="Times New Roman" w:hAnsi="Times New Roman" w:cs="Times New Roman"/>
                <w:sz w:val="20"/>
                <w:szCs w:val="20"/>
                <w:lang w:val="en-GB"/>
              </w:rPr>
            </w:pPr>
          </w:p>
        </w:tc>
      </w:tr>
    </w:tbl>
    <w:p w14:paraId="2E98978B"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149"/>
        <w:gridCol w:w="1444"/>
        <w:gridCol w:w="1347"/>
        <w:gridCol w:w="964"/>
        <w:gridCol w:w="767"/>
        <w:gridCol w:w="1670"/>
        <w:gridCol w:w="1344"/>
        <w:gridCol w:w="1530"/>
        <w:gridCol w:w="1350"/>
      </w:tblGrid>
      <w:tr w:rsidR="00A37D72" w:rsidRPr="003D03B1" w14:paraId="5B3D07E1" w14:textId="77777777" w:rsidTr="00CD39DA">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EFA813F" w14:textId="4F3F56BB" w:rsidR="002B3CA3" w:rsidRPr="003D03B1" w:rsidRDefault="00B81D97" w:rsidP="00B81D97">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3.6: </w:t>
            </w:r>
            <w:r w:rsidR="00F52FF0" w:rsidRPr="003D03B1">
              <w:rPr>
                <w:rFonts w:ascii="Times New Roman" w:hAnsi="Times New Roman" w:cs="Times New Roman"/>
                <w:i/>
                <w:iCs/>
                <w:sz w:val="20"/>
                <w:szCs w:val="20"/>
                <w:lang w:val="en-GB"/>
              </w:rPr>
              <w:t>Improving the prevention and protection of persons with disabilities from violence and abuse and protection in emergency situations</w:t>
            </w:r>
          </w:p>
        </w:tc>
      </w:tr>
      <w:tr w:rsidR="00A37D72" w:rsidRPr="003D03B1" w14:paraId="520D4461" w14:textId="77777777" w:rsidTr="00CD39DA">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4F643334" w14:textId="1B633DDB" w:rsidR="002B3CA3" w:rsidRPr="003D03B1" w:rsidRDefault="00BB3126" w:rsidP="00BB3126">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AC15F5" w:rsidRPr="003D03B1">
              <w:rPr>
                <w:rFonts w:ascii="Times New Roman" w:eastAsia="Times New Roman" w:hAnsi="Times New Roman" w:cs="Times New Roman"/>
                <w:sz w:val="20"/>
                <w:szCs w:val="20"/>
                <w:lang w:val="en-GB"/>
              </w:rPr>
              <w:t xml:space="preserve">: </w:t>
            </w:r>
            <w:r w:rsidRPr="003D03B1">
              <w:rPr>
                <w:rFonts w:ascii="Times New Roman" w:eastAsia="Times New Roman" w:hAnsi="Times New Roman" w:cs="Times New Roman"/>
                <w:sz w:val="20"/>
                <w:szCs w:val="20"/>
                <w:lang w:val="en-GB"/>
              </w:rPr>
              <w:t>Ministry of Interior</w:t>
            </w:r>
          </w:p>
        </w:tc>
      </w:tr>
      <w:tr w:rsidR="00F52FF0" w:rsidRPr="003D03B1" w14:paraId="46CD40F6" w14:textId="77777777" w:rsidTr="00CD39DA">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2052C0E" w14:textId="68C5CB73"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B7807B9" w14:textId="469552F9"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 informative and educational</w:t>
            </w:r>
          </w:p>
        </w:tc>
      </w:tr>
      <w:tr w:rsidR="00F52FF0" w:rsidRPr="003D03B1" w14:paraId="3ABC9A37" w14:textId="77777777" w:rsidTr="00CD39DA">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B4207D7" w14:textId="2DD106C0"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F33A137" w14:textId="77777777" w:rsidR="00CB3EB3" w:rsidRPr="003D03B1" w:rsidRDefault="00CB3EB3" w:rsidP="00CB3EB3">
            <w:pPr>
              <w:rPr>
                <w:rFonts w:ascii="Times New Roman" w:hAnsi="Times New Roman" w:cs="Times New Roman"/>
                <w:sz w:val="20"/>
                <w:szCs w:val="20"/>
                <w:lang w:val="en-GB"/>
              </w:rPr>
            </w:pPr>
          </w:p>
        </w:tc>
      </w:tr>
      <w:tr w:rsidR="00F52FF0" w:rsidRPr="003D03B1" w14:paraId="068BA541" w14:textId="77777777" w:rsidTr="001C5A44">
        <w:trPr>
          <w:trHeight w:val="123"/>
        </w:trPr>
        <w:tc>
          <w:tcPr>
            <w:tcW w:w="3149" w:type="dxa"/>
            <w:tcBorders>
              <w:top w:val="double" w:sz="4" w:space="0" w:color="000000"/>
              <w:left w:val="double" w:sz="4" w:space="0" w:color="000000"/>
              <w:bottom w:val="double" w:sz="4" w:space="0" w:color="000000"/>
            </w:tcBorders>
            <w:shd w:val="clear" w:color="auto" w:fill="D9D9D9" w:themeFill="background1" w:themeFillShade="D9"/>
          </w:tcPr>
          <w:p w14:paraId="707504A6" w14:textId="5CBBE7BF"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44" w:type="dxa"/>
            <w:shd w:val="clear" w:color="auto" w:fill="D9D9D9" w:themeFill="background1" w:themeFillShade="D9"/>
          </w:tcPr>
          <w:p w14:paraId="07DBA0F2"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544037E2" w14:textId="2FB68366" w:rsidR="001C5A44" w:rsidRPr="003D03B1" w:rsidRDefault="001C5A44" w:rsidP="001C5A44">
            <w:pPr>
              <w:rPr>
                <w:rFonts w:ascii="Times New Roman" w:hAnsi="Times New Roman" w:cs="Times New Roman"/>
                <w:sz w:val="20"/>
                <w:szCs w:val="20"/>
                <w:lang w:val="en-GB"/>
              </w:rPr>
            </w:pPr>
          </w:p>
        </w:tc>
        <w:tc>
          <w:tcPr>
            <w:tcW w:w="1347" w:type="dxa"/>
            <w:shd w:val="clear" w:color="auto" w:fill="D9D9D9" w:themeFill="background1" w:themeFillShade="D9"/>
          </w:tcPr>
          <w:p w14:paraId="3EACC260" w14:textId="72DAD515"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731" w:type="dxa"/>
            <w:gridSpan w:val="2"/>
            <w:shd w:val="clear" w:color="auto" w:fill="D9D9D9" w:themeFill="background1" w:themeFillShade="D9"/>
          </w:tcPr>
          <w:p w14:paraId="04A9BE96" w14:textId="7A6A0FDA"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70" w:type="dxa"/>
            <w:tcBorders>
              <w:top w:val="double" w:sz="4" w:space="0" w:color="auto"/>
              <w:bottom w:val="double" w:sz="4" w:space="0" w:color="auto"/>
            </w:tcBorders>
            <w:shd w:val="clear" w:color="auto" w:fill="D9D9D9" w:themeFill="background1" w:themeFillShade="D9"/>
          </w:tcPr>
          <w:p w14:paraId="7F012E92" w14:textId="5B93B63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344" w:type="dxa"/>
            <w:tcBorders>
              <w:top w:val="double" w:sz="4" w:space="0" w:color="auto"/>
              <w:bottom w:val="double" w:sz="4" w:space="0" w:color="auto"/>
            </w:tcBorders>
            <w:shd w:val="clear" w:color="auto" w:fill="D9D9D9" w:themeFill="background1" w:themeFillShade="D9"/>
          </w:tcPr>
          <w:p w14:paraId="6B648C13" w14:textId="5207A5EB"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530" w:type="dxa"/>
            <w:tcBorders>
              <w:top w:val="double" w:sz="4" w:space="0" w:color="auto"/>
              <w:bottom w:val="double" w:sz="4" w:space="0" w:color="auto"/>
              <w:right w:val="double" w:sz="4" w:space="0" w:color="auto"/>
            </w:tcBorders>
            <w:shd w:val="clear" w:color="auto" w:fill="D9D9D9" w:themeFill="background1" w:themeFillShade="D9"/>
          </w:tcPr>
          <w:p w14:paraId="0B5EAA9E" w14:textId="44BA909C"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350" w:type="dxa"/>
            <w:shd w:val="clear" w:color="auto" w:fill="D9D9D9" w:themeFill="background1" w:themeFillShade="D9"/>
          </w:tcPr>
          <w:p w14:paraId="7AFE31C4"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49C430A9" w14:textId="444A8C89" w:rsidR="001C5A44" w:rsidRPr="003D03B1" w:rsidRDefault="001C5A44" w:rsidP="001C5A44">
            <w:pPr>
              <w:rPr>
                <w:rFonts w:ascii="Times New Roman" w:hAnsi="Times New Roman" w:cs="Times New Roman"/>
                <w:sz w:val="20"/>
                <w:szCs w:val="20"/>
                <w:lang w:val="en-GB"/>
              </w:rPr>
            </w:pPr>
          </w:p>
        </w:tc>
      </w:tr>
      <w:tr w:rsidR="00F52FF0" w:rsidRPr="003D03B1" w14:paraId="4D1831D7" w14:textId="77777777" w:rsidTr="00CD39DA">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364F6AA2" w14:textId="10B57608"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Protocols on the prevention of violence, abuse and exploitation accessible to PWDs in social and health care institutions developed and distributed</w:t>
            </w:r>
          </w:p>
        </w:tc>
        <w:tc>
          <w:tcPr>
            <w:tcW w:w="1444" w:type="dxa"/>
            <w:tcBorders>
              <w:top w:val="double" w:sz="4" w:space="0" w:color="000000"/>
              <w:bottom w:val="double" w:sz="4" w:space="0" w:color="000000"/>
            </w:tcBorders>
            <w:shd w:val="clear" w:color="auto" w:fill="FFFFFF" w:themeFill="background1"/>
          </w:tcPr>
          <w:p w14:paraId="1FBA8F49" w14:textId="47A5CBD6"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Yes/No</w:t>
            </w:r>
          </w:p>
        </w:tc>
        <w:tc>
          <w:tcPr>
            <w:tcW w:w="1347" w:type="dxa"/>
            <w:tcBorders>
              <w:top w:val="double" w:sz="4" w:space="0" w:color="000000"/>
              <w:bottom w:val="double" w:sz="4" w:space="0" w:color="000000"/>
            </w:tcBorders>
            <w:shd w:val="clear" w:color="auto" w:fill="FFFFFF" w:themeFill="background1"/>
          </w:tcPr>
          <w:p w14:paraId="5317B378" w14:textId="1C3B502A"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 report</w:t>
            </w:r>
          </w:p>
        </w:tc>
        <w:tc>
          <w:tcPr>
            <w:tcW w:w="1731" w:type="dxa"/>
            <w:gridSpan w:val="2"/>
            <w:tcBorders>
              <w:top w:val="double" w:sz="4" w:space="0" w:color="000000"/>
              <w:bottom w:val="double" w:sz="4" w:space="0" w:color="000000"/>
            </w:tcBorders>
            <w:shd w:val="clear" w:color="auto" w:fill="FFFFFF" w:themeFill="background1"/>
          </w:tcPr>
          <w:p w14:paraId="4F4CD52A" w14:textId="774FF5B4" w:rsidR="00F52FF0" w:rsidRPr="003D03B1" w:rsidRDefault="0086136D"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670" w:type="dxa"/>
            <w:tcBorders>
              <w:top w:val="double" w:sz="4" w:space="0" w:color="000000"/>
              <w:bottom w:val="double" w:sz="4" w:space="0" w:color="000000"/>
            </w:tcBorders>
            <w:shd w:val="clear" w:color="auto" w:fill="FFFFFF" w:themeFill="background1"/>
          </w:tcPr>
          <w:p w14:paraId="519A8C8A" w14:textId="1F570FD7"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344" w:type="dxa"/>
            <w:tcBorders>
              <w:top w:val="double" w:sz="4" w:space="0" w:color="000000"/>
              <w:bottom w:val="double" w:sz="4" w:space="0" w:color="000000"/>
            </w:tcBorders>
            <w:shd w:val="clear" w:color="auto" w:fill="FFFFFF" w:themeFill="background1"/>
          </w:tcPr>
          <w:p w14:paraId="310E73A2" w14:textId="6880E860" w:rsidR="00F52FF0" w:rsidRPr="003D03B1" w:rsidRDefault="0086136D"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530" w:type="dxa"/>
            <w:tcBorders>
              <w:top w:val="double" w:sz="4" w:space="0" w:color="000000"/>
              <w:bottom w:val="double" w:sz="4" w:space="0" w:color="000000"/>
              <w:right w:val="single" w:sz="4" w:space="0" w:color="000000"/>
            </w:tcBorders>
            <w:shd w:val="clear" w:color="auto" w:fill="FFFFFF" w:themeFill="background1"/>
          </w:tcPr>
          <w:p w14:paraId="1276DE1A" w14:textId="55528E84" w:rsidR="00F52FF0" w:rsidRPr="003D03B1" w:rsidRDefault="0086136D"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75335386" w14:textId="7DA29E40" w:rsidR="00F52FF0" w:rsidRPr="003D03B1" w:rsidRDefault="0086136D"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w:t>
            </w:r>
          </w:p>
        </w:tc>
      </w:tr>
      <w:tr w:rsidR="00F52FF0" w:rsidRPr="003D03B1" w14:paraId="689B5ECD" w14:textId="77777777" w:rsidTr="00CD39DA">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343CF02E" w14:textId="1EE100EA"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trainings for coordination and cooperation groups on the specificities of violence to which PWDs are exposed, especially women with disabilities</w:t>
            </w:r>
          </w:p>
        </w:tc>
        <w:tc>
          <w:tcPr>
            <w:tcW w:w="1444" w:type="dxa"/>
            <w:tcBorders>
              <w:top w:val="double" w:sz="4" w:space="0" w:color="000000"/>
              <w:bottom w:val="double" w:sz="4" w:space="0" w:color="000000"/>
            </w:tcBorders>
            <w:shd w:val="clear" w:color="auto" w:fill="FFFFFF" w:themeFill="background1"/>
          </w:tcPr>
          <w:p w14:paraId="20D6DDD8" w14:textId="55D61C1D"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7" w:type="dxa"/>
            <w:tcBorders>
              <w:top w:val="double" w:sz="4" w:space="0" w:color="000000"/>
              <w:bottom w:val="double" w:sz="4" w:space="0" w:color="000000"/>
            </w:tcBorders>
            <w:shd w:val="clear" w:color="auto" w:fill="FFFFFF" w:themeFill="background1"/>
          </w:tcPr>
          <w:p w14:paraId="6E0965BB" w14:textId="581F4AAD"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HPO report</w:t>
            </w:r>
          </w:p>
        </w:tc>
        <w:tc>
          <w:tcPr>
            <w:tcW w:w="1731" w:type="dxa"/>
            <w:gridSpan w:val="2"/>
            <w:tcBorders>
              <w:top w:val="double" w:sz="4" w:space="0" w:color="000000"/>
              <w:bottom w:val="double" w:sz="4" w:space="0" w:color="000000"/>
            </w:tcBorders>
            <w:shd w:val="clear" w:color="auto" w:fill="FFFFFF" w:themeFill="background1"/>
          </w:tcPr>
          <w:p w14:paraId="7990B4F6" w14:textId="77777777"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70" w:type="dxa"/>
            <w:tcBorders>
              <w:top w:val="double" w:sz="4" w:space="0" w:color="000000"/>
              <w:bottom w:val="double" w:sz="4" w:space="0" w:color="000000"/>
            </w:tcBorders>
            <w:shd w:val="clear" w:color="auto" w:fill="FFFFFF" w:themeFill="background1"/>
          </w:tcPr>
          <w:p w14:paraId="3F7B2F4A" w14:textId="49FD7E92"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344" w:type="dxa"/>
            <w:tcBorders>
              <w:top w:val="double" w:sz="4" w:space="0" w:color="000000"/>
              <w:bottom w:val="double" w:sz="4" w:space="0" w:color="000000"/>
            </w:tcBorders>
            <w:shd w:val="clear" w:color="auto" w:fill="FFFFFF" w:themeFill="background1"/>
          </w:tcPr>
          <w:p w14:paraId="722C4127" w14:textId="77777777"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w:t>
            </w:r>
          </w:p>
          <w:p w14:paraId="73D1EF57" w14:textId="1604AA82"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There were no training sessions held</w:t>
            </w:r>
          </w:p>
        </w:tc>
        <w:tc>
          <w:tcPr>
            <w:tcW w:w="1530" w:type="dxa"/>
            <w:tcBorders>
              <w:top w:val="double" w:sz="4" w:space="0" w:color="000000"/>
              <w:bottom w:val="double" w:sz="4" w:space="0" w:color="000000"/>
              <w:right w:val="single" w:sz="4" w:space="0" w:color="000000"/>
            </w:tcBorders>
            <w:shd w:val="clear" w:color="auto" w:fill="FFFFFF" w:themeFill="background1"/>
          </w:tcPr>
          <w:p w14:paraId="57D7C50E" w14:textId="77777777"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BAF8C05" w14:textId="77777777"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w:t>
            </w:r>
          </w:p>
        </w:tc>
      </w:tr>
      <w:tr w:rsidR="00F52FF0" w:rsidRPr="003D03B1" w14:paraId="5A408DC2" w14:textId="77777777" w:rsidTr="00CD39DA">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2B90C726" w14:textId="72006F43"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participants in trainings on the specificities of violence to which PWDs are exposed, especially women with disabilities (within coordination and cooperation groups)</w:t>
            </w:r>
          </w:p>
        </w:tc>
        <w:tc>
          <w:tcPr>
            <w:tcW w:w="1444" w:type="dxa"/>
            <w:tcBorders>
              <w:top w:val="double" w:sz="4" w:space="0" w:color="000000"/>
              <w:bottom w:val="double" w:sz="4" w:space="0" w:color="000000"/>
            </w:tcBorders>
            <w:shd w:val="clear" w:color="auto" w:fill="FFFFFF" w:themeFill="background1"/>
          </w:tcPr>
          <w:p w14:paraId="6C34CD20" w14:textId="224AB3DA"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7" w:type="dxa"/>
            <w:tcBorders>
              <w:top w:val="double" w:sz="4" w:space="0" w:color="000000"/>
              <w:bottom w:val="double" w:sz="4" w:space="0" w:color="000000"/>
            </w:tcBorders>
            <w:shd w:val="clear" w:color="auto" w:fill="FFFFFF" w:themeFill="background1"/>
          </w:tcPr>
          <w:p w14:paraId="40AE3A0A" w14:textId="53B52221"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HPO report</w:t>
            </w:r>
          </w:p>
        </w:tc>
        <w:tc>
          <w:tcPr>
            <w:tcW w:w="1731" w:type="dxa"/>
            <w:gridSpan w:val="2"/>
            <w:tcBorders>
              <w:top w:val="double" w:sz="4" w:space="0" w:color="000000"/>
              <w:bottom w:val="double" w:sz="4" w:space="0" w:color="000000"/>
            </w:tcBorders>
            <w:shd w:val="clear" w:color="auto" w:fill="FFFFFF" w:themeFill="background1"/>
          </w:tcPr>
          <w:p w14:paraId="76F55D62" w14:textId="77777777"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70" w:type="dxa"/>
            <w:tcBorders>
              <w:top w:val="double" w:sz="4" w:space="0" w:color="000000"/>
              <w:bottom w:val="double" w:sz="4" w:space="0" w:color="000000"/>
            </w:tcBorders>
            <w:shd w:val="clear" w:color="auto" w:fill="FFFFFF" w:themeFill="background1"/>
          </w:tcPr>
          <w:p w14:paraId="3E0C6AF1" w14:textId="52003DFE"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344" w:type="dxa"/>
            <w:tcBorders>
              <w:top w:val="double" w:sz="4" w:space="0" w:color="000000"/>
              <w:bottom w:val="double" w:sz="4" w:space="0" w:color="000000"/>
            </w:tcBorders>
            <w:shd w:val="clear" w:color="auto" w:fill="FFFFFF" w:themeFill="background1"/>
          </w:tcPr>
          <w:p w14:paraId="319835F0" w14:textId="77777777"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w:t>
            </w:r>
          </w:p>
          <w:p w14:paraId="7D6F8094" w14:textId="0DD268A7"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There were no participants</w:t>
            </w:r>
          </w:p>
        </w:tc>
        <w:tc>
          <w:tcPr>
            <w:tcW w:w="1530" w:type="dxa"/>
            <w:tcBorders>
              <w:top w:val="double" w:sz="4" w:space="0" w:color="000000"/>
              <w:bottom w:val="double" w:sz="4" w:space="0" w:color="000000"/>
              <w:right w:val="single" w:sz="4" w:space="0" w:color="000000"/>
            </w:tcBorders>
            <w:shd w:val="clear" w:color="auto" w:fill="FFFFFF" w:themeFill="background1"/>
          </w:tcPr>
          <w:p w14:paraId="39A4B696" w14:textId="77777777"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7EFD660A" w14:textId="77777777" w:rsidR="00F52FF0" w:rsidRPr="003D03B1" w:rsidRDefault="00F52FF0" w:rsidP="00F52FF0">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w:t>
            </w:r>
          </w:p>
        </w:tc>
      </w:tr>
    </w:tbl>
    <w:p w14:paraId="798B3CB1"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3663"/>
        <w:gridCol w:w="2778"/>
        <w:gridCol w:w="2714"/>
        <w:gridCol w:w="2250"/>
        <w:gridCol w:w="2160"/>
      </w:tblGrid>
      <w:tr w:rsidR="00C24B08" w:rsidRPr="003D03B1" w14:paraId="32278B9B" w14:textId="77777777" w:rsidTr="00CD39DA">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6DA43DBF" w14:textId="6F296614"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3CBDBE36"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50E1B482" w14:textId="223DED1A" w:rsidR="00C24B08" w:rsidRPr="003D03B1" w:rsidRDefault="00C24B08" w:rsidP="00C24B08">
            <w:pPr>
              <w:rPr>
                <w:rFonts w:ascii="Times New Roman" w:hAnsi="Times New Roman" w:cs="Times New Roman"/>
                <w:sz w:val="20"/>
                <w:szCs w:val="20"/>
                <w:lang w:val="en-GB"/>
              </w:rPr>
            </w:pPr>
          </w:p>
        </w:tc>
        <w:tc>
          <w:tcPr>
            <w:tcW w:w="712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7DD6BD42" w14:textId="1350513E"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2D63F44F" w14:textId="77777777" w:rsidTr="008813D7">
        <w:trPr>
          <w:trHeight w:val="270"/>
        </w:trPr>
        <w:tc>
          <w:tcPr>
            <w:tcW w:w="3663" w:type="dxa"/>
            <w:vMerge/>
            <w:tcBorders>
              <w:left w:val="double" w:sz="4" w:space="0" w:color="000000"/>
              <w:right w:val="double" w:sz="4" w:space="0" w:color="000000"/>
            </w:tcBorders>
            <w:shd w:val="clear" w:color="auto" w:fill="A8D08D" w:themeFill="accent6" w:themeFillTint="99"/>
          </w:tcPr>
          <w:p w14:paraId="32239240"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19AE6C08" w14:textId="77777777" w:rsidR="00C24B08" w:rsidRPr="003D03B1" w:rsidRDefault="00C24B08" w:rsidP="00C24B08">
            <w:pPr>
              <w:rPr>
                <w:rFonts w:ascii="Times New Roman" w:hAnsi="Times New Roman" w:cs="Times New Roman"/>
                <w:sz w:val="20"/>
                <w:szCs w:val="20"/>
                <w:lang w:val="en-GB"/>
              </w:rPr>
            </w:pPr>
          </w:p>
        </w:tc>
        <w:tc>
          <w:tcPr>
            <w:tcW w:w="271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53732D05" w14:textId="1C527CE3"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250" w:type="dxa"/>
            <w:tcBorders>
              <w:left w:val="double" w:sz="4" w:space="0" w:color="000000"/>
              <w:right w:val="double" w:sz="4" w:space="0" w:color="000000"/>
            </w:tcBorders>
            <w:shd w:val="clear" w:color="auto" w:fill="A8D08D" w:themeFill="accent6" w:themeFillTint="99"/>
          </w:tcPr>
          <w:p w14:paraId="049308EA" w14:textId="40E1C613"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2160" w:type="dxa"/>
            <w:tcBorders>
              <w:left w:val="double" w:sz="4" w:space="0" w:color="000000"/>
              <w:bottom w:val="double" w:sz="4" w:space="0" w:color="000000"/>
              <w:right w:val="double" w:sz="4" w:space="0" w:color="000000"/>
            </w:tcBorders>
            <w:shd w:val="clear" w:color="auto" w:fill="A8D08D" w:themeFill="accent6" w:themeFillTint="99"/>
          </w:tcPr>
          <w:p w14:paraId="17C9A24C" w14:textId="1C8526BA"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C24B08" w:rsidRPr="003D03B1" w14:paraId="4361BA09" w14:textId="77777777" w:rsidTr="00CD39DA">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EA0451A" w14:textId="18FCFD82"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587DE73" w14:textId="77777777" w:rsidR="00C24B08" w:rsidRPr="003D03B1" w:rsidRDefault="00C24B08" w:rsidP="00C24B08">
            <w:pPr>
              <w:rPr>
                <w:rFonts w:ascii="Times New Roman" w:hAnsi="Times New Roman" w:cs="Times New Roman"/>
                <w:sz w:val="20"/>
                <w:szCs w:val="20"/>
                <w:lang w:val="en-GB"/>
              </w:rPr>
            </w:pPr>
          </w:p>
        </w:tc>
        <w:tc>
          <w:tcPr>
            <w:tcW w:w="271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86D99C0" w14:textId="77777777" w:rsidR="00C24B08" w:rsidRPr="003D03B1" w:rsidRDefault="00C24B08" w:rsidP="00C24B08">
            <w:pPr>
              <w:rPr>
                <w:rFonts w:ascii="Times New Roman" w:hAnsi="Times New Roman" w:cs="Times New Roman"/>
                <w:sz w:val="20"/>
                <w:szCs w:val="20"/>
                <w:lang w:val="en-GB"/>
              </w:rPr>
            </w:pPr>
          </w:p>
        </w:tc>
        <w:tc>
          <w:tcPr>
            <w:tcW w:w="225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FB02887" w14:textId="77777777" w:rsidR="00C24B08" w:rsidRPr="003D03B1" w:rsidRDefault="00C24B08" w:rsidP="00C24B08">
            <w:pPr>
              <w:rPr>
                <w:rFonts w:ascii="Times New Roman" w:hAnsi="Times New Roman" w:cs="Times New Roman"/>
                <w:sz w:val="20"/>
                <w:szCs w:val="20"/>
                <w:lang w:val="en-GB"/>
              </w:rPr>
            </w:pPr>
          </w:p>
        </w:tc>
        <w:tc>
          <w:tcPr>
            <w:tcW w:w="216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40F8B59" w14:textId="77777777" w:rsidR="00C24B08" w:rsidRPr="003D03B1" w:rsidRDefault="00C24B08" w:rsidP="00C24B08">
            <w:pPr>
              <w:rPr>
                <w:rFonts w:ascii="Times New Roman" w:hAnsi="Times New Roman" w:cs="Times New Roman"/>
                <w:sz w:val="20"/>
                <w:szCs w:val="20"/>
                <w:lang w:val="en-GB"/>
              </w:rPr>
            </w:pPr>
          </w:p>
        </w:tc>
      </w:tr>
      <w:tr w:rsidR="00C24B08" w:rsidRPr="003D03B1" w14:paraId="674DB9F0" w14:textId="77777777" w:rsidTr="00CD39DA">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72AC9E8" w14:textId="67E6C5BB"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F908C91" w14:textId="77777777" w:rsidR="00C24B08" w:rsidRPr="003D03B1" w:rsidRDefault="00C24B08" w:rsidP="00C24B08">
            <w:pPr>
              <w:rPr>
                <w:rFonts w:ascii="Times New Roman" w:hAnsi="Times New Roman" w:cs="Times New Roman"/>
                <w:sz w:val="20"/>
                <w:szCs w:val="20"/>
                <w:lang w:val="en-GB"/>
              </w:rPr>
            </w:pPr>
          </w:p>
        </w:tc>
        <w:tc>
          <w:tcPr>
            <w:tcW w:w="271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76D74DC" w14:textId="77777777" w:rsidR="00C24B08" w:rsidRPr="003D03B1" w:rsidRDefault="00C24B08" w:rsidP="00C24B08">
            <w:pPr>
              <w:rPr>
                <w:rFonts w:ascii="Times New Roman" w:hAnsi="Times New Roman" w:cs="Times New Roman"/>
                <w:sz w:val="20"/>
                <w:szCs w:val="20"/>
                <w:lang w:val="en-GB"/>
              </w:rPr>
            </w:pPr>
          </w:p>
        </w:tc>
        <w:tc>
          <w:tcPr>
            <w:tcW w:w="225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D290220" w14:textId="77777777" w:rsidR="00C24B08" w:rsidRPr="003D03B1" w:rsidRDefault="00C24B08" w:rsidP="00C24B08">
            <w:pPr>
              <w:rPr>
                <w:rFonts w:ascii="Times New Roman" w:hAnsi="Times New Roman" w:cs="Times New Roman"/>
                <w:sz w:val="20"/>
                <w:szCs w:val="20"/>
                <w:lang w:val="en-GB"/>
              </w:rPr>
            </w:pPr>
          </w:p>
        </w:tc>
        <w:tc>
          <w:tcPr>
            <w:tcW w:w="216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943562C"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600*</w:t>
            </w:r>
          </w:p>
        </w:tc>
      </w:tr>
    </w:tbl>
    <w:p w14:paraId="2BE311DE" w14:textId="77777777" w:rsidR="002B3CA3" w:rsidRPr="003D03B1" w:rsidRDefault="002B3CA3">
      <w:pPr>
        <w:rPr>
          <w:rFonts w:ascii="Times New Roman" w:hAnsi="Times New Roman" w:cs="Times New Roman"/>
          <w:sz w:val="20"/>
          <w:szCs w:val="20"/>
          <w:lang w:val="en-GB"/>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1993"/>
        <w:gridCol w:w="1338"/>
        <w:gridCol w:w="1483"/>
        <w:gridCol w:w="1218"/>
        <w:gridCol w:w="1394"/>
        <w:gridCol w:w="1433"/>
        <w:gridCol w:w="4705"/>
      </w:tblGrid>
      <w:tr w:rsidR="00F52FF0" w:rsidRPr="003D03B1" w14:paraId="0FAC4AE3" w14:textId="77777777" w:rsidTr="00F52FF0">
        <w:trPr>
          <w:trHeight w:val="140"/>
        </w:trPr>
        <w:tc>
          <w:tcPr>
            <w:tcW w:w="1993" w:type="dxa"/>
            <w:vMerge w:val="restart"/>
            <w:shd w:val="clear" w:color="auto" w:fill="FFF2CC" w:themeFill="accent4" w:themeFillTint="33"/>
          </w:tcPr>
          <w:p w14:paraId="413137C8" w14:textId="0D9C1FF1"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1835CE19" w14:textId="4DBD286C"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633051C6" w14:textId="4CD30E01"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218" w:type="dxa"/>
            <w:vMerge w:val="restart"/>
            <w:shd w:val="clear" w:color="auto" w:fill="FFF2CC" w:themeFill="accent4" w:themeFillTint="33"/>
          </w:tcPr>
          <w:p w14:paraId="4FBDF7B7" w14:textId="721317F9" w:rsidR="00F52FF0" w:rsidRPr="003D03B1" w:rsidRDefault="00F52FF0" w:rsidP="00F52FF0">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94" w:type="dxa"/>
            <w:vMerge w:val="restart"/>
            <w:shd w:val="clear" w:color="auto" w:fill="FFF2CC" w:themeFill="accent4" w:themeFillTint="33"/>
          </w:tcPr>
          <w:p w14:paraId="45D4F8B4" w14:textId="45598EBF" w:rsidR="00F52FF0" w:rsidRPr="003D03B1" w:rsidRDefault="00F52FF0" w:rsidP="00F52FF0">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433" w:type="dxa"/>
            <w:vMerge w:val="restart"/>
            <w:shd w:val="clear" w:color="auto" w:fill="FFF2CC" w:themeFill="accent4" w:themeFillTint="33"/>
          </w:tcPr>
          <w:p w14:paraId="1655E756" w14:textId="2423572B"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4705" w:type="dxa"/>
            <w:tcBorders>
              <w:top w:val="double" w:sz="4" w:space="0" w:color="000000"/>
              <w:bottom w:val="single" w:sz="4" w:space="0" w:color="auto"/>
            </w:tcBorders>
            <w:shd w:val="clear" w:color="auto" w:fill="FFF2CC" w:themeFill="accent4" w:themeFillTint="33"/>
          </w:tcPr>
          <w:p w14:paraId="78988ED4" w14:textId="527302BF" w:rsidR="00F52FF0" w:rsidRPr="003D03B1" w:rsidRDefault="00F52FF0" w:rsidP="00F52FF0">
            <w:pPr>
              <w:jc w:val="center"/>
              <w:rPr>
                <w:rFonts w:ascii="Times New Roman" w:hAnsi="Times New Roman" w:cs="Times New Roman"/>
                <w:sz w:val="20"/>
                <w:szCs w:val="20"/>
                <w:lang w:val="en-GB"/>
              </w:rPr>
            </w:pPr>
            <w:r w:rsidRPr="003D03B1">
              <w:rPr>
                <w:rFonts w:ascii="Times New Roman" w:hAnsi="Times New Roman" w:cs="Times New Roman"/>
                <w:sz w:val="20"/>
                <w:lang w:val="en-GB"/>
              </w:rPr>
              <w:t>Total estimated funds per source in thousands RSD</w:t>
            </w:r>
            <w:r w:rsidRPr="003D03B1">
              <w:rPr>
                <w:rFonts w:ascii="Times New Roman" w:hAnsi="Times New Roman" w:cs="Times New Roman"/>
                <w:sz w:val="20"/>
                <w:vertAlign w:val="superscript"/>
                <w:lang w:val="en-GB"/>
              </w:rPr>
              <w:t xml:space="preserve"> </w:t>
            </w:r>
            <w:r w:rsidRPr="003D03B1">
              <w:rPr>
                <w:rStyle w:val="FootnoteAnchor"/>
                <w:rFonts w:ascii="Times New Roman" w:hAnsi="Times New Roman" w:cs="Times New Roman"/>
                <w:sz w:val="20"/>
                <w:lang w:val="en-GB"/>
              </w:rPr>
              <w:footnoteReference w:id="7"/>
            </w:r>
          </w:p>
        </w:tc>
      </w:tr>
      <w:tr w:rsidR="00F52FF0" w:rsidRPr="003D03B1" w14:paraId="58529DAF" w14:textId="77777777" w:rsidTr="00F52FF0">
        <w:trPr>
          <w:trHeight w:val="386"/>
        </w:trPr>
        <w:tc>
          <w:tcPr>
            <w:tcW w:w="1993" w:type="dxa"/>
            <w:vMerge/>
            <w:tcBorders>
              <w:top w:val="single" w:sz="4" w:space="0" w:color="auto"/>
              <w:bottom w:val="double" w:sz="4" w:space="0" w:color="000000"/>
            </w:tcBorders>
            <w:shd w:val="clear" w:color="auto" w:fill="FFF2CC" w:themeFill="accent4" w:themeFillTint="33"/>
          </w:tcPr>
          <w:p w14:paraId="5FC1A148" w14:textId="77777777" w:rsidR="008A6351" w:rsidRPr="003D03B1" w:rsidRDefault="008A6351">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2255378D" w14:textId="77777777" w:rsidR="008A6351" w:rsidRPr="003D03B1" w:rsidRDefault="008A6351">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3A40E162" w14:textId="77777777" w:rsidR="008A6351" w:rsidRPr="003D03B1" w:rsidRDefault="008A6351">
            <w:pPr>
              <w:rPr>
                <w:rFonts w:ascii="Times New Roman" w:hAnsi="Times New Roman" w:cs="Times New Roman"/>
                <w:sz w:val="20"/>
                <w:szCs w:val="20"/>
                <w:lang w:val="en-GB"/>
              </w:rPr>
            </w:pPr>
          </w:p>
        </w:tc>
        <w:tc>
          <w:tcPr>
            <w:tcW w:w="1218" w:type="dxa"/>
            <w:vMerge/>
            <w:tcBorders>
              <w:top w:val="single" w:sz="4" w:space="0" w:color="auto"/>
              <w:bottom w:val="double" w:sz="4" w:space="0" w:color="000000"/>
            </w:tcBorders>
            <w:shd w:val="clear" w:color="auto" w:fill="FFF2CC" w:themeFill="accent4" w:themeFillTint="33"/>
          </w:tcPr>
          <w:p w14:paraId="6613392D" w14:textId="77777777" w:rsidR="008A6351" w:rsidRPr="003D03B1" w:rsidRDefault="008A6351">
            <w:pPr>
              <w:jc w:val="center"/>
              <w:rPr>
                <w:rFonts w:ascii="Times New Roman" w:hAnsi="Times New Roman" w:cs="Times New Roman"/>
                <w:sz w:val="20"/>
                <w:szCs w:val="20"/>
                <w:lang w:val="en-GB"/>
              </w:rPr>
            </w:pPr>
          </w:p>
        </w:tc>
        <w:tc>
          <w:tcPr>
            <w:tcW w:w="1394" w:type="dxa"/>
            <w:vMerge/>
            <w:tcBorders>
              <w:top w:val="single" w:sz="4" w:space="0" w:color="auto"/>
              <w:bottom w:val="double" w:sz="4" w:space="0" w:color="000000"/>
            </w:tcBorders>
            <w:shd w:val="clear" w:color="auto" w:fill="FFF2CC" w:themeFill="accent4" w:themeFillTint="33"/>
          </w:tcPr>
          <w:p w14:paraId="0A85659E" w14:textId="77777777" w:rsidR="008A6351" w:rsidRPr="003D03B1" w:rsidRDefault="008A6351">
            <w:pPr>
              <w:jc w:val="center"/>
              <w:rPr>
                <w:rFonts w:ascii="Times New Roman" w:hAnsi="Times New Roman" w:cs="Times New Roman"/>
                <w:sz w:val="20"/>
                <w:szCs w:val="20"/>
                <w:lang w:val="en-GB"/>
              </w:rPr>
            </w:pPr>
          </w:p>
        </w:tc>
        <w:tc>
          <w:tcPr>
            <w:tcW w:w="1433" w:type="dxa"/>
            <w:vMerge/>
            <w:tcBorders>
              <w:top w:val="single" w:sz="4" w:space="0" w:color="auto"/>
              <w:bottom w:val="double" w:sz="4" w:space="0" w:color="000000"/>
            </w:tcBorders>
            <w:shd w:val="clear" w:color="auto" w:fill="FFF2CC" w:themeFill="accent4" w:themeFillTint="33"/>
          </w:tcPr>
          <w:p w14:paraId="3A9811F3" w14:textId="77777777" w:rsidR="008A6351" w:rsidRPr="003D03B1" w:rsidRDefault="008A6351">
            <w:pPr>
              <w:jc w:val="center"/>
              <w:rPr>
                <w:rFonts w:ascii="Times New Roman" w:hAnsi="Times New Roman" w:cs="Times New Roman"/>
                <w:sz w:val="20"/>
                <w:szCs w:val="20"/>
                <w:lang w:val="en-GB"/>
              </w:rPr>
            </w:pPr>
          </w:p>
        </w:tc>
        <w:tc>
          <w:tcPr>
            <w:tcW w:w="4705" w:type="dxa"/>
            <w:tcBorders>
              <w:top w:val="single" w:sz="4" w:space="0" w:color="auto"/>
              <w:bottom w:val="double" w:sz="4" w:space="0" w:color="000000"/>
            </w:tcBorders>
            <w:shd w:val="clear" w:color="auto" w:fill="FFF2CC" w:themeFill="accent4" w:themeFillTint="33"/>
          </w:tcPr>
          <w:p w14:paraId="63DEC581" w14:textId="77777777" w:rsidR="008A6351" w:rsidRPr="003D03B1" w:rsidRDefault="008A635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p w14:paraId="0808E555" w14:textId="3067A87D" w:rsidR="008A6351" w:rsidRPr="003D03B1" w:rsidRDefault="008A6351" w:rsidP="008A6351">
            <w:pPr>
              <w:jc w:val="center"/>
              <w:rPr>
                <w:rFonts w:ascii="Times New Roman" w:hAnsi="Times New Roman" w:cs="Times New Roman"/>
                <w:sz w:val="20"/>
                <w:szCs w:val="20"/>
                <w:lang w:val="en-GB"/>
              </w:rPr>
            </w:pPr>
          </w:p>
        </w:tc>
      </w:tr>
      <w:tr w:rsidR="00F52FF0" w:rsidRPr="003D03B1" w14:paraId="3745E0AD" w14:textId="77777777" w:rsidTr="00F52FF0">
        <w:trPr>
          <w:trHeight w:val="558"/>
        </w:trPr>
        <w:tc>
          <w:tcPr>
            <w:tcW w:w="1993" w:type="dxa"/>
            <w:tcBorders>
              <w:top w:val="double" w:sz="4" w:space="0" w:color="000000"/>
            </w:tcBorders>
          </w:tcPr>
          <w:p w14:paraId="74781811" w14:textId="66DB6666" w:rsidR="008A6351" w:rsidRPr="003D03B1" w:rsidRDefault="008A6351">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3.6.1. </w:t>
            </w:r>
            <w:r w:rsidR="00F52FF0" w:rsidRPr="003D03B1">
              <w:rPr>
                <w:rFonts w:ascii="Times New Roman" w:hAnsi="Times New Roman" w:cs="Times New Roman"/>
                <w:sz w:val="20"/>
                <w:szCs w:val="20"/>
                <w:lang w:val="en-GB"/>
              </w:rPr>
              <w:t>Promotion of accessible emergency intervention and assistance services in emergency situations aimed at PWDs</w:t>
            </w:r>
          </w:p>
        </w:tc>
        <w:tc>
          <w:tcPr>
            <w:tcW w:w="1338" w:type="dxa"/>
            <w:tcBorders>
              <w:top w:val="double" w:sz="4" w:space="0" w:color="000000"/>
            </w:tcBorders>
          </w:tcPr>
          <w:p w14:paraId="3E4027AE" w14:textId="1677FF55" w:rsidR="008A6351"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MoI</w:t>
            </w:r>
          </w:p>
        </w:tc>
        <w:tc>
          <w:tcPr>
            <w:tcW w:w="1483" w:type="dxa"/>
            <w:tcBorders>
              <w:top w:val="double" w:sz="4" w:space="0" w:color="000000"/>
            </w:tcBorders>
          </w:tcPr>
          <w:p w14:paraId="3E3F2071" w14:textId="60267DDA" w:rsidR="008A6351" w:rsidRPr="003D03B1" w:rsidRDefault="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Competent bodies and organizations</w:t>
            </w:r>
          </w:p>
          <w:p w14:paraId="16CC6DEA" w14:textId="792BD178" w:rsidR="008A6351"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tc>
        <w:tc>
          <w:tcPr>
            <w:tcW w:w="1218" w:type="dxa"/>
            <w:tcBorders>
              <w:top w:val="double" w:sz="4" w:space="0" w:color="000000"/>
            </w:tcBorders>
          </w:tcPr>
          <w:p w14:paraId="3BA15BD6" w14:textId="7CC75648" w:rsidR="008A6351" w:rsidRPr="003D03B1" w:rsidRDefault="008A6351"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94" w:type="dxa"/>
            <w:tcBorders>
              <w:top w:val="double" w:sz="4" w:space="0" w:color="000000"/>
            </w:tcBorders>
          </w:tcPr>
          <w:p w14:paraId="7B0265A3" w14:textId="380C97F3" w:rsidR="008A6351" w:rsidRPr="003D03B1" w:rsidRDefault="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433" w:type="dxa"/>
            <w:tcBorders>
              <w:top w:val="double" w:sz="4" w:space="0" w:color="000000"/>
            </w:tcBorders>
          </w:tcPr>
          <w:p w14:paraId="51539AE4" w14:textId="77777777" w:rsidR="008A6351" w:rsidRPr="003D03B1" w:rsidRDefault="008A6351">
            <w:pPr>
              <w:rPr>
                <w:rFonts w:ascii="Times New Roman" w:hAnsi="Times New Roman" w:cs="Times New Roman"/>
                <w:sz w:val="20"/>
                <w:szCs w:val="20"/>
                <w:lang w:val="en-GB"/>
              </w:rPr>
            </w:pPr>
            <w:r w:rsidRPr="003D03B1">
              <w:rPr>
                <w:rFonts w:ascii="Times New Roman" w:hAnsi="Times New Roman" w:cs="Times New Roman"/>
                <w:sz w:val="20"/>
                <w:szCs w:val="20"/>
                <w:lang w:val="en-GB"/>
              </w:rPr>
              <w:t>15/1407/0003/</w:t>
            </w:r>
          </w:p>
          <w:p w14:paraId="26020A90" w14:textId="0F6A0AFA" w:rsidR="008A6351" w:rsidRPr="003D03B1" w:rsidRDefault="008A6351">
            <w:pPr>
              <w:rPr>
                <w:rFonts w:ascii="Times New Roman" w:hAnsi="Times New Roman" w:cs="Times New Roman"/>
                <w:sz w:val="20"/>
                <w:szCs w:val="20"/>
                <w:lang w:val="en-GB"/>
              </w:rPr>
            </w:pPr>
            <w:r w:rsidRPr="003D03B1">
              <w:rPr>
                <w:rFonts w:ascii="Times New Roman" w:hAnsi="Times New Roman" w:cs="Times New Roman"/>
                <w:sz w:val="20"/>
                <w:szCs w:val="20"/>
                <w:lang w:val="en-GB"/>
              </w:rPr>
              <w:t>411, 412</w:t>
            </w:r>
          </w:p>
        </w:tc>
        <w:tc>
          <w:tcPr>
            <w:tcW w:w="4705" w:type="dxa"/>
            <w:tcBorders>
              <w:top w:val="double" w:sz="4" w:space="0" w:color="000000"/>
            </w:tcBorders>
            <w:shd w:val="clear" w:color="auto" w:fill="FFFFFF" w:themeFill="background1"/>
          </w:tcPr>
          <w:p w14:paraId="44BA39BD" w14:textId="1196729C" w:rsidR="008A6351" w:rsidRPr="003D03B1" w:rsidRDefault="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In 2025, in cooperation with the OSCE Mission to Serbia and the National Organization of Persons with Disabilities (NOOIS), a Guide was developed and five joint workshops were held for representatives of fire and rescue units on the topic of inclusive emergency response on the treatment of persons with disabilities in emergency situations. The activity in question was implemented as part of the project "Strengthening the Capacity of Fire and Rescue Units for Emergency Management", which includes disability. The Guides were distributed to all fire and rescue units in the territory of the Republic of Serbia, voluntary fire companies, the Mountain Rescue Service, the Serbian Red Cross and other interested parties. The importance of the Guide for members of fire and rescue units on inclusive response in emergency situations, as well as the film "Inclusive Response - Safety for All", which in a clear and practical way contribute to a better understanding of the challenges that people with disabilities face in crisis situations, provides the opportunity for members of fire and rescue units to be even better prepared to provide adequate, timely and dignified assistance to people with disabilities in emergency situations. In cooperation with the Ministry of Interior of the Republic of Serbia, the Emergency Situations Sector with the United Nations Development Programme (UNDP), in 2025 developed a Guide entitled "Inclusive Procedures for Disaster Risk Reduction", which is fully aligned with the principles of the UN Convention on the Rights of Persons with Disabilities and the Sendai Framework for Disaster Risk Reduction 2015-2030. Its importance is reflected in the fact that it systematically defines mechanisms for connecting the emergency </w:t>
            </w:r>
            <w:r w:rsidR="003D03B1" w:rsidRPr="003D03B1">
              <w:rPr>
                <w:rFonts w:ascii="Times New Roman" w:hAnsi="Times New Roman" w:cs="Times New Roman"/>
                <w:sz w:val="20"/>
                <w:szCs w:val="20"/>
                <w:lang w:val="en-GB"/>
              </w:rPr>
              <w:t>centres</w:t>
            </w:r>
            <w:r w:rsidRPr="003D03B1">
              <w:rPr>
                <w:rFonts w:ascii="Times New Roman" w:hAnsi="Times New Roman" w:cs="Times New Roman"/>
                <w:sz w:val="20"/>
                <w:szCs w:val="20"/>
                <w:lang w:val="en-GB"/>
              </w:rPr>
              <w:t xml:space="preserve"> of the local self-government units with organizations of persons with disabilities through all phases of emergency management - from preparation and preparedness, through response, to the recovery phase. There were no costs for the implementation of the above activity.</w:t>
            </w:r>
          </w:p>
        </w:tc>
      </w:tr>
      <w:tr w:rsidR="00F52FF0" w:rsidRPr="003D03B1" w14:paraId="300C776C" w14:textId="77777777" w:rsidTr="00F52FF0">
        <w:trPr>
          <w:trHeight w:val="530"/>
        </w:trPr>
        <w:tc>
          <w:tcPr>
            <w:tcW w:w="1993" w:type="dxa"/>
          </w:tcPr>
          <w:p w14:paraId="0EC91E99" w14:textId="177B4035"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3.6.2. Development of special protocols on cooperation for the implementation of the Law on the Prevention of Domestic Violence with special reference to defining the treatment of PWDs</w:t>
            </w:r>
          </w:p>
        </w:tc>
        <w:tc>
          <w:tcPr>
            <w:tcW w:w="1338" w:type="dxa"/>
          </w:tcPr>
          <w:p w14:paraId="54A78D93" w14:textId="114DDB3A"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MoJ</w:t>
            </w:r>
          </w:p>
        </w:tc>
        <w:tc>
          <w:tcPr>
            <w:tcW w:w="1483" w:type="dxa"/>
          </w:tcPr>
          <w:p w14:paraId="0532A725" w14:textId="480D69A5" w:rsidR="00F52FF0" w:rsidRPr="003D03B1" w:rsidRDefault="007718F7"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MoLEVSA </w:t>
            </w:r>
            <w:r w:rsidR="0086136D" w:rsidRPr="003D03B1">
              <w:rPr>
                <w:rFonts w:ascii="Times New Roman" w:hAnsi="Times New Roman" w:cs="Times New Roman"/>
                <w:sz w:val="20"/>
                <w:szCs w:val="20"/>
                <w:lang w:val="en-GB"/>
              </w:rPr>
              <w:t>MoI</w:t>
            </w:r>
          </w:p>
          <w:p w14:paraId="0342D88A" w14:textId="6A28D74A" w:rsidR="00F52FF0" w:rsidRPr="003D03B1" w:rsidRDefault="0086136D"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HPO</w:t>
            </w:r>
          </w:p>
          <w:p w14:paraId="3679CC0C" w14:textId="6A4E464F" w:rsidR="00F52FF0"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MoH</w:t>
            </w:r>
          </w:p>
        </w:tc>
        <w:tc>
          <w:tcPr>
            <w:tcW w:w="1218" w:type="dxa"/>
          </w:tcPr>
          <w:p w14:paraId="7995BEC0" w14:textId="77A2CB4F"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394" w:type="dxa"/>
          </w:tcPr>
          <w:p w14:paraId="00C3CD28" w14:textId="12594F1E"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433" w:type="dxa"/>
          </w:tcPr>
          <w:p w14:paraId="72A21F51" w14:textId="77777777"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23/1602/0010/</w:t>
            </w:r>
          </w:p>
          <w:p w14:paraId="50985193" w14:textId="77777777"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411,412</w:t>
            </w:r>
          </w:p>
        </w:tc>
        <w:tc>
          <w:tcPr>
            <w:tcW w:w="4705" w:type="dxa"/>
          </w:tcPr>
          <w:p w14:paraId="539FAF14" w14:textId="7193BA25"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There were no activities</w:t>
            </w:r>
          </w:p>
        </w:tc>
      </w:tr>
      <w:tr w:rsidR="00F52FF0" w:rsidRPr="003D03B1" w14:paraId="32307F6D" w14:textId="77777777" w:rsidTr="00F52FF0">
        <w:trPr>
          <w:trHeight w:val="1074"/>
        </w:trPr>
        <w:tc>
          <w:tcPr>
            <w:tcW w:w="1993" w:type="dxa"/>
          </w:tcPr>
          <w:p w14:paraId="694E25F3" w14:textId="3E0BB1E8"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3.6.3. Development of protocols on emergency situations, prevention of violence, abuse and exploitation accessible to PWDs in social and health care institutions</w:t>
            </w:r>
          </w:p>
        </w:tc>
        <w:tc>
          <w:tcPr>
            <w:tcW w:w="1338" w:type="dxa"/>
          </w:tcPr>
          <w:p w14:paraId="7612D28F" w14:textId="6FC9BA65" w:rsidR="00F52FF0" w:rsidRPr="003D03B1" w:rsidRDefault="007718F7"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4B24BEBF" w14:textId="293A6F56"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Competent bodies and organizations</w:t>
            </w:r>
          </w:p>
        </w:tc>
        <w:tc>
          <w:tcPr>
            <w:tcW w:w="1218" w:type="dxa"/>
          </w:tcPr>
          <w:p w14:paraId="5BB67688" w14:textId="7458528A"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94" w:type="dxa"/>
          </w:tcPr>
          <w:p w14:paraId="01EE34C0" w14:textId="3D768A9C"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1433" w:type="dxa"/>
          </w:tcPr>
          <w:p w14:paraId="2A6A4819" w14:textId="77777777" w:rsidR="00F52FF0" w:rsidRPr="003D03B1" w:rsidRDefault="00F52FF0" w:rsidP="00F52FF0">
            <w:pPr>
              <w:rPr>
                <w:rFonts w:ascii="Times New Roman" w:hAnsi="Times New Roman" w:cs="Times New Roman"/>
                <w:sz w:val="20"/>
                <w:szCs w:val="20"/>
                <w:lang w:val="en-GB"/>
              </w:rPr>
            </w:pPr>
          </w:p>
        </w:tc>
        <w:tc>
          <w:tcPr>
            <w:tcW w:w="4705" w:type="dxa"/>
          </w:tcPr>
          <w:p w14:paraId="33467CDA" w14:textId="16338369" w:rsidR="00F52FF0" w:rsidRPr="003D03B1" w:rsidRDefault="00F52FF0" w:rsidP="00F52FF0">
            <w:pPr>
              <w:jc w:val="both"/>
              <w:rPr>
                <w:rFonts w:ascii="Times New Roman" w:hAnsi="Times New Roman" w:cs="Times New Roman"/>
                <w:sz w:val="20"/>
                <w:szCs w:val="20"/>
                <w:lang w:val="en-GB"/>
              </w:rPr>
            </w:pPr>
            <w:r w:rsidRPr="003D03B1">
              <w:rPr>
                <w:rFonts w:ascii="Times New Roman" w:hAnsi="Times New Roman" w:cs="Times New Roman"/>
                <w:sz w:val="20"/>
                <w:szCs w:val="20"/>
                <w:lang w:val="en-GB"/>
              </w:rPr>
              <w:t>The protocol has not been completed and the deadline for completing this activity is 2027. No funds have been secured yet.</w:t>
            </w:r>
          </w:p>
        </w:tc>
      </w:tr>
      <w:tr w:rsidR="00F52FF0" w:rsidRPr="003D03B1" w14:paraId="19BB74F4" w14:textId="77777777" w:rsidTr="00F52FF0">
        <w:trPr>
          <w:trHeight w:val="557"/>
        </w:trPr>
        <w:tc>
          <w:tcPr>
            <w:tcW w:w="1993" w:type="dxa"/>
          </w:tcPr>
          <w:p w14:paraId="09955656" w14:textId="0110D970"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3.6.4. Implementation of training for coordination and cooperation groups on the specifics of violence to which PWDs, especially women with disabilities, are exposed</w:t>
            </w:r>
          </w:p>
        </w:tc>
        <w:tc>
          <w:tcPr>
            <w:tcW w:w="1338" w:type="dxa"/>
          </w:tcPr>
          <w:p w14:paraId="411DDDA2" w14:textId="041B7316" w:rsidR="00F52FF0"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HPO</w:t>
            </w:r>
          </w:p>
        </w:tc>
        <w:tc>
          <w:tcPr>
            <w:tcW w:w="1483" w:type="dxa"/>
          </w:tcPr>
          <w:p w14:paraId="31CC7921" w14:textId="1E0491E1" w:rsidR="00F52FF0" w:rsidRPr="003D03B1" w:rsidRDefault="0086136D"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p w14:paraId="0C4FA256" w14:textId="1483529A" w:rsidR="00F52FF0" w:rsidRPr="003D03B1" w:rsidRDefault="0086136D"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MoI</w:t>
            </w:r>
          </w:p>
          <w:p w14:paraId="02241421" w14:textId="77777777" w:rsidR="00CC73FD"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p w14:paraId="66136B52" w14:textId="0F0D0922" w:rsidR="00F52FF0" w:rsidRPr="003D03B1" w:rsidRDefault="00F52FF0" w:rsidP="00F52FF0">
            <w:pPr>
              <w:rPr>
                <w:rFonts w:ascii="Times New Roman" w:hAnsi="Times New Roman" w:cs="Times New Roman"/>
                <w:sz w:val="20"/>
                <w:szCs w:val="20"/>
                <w:lang w:val="en-GB"/>
              </w:rPr>
            </w:pPr>
          </w:p>
        </w:tc>
        <w:tc>
          <w:tcPr>
            <w:tcW w:w="1218" w:type="dxa"/>
          </w:tcPr>
          <w:p w14:paraId="12091DD5" w14:textId="7D833B1F"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94" w:type="dxa"/>
          </w:tcPr>
          <w:p w14:paraId="02CA1D38" w14:textId="0DB953E5"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433" w:type="dxa"/>
          </w:tcPr>
          <w:p w14:paraId="1ECFA099" w14:textId="192881EE"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8.1/1604/0004/</w:t>
            </w:r>
          </w:p>
          <w:p w14:paraId="1E50CA5B" w14:textId="77777777"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411,412</w:t>
            </w:r>
          </w:p>
        </w:tc>
        <w:tc>
          <w:tcPr>
            <w:tcW w:w="4705" w:type="dxa"/>
          </w:tcPr>
          <w:p w14:paraId="2F598E79" w14:textId="6AE833D6" w:rsidR="00F52FF0" w:rsidRPr="003D03B1" w:rsidRDefault="00F52FF0" w:rsidP="00F52FF0">
            <w:pPr>
              <w:rPr>
                <w:rFonts w:ascii="Times New Roman" w:hAnsi="Times New Roman" w:cs="Times New Roman"/>
                <w:sz w:val="20"/>
                <w:szCs w:val="20"/>
                <w:lang w:val="en-GB"/>
              </w:rPr>
            </w:pPr>
            <w:r w:rsidRPr="003D03B1">
              <w:rPr>
                <w:rFonts w:ascii="Times New Roman" w:hAnsi="Times New Roman" w:cs="Times New Roman"/>
                <w:sz w:val="20"/>
                <w:szCs w:val="20"/>
                <w:lang w:val="en-GB"/>
              </w:rPr>
              <w:t>There were no activities</w:t>
            </w:r>
          </w:p>
        </w:tc>
      </w:tr>
    </w:tbl>
    <w:p w14:paraId="47826292" w14:textId="77777777" w:rsidR="002B3CA3" w:rsidRPr="003D03B1" w:rsidRDefault="002B3CA3">
      <w:pPr>
        <w:rPr>
          <w:rFonts w:ascii="Times New Roman" w:hAnsi="Times New Roman" w:cs="Times New Roman"/>
          <w:sz w:val="20"/>
          <w:szCs w:val="20"/>
          <w:lang w:val="en-GB"/>
        </w:rPr>
      </w:pPr>
    </w:p>
    <w:tbl>
      <w:tblPr>
        <w:tblStyle w:val="TableGrid"/>
        <w:tblW w:w="13565" w:type="dxa"/>
        <w:tblInd w:w="10" w:type="dxa"/>
        <w:tblLook w:val="04A0" w:firstRow="1" w:lastRow="0" w:firstColumn="1" w:lastColumn="0" w:noHBand="0" w:noVBand="1"/>
      </w:tblPr>
      <w:tblGrid>
        <w:gridCol w:w="2991"/>
        <w:gridCol w:w="1401"/>
        <w:gridCol w:w="1314"/>
        <w:gridCol w:w="935"/>
        <w:gridCol w:w="723"/>
        <w:gridCol w:w="1585"/>
        <w:gridCol w:w="1825"/>
        <w:gridCol w:w="1314"/>
        <w:gridCol w:w="1477"/>
      </w:tblGrid>
      <w:tr w:rsidR="00A37D72" w:rsidRPr="003D03B1" w14:paraId="261DD685" w14:textId="77777777" w:rsidTr="00CD39DA">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00C6223" w14:textId="0A46A0FD" w:rsidR="002B3CA3"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3.7: </w:t>
            </w:r>
            <w:r w:rsidRPr="003D03B1">
              <w:rPr>
                <w:rFonts w:ascii="Times New Roman" w:hAnsi="Times New Roman" w:cs="Times New Roman"/>
                <w:i/>
                <w:iCs/>
                <w:sz w:val="20"/>
                <w:szCs w:val="20"/>
                <w:lang w:val="en-GB"/>
              </w:rPr>
              <w:t>Strengthening partnerships with organizations of persons with disabilities</w:t>
            </w:r>
          </w:p>
        </w:tc>
      </w:tr>
      <w:tr w:rsidR="00A37D72" w:rsidRPr="003D03B1" w14:paraId="71F3FFC1" w14:textId="77777777" w:rsidTr="00CD39DA">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61BB8541" w14:textId="173745FB" w:rsidR="002B3CA3" w:rsidRPr="003D03B1" w:rsidRDefault="00BB3126">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AC15F5" w:rsidRPr="003D03B1">
              <w:rPr>
                <w:rFonts w:ascii="Times New Roman" w:eastAsia="Times New Roman" w:hAnsi="Times New Roman" w:cs="Times New Roman"/>
                <w:sz w:val="20"/>
                <w:szCs w:val="20"/>
                <w:lang w:val="en-GB"/>
              </w:rPr>
              <w:t xml:space="preserve">: </w:t>
            </w:r>
            <w:r w:rsidR="00F52FF0" w:rsidRPr="003D03B1">
              <w:rPr>
                <w:rFonts w:ascii="Times New Roman" w:eastAsia="Times New Roman" w:hAnsi="Times New Roman" w:cs="Times New Roman"/>
                <w:sz w:val="20"/>
                <w:szCs w:val="20"/>
                <w:lang w:val="en-GB"/>
              </w:rPr>
              <w:t>Ministry of Labour, Employment, Veteran and Social Affairs</w:t>
            </w:r>
          </w:p>
        </w:tc>
      </w:tr>
      <w:tr w:rsidR="00CB3EB3" w:rsidRPr="003D03B1" w14:paraId="26DFB4CC" w14:textId="77777777" w:rsidTr="001C5A44">
        <w:trPr>
          <w:trHeight w:val="300"/>
        </w:trPr>
        <w:tc>
          <w:tcPr>
            <w:tcW w:w="6641"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8A77398" w14:textId="432100EB"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924"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B0A5807" w14:textId="73A558CC"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 informative and educational</w:t>
            </w:r>
          </w:p>
        </w:tc>
      </w:tr>
      <w:tr w:rsidR="00CB3EB3" w:rsidRPr="003D03B1" w14:paraId="3A9D4321" w14:textId="77777777" w:rsidTr="001C5A44">
        <w:trPr>
          <w:trHeight w:val="300"/>
        </w:trPr>
        <w:tc>
          <w:tcPr>
            <w:tcW w:w="6641"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F27CF0C" w14:textId="2EFA41CD"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924"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53EF080" w14:textId="77777777" w:rsidR="00CB3EB3" w:rsidRPr="003D03B1" w:rsidRDefault="00CB3EB3" w:rsidP="00CB3EB3">
            <w:pPr>
              <w:rPr>
                <w:rFonts w:ascii="Times New Roman" w:hAnsi="Times New Roman" w:cs="Times New Roman"/>
                <w:sz w:val="20"/>
                <w:szCs w:val="20"/>
                <w:lang w:val="en-GB"/>
              </w:rPr>
            </w:pPr>
          </w:p>
        </w:tc>
      </w:tr>
      <w:tr w:rsidR="001C5A44" w:rsidRPr="003D03B1" w14:paraId="5DF6839D" w14:textId="77777777" w:rsidTr="001C5A44">
        <w:trPr>
          <w:trHeight w:val="762"/>
        </w:trPr>
        <w:tc>
          <w:tcPr>
            <w:tcW w:w="2991" w:type="dxa"/>
            <w:tcBorders>
              <w:top w:val="double" w:sz="4" w:space="0" w:color="000000"/>
              <w:left w:val="double" w:sz="4" w:space="0" w:color="000000"/>
              <w:bottom w:val="double" w:sz="4" w:space="0" w:color="000000"/>
            </w:tcBorders>
            <w:shd w:val="clear" w:color="auto" w:fill="D9D9D9" w:themeFill="background1" w:themeFillShade="D9"/>
          </w:tcPr>
          <w:p w14:paraId="3E2520A8" w14:textId="3830CCF8"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01" w:type="dxa"/>
            <w:shd w:val="clear" w:color="auto" w:fill="D9D9D9" w:themeFill="background1" w:themeFillShade="D9"/>
          </w:tcPr>
          <w:p w14:paraId="3E390DD9"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31629470" w14:textId="4334088E" w:rsidR="001C5A44" w:rsidRPr="003D03B1" w:rsidRDefault="001C5A44" w:rsidP="001C5A44">
            <w:pPr>
              <w:rPr>
                <w:rFonts w:ascii="Times New Roman" w:hAnsi="Times New Roman" w:cs="Times New Roman"/>
                <w:sz w:val="20"/>
                <w:szCs w:val="20"/>
                <w:lang w:val="en-GB"/>
              </w:rPr>
            </w:pPr>
          </w:p>
        </w:tc>
        <w:tc>
          <w:tcPr>
            <w:tcW w:w="1314" w:type="dxa"/>
            <w:shd w:val="clear" w:color="auto" w:fill="D9D9D9" w:themeFill="background1" w:themeFillShade="D9"/>
          </w:tcPr>
          <w:p w14:paraId="2DE56A80" w14:textId="601FD401"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658" w:type="dxa"/>
            <w:gridSpan w:val="2"/>
            <w:shd w:val="clear" w:color="auto" w:fill="D9D9D9" w:themeFill="background1" w:themeFillShade="D9"/>
          </w:tcPr>
          <w:p w14:paraId="553373DC" w14:textId="02E17E76"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585" w:type="dxa"/>
            <w:tcBorders>
              <w:top w:val="double" w:sz="4" w:space="0" w:color="auto"/>
              <w:bottom w:val="double" w:sz="4" w:space="0" w:color="auto"/>
            </w:tcBorders>
            <w:shd w:val="clear" w:color="auto" w:fill="D9D9D9" w:themeFill="background1" w:themeFillShade="D9"/>
          </w:tcPr>
          <w:p w14:paraId="31F0A414" w14:textId="3676CD02"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825" w:type="dxa"/>
            <w:tcBorders>
              <w:top w:val="double" w:sz="4" w:space="0" w:color="auto"/>
              <w:bottom w:val="double" w:sz="4" w:space="0" w:color="auto"/>
            </w:tcBorders>
            <w:shd w:val="clear" w:color="auto" w:fill="D9D9D9" w:themeFill="background1" w:themeFillShade="D9"/>
          </w:tcPr>
          <w:p w14:paraId="77D34EFB" w14:textId="4A9E1858"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314" w:type="dxa"/>
            <w:tcBorders>
              <w:top w:val="double" w:sz="4" w:space="0" w:color="auto"/>
              <w:bottom w:val="double" w:sz="4" w:space="0" w:color="auto"/>
              <w:right w:val="double" w:sz="4" w:space="0" w:color="auto"/>
            </w:tcBorders>
            <w:shd w:val="clear" w:color="auto" w:fill="D9D9D9" w:themeFill="background1" w:themeFillShade="D9"/>
          </w:tcPr>
          <w:p w14:paraId="0089EA79" w14:textId="070C5129"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477" w:type="dxa"/>
            <w:shd w:val="clear" w:color="auto" w:fill="D9D9D9" w:themeFill="background1" w:themeFillShade="D9"/>
          </w:tcPr>
          <w:p w14:paraId="4AF250E7"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45F4DE07" w14:textId="7E923B1A" w:rsidR="001C5A44" w:rsidRPr="003D03B1" w:rsidRDefault="001C5A44" w:rsidP="001C5A44">
            <w:pPr>
              <w:rPr>
                <w:rFonts w:ascii="Times New Roman" w:hAnsi="Times New Roman" w:cs="Times New Roman"/>
                <w:sz w:val="20"/>
                <w:szCs w:val="20"/>
                <w:lang w:val="en-GB"/>
              </w:rPr>
            </w:pPr>
          </w:p>
        </w:tc>
      </w:tr>
      <w:tr w:rsidR="00EE2F7F" w:rsidRPr="003D03B1" w14:paraId="4942CB57" w14:textId="77777777" w:rsidTr="001C5A44">
        <w:trPr>
          <w:trHeight w:val="304"/>
        </w:trPr>
        <w:tc>
          <w:tcPr>
            <w:tcW w:w="2991" w:type="dxa"/>
            <w:tcBorders>
              <w:top w:val="double" w:sz="4" w:space="0" w:color="000000"/>
              <w:left w:val="double" w:sz="4" w:space="0" w:color="000000"/>
              <w:bottom w:val="double" w:sz="4" w:space="0" w:color="000000"/>
            </w:tcBorders>
            <w:shd w:val="clear" w:color="auto" w:fill="FFFFFF" w:themeFill="background1"/>
          </w:tcPr>
          <w:p w14:paraId="552417DE" w14:textId="2B27C033"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Research conducted on the perception of inclusion and equality of persons with disabilities</w:t>
            </w:r>
          </w:p>
        </w:tc>
        <w:tc>
          <w:tcPr>
            <w:tcW w:w="1401" w:type="dxa"/>
            <w:tcBorders>
              <w:top w:val="double" w:sz="4" w:space="0" w:color="000000"/>
              <w:bottom w:val="double" w:sz="4" w:space="0" w:color="000000"/>
            </w:tcBorders>
            <w:shd w:val="clear" w:color="auto" w:fill="FFFFFF" w:themeFill="background1"/>
          </w:tcPr>
          <w:p w14:paraId="64B486D3" w14:textId="261979CA"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Yes/No</w:t>
            </w:r>
          </w:p>
        </w:tc>
        <w:tc>
          <w:tcPr>
            <w:tcW w:w="1314" w:type="dxa"/>
            <w:tcBorders>
              <w:top w:val="double" w:sz="4" w:space="0" w:color="000000"/>
              <w:bottom w:val="double" w:sz="4" w:space="0" w:color="000000"/>
            </w:tcBorders>
            <w:shd w:val="clear" w:color="auto" w:fill="FFFFFF" w:themeFill="background1"/>
          </w:tcPr>
          <w:p w14:paraId="7CA52B0F" w14:textId="674C16C9"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 report</w:t>
            </w:r>
          </w:p>
        </w:tc>
        <w:tc>
          <w:tcPr>
            <w:tcW w:w="1658" w:type="dxa"/>
            <w:gridSpan w:val="2"/>
            <w:tcBorders>
              <w:top w:val="double" w:sz="4" w:space="0" w:color="000000"/>
              <w:bottom w:val="double" w:sz="4" w:space="0" w:color="000000"/>
            </w:tcBorders>
            <w:shd w:val="clear" w:color="auto" w:fill="FFFFFF" w:themeFill="background1"/>
          </w:tcPr>
          <w:p w14:paraId="6771D98E" w14:textId="094AD7A6" w:rsidR="00EE2F7F" w:rsidRPr="003D03B1" w:rsidRDefault="0086136D"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585" w:type="dxa"/>
            <w:tcBorders>
              <w:top w:val="double" w:sz="4" w:space="0" w:color="000000"/>
              <w:bottom w:val="double" w:sz="4" w:space="0" w:color="000000"/>
            </w:tcBorders>
            <w:shd w:val="clear" w:color="auto" w:fill="FFFFFF" w:themeFill="background1"/>
          </w:tcPr>
          <w:p w14:paraId="15B40736" w14:textId="597EEEAB"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825" w:type="dxa"/>
            <w:tcBorders>
              <w:top w:val="double" w:sz="4" w:space="0" w:color="000000"/>
              <w:bottom w:val="double" w:sz="4" w:space="0" w:color="000000"/>
            </w:tcBorders>
            <w:shd w:val="clear" w:color="auto" w:fill="FFFFFF" w:themeFill="background1"/>
          </w:tcPr>
          <w:p w14:paraId="3685684D" w14:textId="5F0BDFC0" w:rsidR="00EE2F7F" w:rsidRPr="003D03B1" w:rsidRDefault="0086136D"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w:t>
            </w:r>
          </w:p>
        </w:tc>
        <w:tc>
          <w:tcPr>
            <w:tcW w:w="1314" w:type="dxa"/>
            <w:tcBorders>
              <w:top w:val="double" w:sz="4" w:space="0" w:color="000000"/>
              <w:bottom w:val="double" w:sz="4" w:space="0" w:color="000000"/>
              <w:right w:val="single" w:sz="4" w:space="0" w:color="000000"/>
            </w:tcBorders>
            <w:shd w:val="clear" w:color="auto" w:fill="FFFFFF" w:themeFill="background1"/>
          </w:tcPr>
          <w:p w14:paraId="36FF28F7" w14:textId="7F1B979A" w:rsidR="00EE2F7F" w:rsidRPr="003D03B1" w:rsidRDefault="0086136D"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477"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75D36125" w14:textId="36A62879" w:rsidR="00EE2F7F" w:rsidRPr="003D03B1" w:rsidRDefault="0086136D"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w:t>
            </w:r>
          </w:p>
        </w:tc>
      </w:tr>
      <w:tr w:rsidR="00EE2F7F" w:rsidRPr="003D03B1" w14:paraId="15F8EC28" w14:textId="77777777" w:rsidTr="001C5A44">
        <w:trPr>
          <w:trHeight w:val="304"/>
        </w:trPr>
        <w:tc>
          <w:tcPr>
            <w:tcW w:w="2991" w:type="dxa"/>
            <w:tcBorders>
              <w:top w:val="double" w:sz="4" w:space="0" w:color="000000"/>
              <w:left w:val="double" w:sz="4" w:space="0" w:color="000000"/>
              <w:bottom w:val="double" w:sz="4" w:space="0" w:color="000000"/>
            </w:tcBorders>
            <w:shd w:val="clear" w:color="auto" w:fill="FFFFFF" w:themeFill="background1"/>
          </w:tcPr>
          <w:p w14:paraId="227FAF09" w14:textId="7408F26B"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trainings conducted for PWDs and CSOs to build advocacy capacities</w:t>
            </w:r>
          </w:p>
        </w:tc>
        <w:tc>
          <w:tcPr>
            <w:tcW w:w="1401" w:type="dxa"/>
            <w:tcBorders>
              <w:top w:val="double" w:sz="4" w:space="0" w:color="000000"/>
              <w:bottom w:val="double" w:sz="4" w:space="0" w:color="000000"/>
            </w:tcBorders>
            <w:shd w:val="clear" w:color="auto" w:fill="FFFFFF" w:themeFill="background1"/>
          </w:tcPr>
          <w:p w14:paraId="176AAB5D" w14:textId="06B5F05C"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14" w:type="dxa"/>
            <w:tcBorders>
              <w:top w:val="double" w:sz="4" w:space="0" w:color="000000"/>
              <w:bottom w:val="double" w:sz="4" w:space="0" w:color="000000"/>
            </w:tcBorders>
            <w:shd w:val="clear" w:color="auto" w:fill="FFFFFF" w:themeFill="background1"/>
          </w:tcPr>
          <w:p w14:paraId="723CC003" w14:textId="643C1C28"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 report</w:t>
            </w:r>
          </w:p>
        </w:tc>
        <w:tc>
          <w:tcPr>
            <w:tcW w:w="1658" w:type="dxa"/>
            <w:gridSpan w:val="2"/>
            <w:tcBorders>
              <w:top w:val="double" w:sz="4" w:space="0" w:color="000000"/>
              <w:bottom w:val="double" w:sz="4" w:space="0" w:color="000000"/>
            </w:tcBorders>
            <w:shd w:val="clear" w:color="auto" w:fill="FFFFFF" w:themeFill="background1"/>
          </w:tcPr>
          <w:p w14:paraId="1F9F19E5" w14:textId="77777777"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585" w:type="dxa"/>
            <w:tcBorders>
              <w:top w:val="double" w:sz="4" w:space="0" w:color="000000"/>
              <w:bottom w:val="double" w:sz="4" w:space="0" w:color="000000"/>
            </w:tcBorders>
            <w:shd w:val="clear" w:color="auto" w:fill="FFFFFF" w:themeFill="background1"/>
          </w:tcPr>
          <w:p w14:paraId="35B121C3" w14:textId="382AE54E"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825" w:type="dxa"/>
            <w:tcBorders>
              <w:top w:val="double" w:sz="4" w:space="0" w:color="000000"/>
              <w:bottom w:val="double" w:sz="4" w:space="0" w:color="000000"/>
            </w:tcBorders>
            <w:shd w:val="clear" w:color="auto" w:fill="FFFFFF" w:themeFill="background1"/>
          </w:tcPr>
          <w:p w14:paraId="76198BCC" w14:textId="77777777"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w:t>
            </w:r>
          </w:p>
          <w:p w14:paraId="6768F8D3" w14:textId="04D0ED87"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eastAsia="Calibri" w:hAnsi="Times New Roman" w:cs="Times New Roman"/>
                <w:color w:val="000000"/>
                <w:sz w:val="20"/>
                <w:szCs w:val="20"/>
                <w:lang w:val="en-GB"/>
              </w:rPr>
              <w:t>The competition for improving the position of persons with disabilities in the Republic of Serbia in 2025 supported a program aimed at raising awareness and educating drivers, as well as publicly advocating for institutional changes that will contribute to better respect for the rights of persons with disabilities in the field of parking space accessibility.</w:t>
            </w:r>
          </w:p>
        </w:tc>
        <w:tc>
          <w:tcPr>
            <w:tcW w:w="1314" w:type="dxa"/>
            <w:tcBorders>
              <w:top w:val="double" w:sz="4" w:space="0" w:color="000000"/>
              <w:bottom w:val="double" w:sz="4" w:space="0" w:color="000000"/>
              <w:right w:val="single" w:sz="4" w:space="0" w:color="000000"/>
            </w:tcBorders>
            <w:shd w:val="clear" w:color="auto" w:fill="FFFFFF" w:themeFill="background1"/>
          </w:tcPr>
          <w:p w14:paraId="411E9F54" w14:textId="77777777"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c>
          <w:tcPr>
            <w:tcW w:w="1477"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4ED329D7" w14:textId="77777777"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r>
    </w:tbl>
    <w:p w14:paraId="09888636"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663"/>
        <w:gridCol w:w="2778"/>
        <w:gridCol w:w="2534"/>
        <w:gridCol w:w="2340"/>
        <w:gridCol w:w="2160"/>
      </w:tblGrid>
      <w:tr w:rsidR="00C24B08" w:rsidRPr="003D03B1" w14:paraId="1B28A885" w14:textId="77777777" w:rsidTr="00CD39DA">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55918AA0" w14:textId="71CB7D5D"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47678E7C"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4B800121" w14:textId="2695443D" w:rsidR="00C24B08" w:rsidRPr="003D03B1" w:rsidRDefault="00C24B08" w:rsidP="00C24B08">
            <w:pPr>
              <w:rPr>
                <w:rFonts w:ascii="Times New Roman" w:hAnsi="Times New Roman" w:cs="Times New Roman"/>
                <w:sz w:val="20"/>
                <w:szCs w:val="20"/>
                <w:lang w:val="en-GB"/>
              </w:rPr>
            </w:pPr>
          </w:p>
        </w:tc>
        <w:tc>
          <w:tcPr>
            <w:tcW w:w="703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8B82323" w14:textId="14493EB4"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396E9913" w14:textId="77777777" w:rsidTr="008813D7">
        <w:trPr>
          <w:trHeight w:val="270"/>
        </w:trPr>
        <w:tc>
          <w:tcPr>
            <w:tcW w:w="3663" w:type="dxa"/>
            <w:vMerge/>
            <w:tcBorders>
              <w:left w:val="double" w:sz="4" w:space="0" w:color="000000"/>
              <w:right w:val="double" w:sz="4" w:space="0" w:color="000000"/>
            </w:tcBorders>
            <w:shd w:val="clear" w:color="auto" w:fill="A8D08D" w:themeFill="accent6" w:themeFillTint="99"/>
          </w:tcPr>
          <w:p w14:paraId="01D5AFA4"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7DBFD854" w14:textId="77777777" w:rsidR="00C24B08" w:rsidRPr="003D03B1" w:rsidRDefault="00C24B08" w:rsidP="00C24B08">
            <w:pPr>
              <w:rPr>
                <w:rFonts w:ascii="Times New Roman" w:hAnsi="Times New Roman" w:cs="Times New Roman"/>
                <w:sz w:val="20"/>
                <w:szCs w:val="20"/>
                <w:lang w:val="en-GB"/>
              </w:rPr>
            </w:pPr>
          </w:p>
        </w:tc>
        <w:tc>
          <w:tcPr>
            <w:tcW w:w="253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43DAFFBC" w14:textId="1ECEBBAB"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340" w:type="dxa"/>
            <w:tcBorders>
              <w:left w:val="double" w:sz="4" w:space="0" w:color="000000"/>
              <w:right w:val="double" w:sz="4" w:space="0" w:color="000000"/>
            </w:tcBorders>
            <w:shd w:val="clear" w:color="auto" w:fill="A8D08D" w:themeFill="accent6" w:themeFillTint="99"/>
          </w:tcPr>
          <w:p w14:paraId="4391AB62" w14:textId="27E03A99"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2160" w:type="dxa"/>
            <w:tcBorders>
              <w:left w:val="double" w:sz="4" w:space="0" w:color="000000"/>
              <w:bottom w:val="double" w:sz="4" w:space="0" w:color="000000"/>
              <w:right w:val="double" w:sz="4" w:space="0" w:color="000000"/>
            </w:tcBorders>
            <w:shd w:val="clear" w:color="auto" w:fill="A8D08D" w:themeFill="accent6" w:themeFillTint="99"/>
          </w:tcPr>
          <w:p w14:paraId="4668B182" w14:textId="5FF9872E"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C24B08" w:rsidRPr="003D03B1" w14:paraId="33AA1153" w14:textId="77777777" w:rsidTr="00CD39DA">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2F3475D" w14:textId="55854CAD"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bottom w:val="double" w:sz="4" w:space="0" w:color="000000"/>
              <w:right w:val="double" w:sz="4" w:space="0" w:color="000000"/>
            </w:tcBorders>
          </w:tcPr>
          <w:p w14:paraId="2A05B658"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30/090/0902/0006/481</w:t>
            </w:r>
          </w:p>
          <w:p w14:paraId="3831159A"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30/090/0902/0006/472</w:t>
            </w:r>
          </w:p>
          <w:p w14:paraId="4E16814C"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30/090/0902/0006/421</w:t>
            </w:r>
          </w:p>
        </w:tc>
        <w:tc>
          <w:tcPr>
            <w:tcW w:w="2534" w:type="dxa"/>
            <w:tcBorders>
              <w:top w:val="double" w:sz="4" w:space="0" w:color="000000"/>
              <w:left w:val="double" w:sz="4" w:space="0" w:color="000000"/>
              <w:bottom w:val="double" w:sz="4" w:space="0" w:color="000000"/>
              <w:right w:val="double" w:sz="4" w:space="0" w:color="000000"/>
            </w:tcBorders>
          </w:tcPr>
          <w:p w14:paraId="506B1DF8" w14:textId="271BB34C" w:rsidR="00C24B08" w:rsidRPr="003D03B1" w:rsidRDefault="00EE2F7F"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450,</w:t>
            </w:r>
            <w:r w:rsidR="00C24B08" w:rsidRPr="003D03B1">
              <w:rPr>
                <w:rFonts w:ascii="Times New Roman" w:hAnsi="Times New Roman" w:cs="Times New Roman"/>
                <w:sz w:val="20"/>
                <w:szCs w:val="20"/>
                <w:lang w:val="en-GB"/>
              </w:rPr>
              <w:t>329</w:t>
            </w:r>
          </w:p>
          <w:p w14:paraId="3869995F" w14:textId="07244A80" w:rsidR="00C24B08" w:rsidRPr="003D03B1" w:rsidRDefault="00EE2F7F"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18,</w:t>
            </w:r>
            <w:r w:rsidR="00C24B08" w:rsidRPr="003D03B1">
              <w:rPr>
                <w:rFonts w:ascii="Times New Roman" w:hAnsi="Times New Roman" w:cs="Times New Roman"/>
                <w:sz w:val="20"/>
                <w:szCs w:val="20"/>
                <w:lang w:val="en-GB"/>
              </w:rPr>
              <w:t>486</w:t>
            </w:r>
          </w:p>
          <w:p w14:paraId="462DA907"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c>
          <w:tcPr>
            <w:tcW w:w="2340" w:type="dxa"/>
            <w:tcBorders>
              <w:top w:val="double" w:sz="4" w:space="0" w:color="000000"/>
              <w:left w:val="double" w:sz="4" w:space="0" w:color="000000"/>
              <w:bottom w:val="double" w:sz="4" w:space="0" w:color="000000"/>
              <w:right w:val="double" w:sz="4" w:space="0" w:color="000000"/>
            </w:tcBorders>
          </w:tcPr>
          <w:p w14:paraId="60BA5160" w14:textId="580751B7" w:rsidR="00C24B08" w:rsidRPr="003D03B1" w:rsidRDefault="00EE2F7F"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450,</w:t>
            </w:r>
            <w:r w:rsidR="00C24B08" w:rsidRPr="003D03B1">
              <w:rPr>
                <w:rFonts w:ascii="Times New Roman" w:hAnsi="Times New Roman" w:cs="Times New Roman"/>
                <w:sz w:val="20"/>
                <w:szCs w:val="20"/>
                <w:lang w:val="en-GB"/>
              </w:rPr>
              <w:t>329</w:t>
            </w:r>
          </w:p>
          <w:p w14:paraId="66D0B5ED" w14:textId="1F5D7F55" w:rsidR="00C24B08" w:rsidRPr="003D03B1" w:rsidRDefault="00EE2F7F"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18,</w:t>
            </w:r>
            <w:r w:rsidR="00C24B08" w:rsidRPr="003D03B1">
              <w:rPr>
                <w:rFonts w:ascii="Times New Roman" w:hAnsi="Times New Roman" w:cs="Times New Roman"/>
                <w:sz w:val="20"/>
                <w:szCs w:val="20"/>
                <w:lang w:val="en-GB"/>
              </w:rPr>
              <w:t>486</w:t>
            </w:r>
          </w:p>
          <w:p w14:paraId="6FE02E12"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c>
          <w:tcPr>
            <w:tcW w:w="2160" w:type="dxa"/>
            <w:tcBorders>
              <w:top w:val="double" w:sz="4" w:space="0" w:color="000000"/>
              <w:left w:val="double" w:sz="4" w:space="0" w:color="000000"/>
              <w:bottom w:val="double" w:sz="4" w:space="0" w:color="000000"/>
              <w:right w:val="double" w:sz="4" w:space="0" w:color="000000"/>
            </w:tcBorders>
          </w:tcPr>
          <w:p w14:paraId="065454BD" w14:textId="1054B8AD" w:rsidR="00C24B08" w:rsidRPr="003D03B1" w:rsidRDefault="00EE2F7F"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450,</w:t>
            </w:r>
            <w:r w:rsidR="00C24B08" w:rsidRPr="003D03B1">
              <w:rPr>
                <w:rFonts w:ascii="Times New Roman" w:hAnsi="Times New Roman" w:cs="Times New Roman"/>
                <w:sz w:val="20"/>
                <w:szCs w:val="20"/>
                <w:lang w:val="en-GB"/>
              </w:rPr>
              <w:t>329</w:t>
            </w:r>
          </w:p>
          <w:p w14:paraId="6C439539" w14:textId="4189D920" w:rsidR="00C24B08" w:rsidRPr="003D03B1" w:rsidRDefault="00EE2F7F"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18,</w:t>
            </w:r>
            <w:r w:rsidR="00C24B08" w:rsidRPr="003D03B1">
              <w:rPr>
                <w:rFonts w:ascii="Times New Roman" w:hAnsi="Times New Roman" w:cs="Times New Roman"/>
                <w:sz w:val="20"/>
                <w:szCs w:val="20"/>
                <w:lang w:val="en-GB"/>
              </w:rPr>
              <w:t>486</w:t>
            </w:r>
          </w:p>
          <w:p w14:paraId="77C09F3E"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r>
      <w:tr w:rsidR="00C24B08" w:rsidRPr="003D03B1" w14:paraId="06C833A0" w14:textId="77777777" w:rsidTr="00CD39DA">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E67641D" w14:textId="7DBEBC16"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F786088" w14:textId="77777777" w:rsidR="00C24B08" w:rsidRPr="003D03B1" w:rsidRDefault="00C24B08" w:rsidP="00C24B08">
            <w:pPr>
              <w:rPr>
                <w:rFonts w:ascii="Times New Roman" w:hAnsi="Times New Roman" w:cs="Times New Roman"/>
                <w:sz w:val="20"/>
                <w:szCs w:val="20"/>
                <w:lang w:val="en-GB"/>
              </w:rPr>
            </w:pPr>
          </w:p>
        </w:tc>
        <w:tc>
          <w:tcPr>
            <w:tcW w:w="253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81C43DB" w14:textId="77777777" w:rsidR="00C24B08" w:rsidRPr="003D03B1" w:rsidRDefault="00C24B08" w:rsidP="00C24B08">
            <w:pPr>
              <w:jc w:val="right"/>
              <w:rPr>
                <w:rFonts w:ascii="Times New Roman" w:hAnsi="Times New Roman" w:cs="Times New Roman"/>
                <w:sz w:val="20"/>
                <w:szCs w:val="20"/>
                <w:lang w:val="en-GB"/>
              </w:rPr>
            </w:pPr>
          </w:p>
        </w:tc>
        <w:tc>
          <w:tcPr>
            <w:tcW w:w="234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F640B89" w14:textId="77777777" w:rsidR="00C24B08" w:rsidRPr="003D03B1" w:rsidRDefault="00C24B08" w:rsidP="00C24B08">
            <w:pPr>
              <w:jc w:val="right"/>
              <w:rPr>
                <w:rFonts w:ascii="Times New Roman" w:hAnsi="Times New Roman" w:cs="Times New Roman"/>
                <w:sz w:val="20"/>
                <w:szCs w:val="20"/>
                <w:lang w:val="en-GB"/>
              </w:rPr>
            </w:pPr>
          </w:p>
        </w:tc>
        <w:tc>
          <w:tcPr>
            <w:tcW w:w="216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C1B84F3"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600*</w:t>
            </w:r>
          </w:p>
        </w:tc>
      </w:tr>
    </w:tbl>
    <w:p w14:paraId="1657F0FE" w14:textId="77777777" w:rsidR="002B3CA3" w:rsidRPr="003D03B1" w:rsidRDefault="002B3CA3">
      <w:pPr>
        <w:rPr>
          <w:rFonts w:ascii="Times New Roman" w:hAnsi="Times New Roman" w:cs="Times New Roman"/>
          <w:sz w:val="20"/>
          <w:szCs w:val="20"/>
          <w:lang w:val="en-GB"/>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347"/>
        <w:gridCol w:w="1338"/>
        <w:gridCol w:w="1483"/>
        <w:gridCol w:w="1333"/>
        <w:gridCol w:w="1366"/>
        <w:gridCol w:w="1739"/>
        <w:gridCol w:w="1474"/>
        <w:gridCol w:w="1167"/>
        <w:gridCol w:w="1229"/>
      </w:tblGrid>
      <w:tr w:rsidR="00EA3E11" w:rsidRPr="003D03B1" w14:paraId="491A3CFA" w14:textId="77777777" w:rsidTr="00EE2F7F">
        <w:trPr>
          <w:trHeight w:val="140"/>
        </w:trPr>
        <w:tc>
          <w:tcPr>
            <w:tcW w:w="2347" w:type="dxa"/>
            <w:vMerge w:val="restart"/>
            <w:shd w:val="clear" w:color="auto" w:fill="FFF2CC" w:themeFill="accent4" w:themeFillTint="33"/>
          </w:tcPr>
          <w:p w14:paraId="46C4F805" w14:textId="0F983A56"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0D6BB70E" w14:textId="25AAFC8E"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785A4263" w14:textId="56BB6E0D"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333" w:type="dxa"/>
            <w:vMerge w:val="restart"/>
            <w:shd w:val="clear" w:color="auto" w:fill="FFF2CC" w:themeFill="accent4" w:themeFillTint="33"/>
          </w:tcPr>
          <w:p w14:paraId="39B1D9E9" w14:textId="2D40DEF4"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66" w:type="dxa"/>
            <w:vMerge w:val="restart"/>
            <w:shd w:val="clear" w:color="auto" w:fill="FFF2CC" w:themeFill="accent4" w:themeFillTint="33"/>
          </w:tcPr>
          <w:p w14:paraId="7701828D" w14:textId="5AA6C9C6"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739" w:type="dxa"/>
            <w:vMerge w:val="restart"/>
            <w:shd w:val="clear" w:color="auto" w:fill="FFF2CC" w:themeFill="accent4" w:themeFillTint="33"/>
          </w:tcPr>
          <w:p w14:paraId="0FFA634C" w14:textId="13A18BFA"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3870" w:type="dxa"/>
            <w:gridSpan w:val="3"/>
            <w:tcBorders>
              <w:top w:val="double" w:sz="4" w:space="0" w:color="000000"/>
              <w:bottom w:val="single" w:sz="4" w:space="0" w:color="auto"/>
            </w:tcBorders>
            <w:shd w:val="clear" w:color="auto" w:fill="FFF2CC" w:themeFill="accent4" w:themeFillTint="33"/>
          </w:tcPr>
          <w:p w14:paraId="13C008B1" w14:textId="660A170A"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lang w:val="en-GB"/>
              </w:rPr>
              <w:t>Total estimated funds per source in thousands RSD</w:t>
            </w:r>
            <w:r w:rsidRPr="003D03B1">
              <w:rPr>
                <w:rFonts w:ascii="Times New Roman" w:hAnsi="Times New Roman" w:cs="Times New Roman"/>
                <w:sz w:val="20"/>
                <w:vertAlign w:val="superscript"/>
                <w:lang w:val="en-GB"/>
              </w:rPr>
              <w:t xml:space="preserve"> </w:t>
            </w:r>
            <w:r w:rsidRPr="003D03B1">
              <w:rPr>
                <w:rStyle w:val="FootnoteAnchor"/>
                <w:rFonts w:ascii="Times New Roman" w:hAnsi="Times New Roman" w:cs="Times New Roman"/>
                <w:sz w:val="20"/>
                <w:lang w:val="en-GB"/>
              </w:rPr>
              <w:footnoteReference w:id="8"/>
            </w:r>
          </w:p>
        </w:tc>
      </w:tr>
      <w:tr w:rsidR="003D03B1" w:rsidRPr="003D03B1" w14:paraId="13B8AE95" w14:textId="77777777" w:rsidTr="00EE2F7F">
        <w:trPr>
          <w:trHeight w:val="386"/>
        </w:trPr>
        <w:tc>
          <w:tcPr>
            <w:tcW w:w="2347" w:type="dxa"/>
            <w:vMerge/>
            <w:tcBorders>
              <w:top w:val="single" w:sz="4" w:space="0" w:color="auto"/>
              <w:bottom w:val="double" w:sz="4" w:space="0" w:color="000000"/>
            </w:tcBorders>
            <w:shd w:val="clear" w:color="auto" w:fill="FFF2CC" w:themeFill="accent4" w:themeFillTint="33"/>
          </w:tcPr>
          <w:p w14:paraId="0EA21206" w14:textId="77777777" w:rsidR="002B3CA3" w:rsidRPr="003D03B1" w:rsidRDefault="002B3CA3">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7A9A236D" w14:textId="77777777" w:rsidR="002B3CA3" w:rsidRPr="003D03B1" w:rsidRDefault="002B3CA3">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064E1618" w14:textId="77777777" w:rsidR="002B3CA3" w:rsidRPr="003D03B1" w:rsidRDefault="002B3CA3">
            <w:pPr>
              <w:rPr>
                <w:rFonts w:ascii="Times New Roman" w:hAnsi="Times New Roman" w:cs="Times New Roman"/>
                <w:sz w:val="20"/>
                <w:szCs w:val="20"/>
                <w:lang w:val="en-GB"/>
              </w:rPr>
            </w:pPr>
          </w:p>
        </w:tc>
        <w:tc>
          <w:tcPr>
            <w:tcW w:w="1333" w:type="dxa"/>
            <w:vMerge/>
            <w:tcBorders>
              <w:top w:val="single" w:sz="4" w:space="0" w:color="auto"/>
              <w:bottom w:val="double" w:sz="4" w:space="0" w:color="000000"/>
            </w:tcBorders>
            <w:shd w:val="clear" w:color="auto" w:fill="FFF2CC" w:themeFill="accent4" w:themeFillTint="33"/>
          </w:tcPr>
          <w:p w14:paraId="7CB2562E" w14:textId="77777777" w:rsidR="002B3CA3" w:rsidRPr="003D03B1" w:rsidRDefault="002B3CA3">
            <w:pPr>
              <w:jc w:val="center"/>
              <w:rPr>
                <w:rFonts w:ascii="Times New Roman" w:hAnsi="Times New Roman" w:cs="Times New Roman"/>
                <w:sz w:val="20"/>
                <w:szCs w:val="20"/>
                <w:lang w:val="en-GB"/>
              </w:rPr>
            </w:pPr>
          </w:p>
        </w:tc>
        <w:tc>
          <w:tcPr>
            <w:tcW w:w="1366" w:type="dxa"/>
            <w:vMerge/>
            <w:tcBorders>
              <w:top w:val="single" w:sz="4" w:space="0" w:color="auto"/>
              <w:bottom w:val="double" w:sz="4" w:space="0" w:color="000000"/>
            </w:tcBorders>
            <w:shd w:val="clear" w:color="auto" w:fill="FFF2CC" w:themeFill="accent4" w:themeFillTint="33"/>
          </w:tcPr>
          <w:p w14:paraId="60A11D24" w14:textId="77777777" w:rsidR="002B3CA3" w:rsidRPr="003D03B1" w:rsidRDefault="002B3CA3">
            <w:pPr>
              <w:jc w:val="center"/>
              <w:rPr>
                <w:rFonts w:ascii="Times New Roman" w:hAnsi="Times New Roman" w:cs="Times New Roman"/>
                <w:sz w:val="20"/>
                <w:szCs w:val="20"/>
                <w:lang w:val="en-GB"/>
              </w:rPr>
            </w:pPr>
          </w:p>
        </w:tc>
        <w:tc>
          <w:tcPr>
            <w:tcW w:w="1739" w:type="dxa"/>
            <w:vMerge/>
            <w:tcBorders>
              <w:top w:val="single" w:sz="4" w:space="0" w:color="auto"/>
              <w:bottom w:val="double" w:sz="4" w:space="0" w:color="000000"/>
            </w:tcBorders>
            <w:shd w:val="clear" w:color="auto" w:fill="FFF2CC" w:themeFill="accent4" w:themeFillTint="33"/>
          </w:tcPr>
          <w:p w14:paraId="1FE7E6CA" w14:textId="77777777" w:rsidR="002B3CA3" w:rsidRPr="003D03B1" w:rsidRDefault="002B3CA3">
            <w:pPr>
              <w:jc w:val="center"/>
              <w:rPr>
                <w:rFonts w:ascii="Times New Roman" w:hAnsi="Times New Roman" w:cs="Times New Roman"/>
                <w:sz w:val="20"/>
                <w:szCs w:val="20"/>
                <w:lang w:val="en-GB"/>
              </w:rPr>
            </w:pPr>
          </w:p>
        </w:tc>
        <w:tc>
          <w:tcPr>
            <w:tcW w:w="1474" w:type="dxa"/>
            <w:tcBorders>
              <w:top w:val="single" w:sz="4" w:space="0" w:color="auto"/>
              <w:bottom w:val="double" w:sz="4" w:space="0" w:color="000000"/>
            </w:tcBorders>
            <w:shd w:val="clear" w:color="auto" w:fill="FFF2CC" w:themeFill="accent4" w:themeFillTint="33"/>
          </w:tcPr>
          <w:p w14:paraId="1E8D9EC3"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167" w:type="dxa"/>
            <w:tcBorders>
              <w:top w:val="single" w:sz="4" w:space="0" w:color="auto"/>
              <w:bottom w:val="double" w:sz="4" w:space="0" w:color="000000"/>
            </w:tcBorders>
            <w:shd w:val="clear" w:color="auto" w:fill="FFF2CC" w:themeFill="accent4" w:themeFillTint="33"/>
          </w:tcPr>
          <w:p w14:paraId="3A106E57"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229" w:type="dxa"/>
            <w:tcBorders>
              <w:top w:val="single" w:sz="4" w:space="0" w:color="auto"/>
              <w:bottom w:val="double" w:sz="4" w:space="0" w:color="000000"/>
            </w:tcBorders>
            <w:shd w:val="clear" w:color="auto" w:fill="FFF2CC" w:themeFill="accent4" w:themeFillTint="33"/>
          </w:tcPr>
          <w:p w14:paraId="2365CEBB"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r>
      <w:tr w:rsidR="003D03B1" w:rsidRPr="003D03B1" w14:paraId="0F8BBAAA" w14:textId="77777777" w:rsidTr="00EE2F7F">
        <w:trPr>
          <w:trHeight w:val="558"/>
        </w:trPr>
        <w:tc>
          <w:tcPr>
            <w:tcW w:w="2347" w:type="dxa"/>
            <w:tcBorders>
              <w:top w:val="double" w:sz="4" w:space="0" w:color="000000"/>
            </w:tcBorders>
          </w:tcPr>
          <w:p w14:paraId="2F0E4B05" w14:textId="11F478F8"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3.7.1. Researching the perception of inclusion and equality of persons with disabilities</w:t>
            </w:r>
          </w:p>
        </w:tc>
        <w:tc>
          <w:tcPr>
            <w:tcW w:w="1338" w:type="dxa"/>
            <w:tcBorders>
              <w:top w:val="double" w:sz="4" w:space="0" w:color="000000"/>
            </w:tcBorders>
          </w:tcPr>
          <w:p w14:paraId="5260BDD5" w14:textId="63E7DFFA" w:rsidR="00EE2F7F" w:rsidRPr="003D03B1" w:rsidRDefault="007718F7"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Borders>
              <w:top w:val="double" w:sz="4" w:space="0" w:color="000000"/>
            </w:tcBorders>
          </w:tcPr>
          <w:p w14:paraId="14D6EC1E" w14:textId="1712CCA1" w:rsidR="00EE2F7F" w:rsidRPr="003D03B1" w:rsidRDefault="00CC73FD"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2C3692DD" w14:textId="64C3E219" w:rsidR="00EE2F7F" w:rsidRPr="003D03B1" w:rsidRDefault="00CC73FD"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1201F0B7" w14:textId="3591B68D" w:rsidR="00EE2F7F" w:rsidRPr="003D03B1" w:rsidRDefault="0086136D"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PWDOs</w:t>
            </w:r>
          </w:p>
          <w:p w14:paraId="645F6500" w14:textId="03CED74F" w:rsidR="00EE2F7F"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333" w:type="dxa"/>
            <w:tcBorders>
              <w:top w:val="double" w:sz="4" w:space="0" w:color="000000"/>
            </w:tcBorders>
          </w:tcPr>
          <w:p w14:paraId="3AB29BEC" w14:textId="6257490E"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66" w:type="dxa"/>
            <w:tcBorders>
              <w:top w:val="double" w:sz="4" w:space="0" w:color="000000"/>
            </w:tcBorders>
          </w:tcPr>
          <w:p w14:paraId="71148E4A" w14:textId="4C69F6A4"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1739" w:type="dxa"/>
            <w:tcBorders>
              <w:top w:val="double" w:sz="4" w:space="0" w:color="000000"/>
            </w:tcBorders>
          </w:tcPr>
          <w:p w14:paraId="3CA399C1" w14:textId="77777777" w:rsidR="00EE2F7F" w:rsidRPr="003D03B1" w:rsidRDefault="00EE2F7F" w:rsidP="00EE2F7F">
            <w:pPr>
              <w:rPr>
                <w:rFonts w:ascii="Times New Roman" w:hAnsi="Times New Roman" w:cs="Times New Roman"/>
                <w:sz w:val="20"/>
                <w:szCs w:val="20"/>
                <w:lang w:val="en-GB"/>
              </w:rPr>
            </w:pPr>
          </w:p>
        </w:tc>
        <w:tc>
          <w:tcPr>
            <w:tcW w:w="1474" w:type="dxa"/>
            <w:tcBorders>
              <w:top w:val="double" w:sz="4" w:space="0" w:color="000000"/>
            </w:tcBorders>
          </w:tcPr>
          <w:p w14:paraId="6B4E581A" w14:textId="77777777" w:rsidR="00EE2F7F" w:rsidRPr="003D03B1" w:rsidRDefault="00EE2F7F" w:rsidP="00EE2F7F">
            <w:pPr>
              <w:rPr>
                <w:rFonts w:ascii="Times New Roman" w:hAnsi="Times New Roman" w:cs="Times New Roman"/>
                <w:sz w:val="20"/>
                <w:szCs w:val="20"/>
                <w:lang w:val="en-GB"/>
              </w:rPr>
            </w:pPr>
          </w:p>
        </w:tc>
        <w:tc>
          <w:tcPr>
            <w:tcW w:w="1167" w:type="dxa"/>
            <w:tcBorders>
              <w:top w:val="double" w:sz="4" w:space="0" w:color="000000"/>
            </w:tcBorders>
          </w:tcPr>
          <w:p w14:paraId="3796D93A" w14:textId="77777777" w:rsidR="00EE2F7F" w:rsidRPr="003D03B1" w:rsidRDefault="00EE2F7F" w:rsidP="00EE2F7F">
            <w:pPr>
              <w:rPr>
                <w:rFonts w:ascii="Times New Roman" w:hAnsi="Times New Roman" w:cs="Times New Roman"/>
                <w:sz w:val="20"/>
                <w:szCs w:val="20"/>
                <w:lang w:val="en-GB"/>
              </w:rPr>
            </w:pPr>
          </w:p>
        </w:tc>
        <w:tc>
          <w:tcPr>
            <w:tcW w:w="1229" w:type="dxa"/>
            <w:tcBorders>
              <w:top w:val="double" w:sz="4" w:space="0" w:color="000000"/>
            </w:tcBorders>
          </w:tcPr>
          <w:p w14:paraId="3118629C" w14:textId="77777777" w:rsidR="00EE2F7F" w:rsidRPr="003D03B1" w:rsidRDefault="00EE2F7F" w:rsidP="00EE2F7F">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600*</w:t>
            </w:r>
          </w:p>
        </w:tc>
      </w:tr>
      <w:tr w:rsidR="003D03B1" w:rsidRPr="003D03B1" w14:paraId="4D33DD43" w14:textId="77777777" w:rsidTr="00EE2F7F">
        <w:trPr>
          <w:trHeight w:val="558"/>
        </w:trPr>
        <w:tc>
          <w:tcPr>
            <w:tcW w:w="2347" w:type="dxa"/>
          </w:tcPr>
          <w:p w14:paraId="7E84C3E0" w14:textId="00DD309C"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3.7.2. Educating and strengthening the capacity of CSOs, and especially PWDs organizations, that advocate for the improvement of the position of PWDs</w:t>
            </w:r>
          </w:p>
        </w:tc>
        <w:tc>
          <w:tcPr>
            <w:tcW w:w="1338" w:type="dxa"/>
          </w:tcPr>
          <w:p w14:paraId="465B6A73" w14:textId="5B808810" w:rsidR="00EE2F7F" w:rsidRPr="003D03B1" w:rsidRDefault="007718F7"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7099C1CA" w14:textId="24D79F26" w:rsidR="00EE2F7F" w:rsidRPr="003D03B1" w:rsidRDefault="00CC73FD"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55AC4EE1" w14:textId="466CCEEE" w:rsidR="00EE2F7F" w:rsidRPr="003D03B1" w:rsidRDefault="00CC73FD"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22D52C1B" w14:textId="77777777" w:rsidR="0086136D" w:rsidRPr="003D03B1" w:rsidRDefault="0086136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PWDOs </w:t>
            </w:r>
          </w:p>
          <w:p w14:paraId="3C0FA434" w14:textId="6C0BFC26" w:rsidR="00EE2F7F"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333" w:type="dxa"/>
          </w:tcPr>
          <w:p w14:paraId="3F1B4458" w14:textId="6AF46FB5"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66" w:type="dxa"/>
          </w:tcPr>
          <w:p w14:paraId="1419BB90" w14:textId="0CEA385F"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w:t>
            </w:r>
          </w:p>
        </w:tc>
        <w:tc>
          <w:tcPr>
            <w:tcW w:w="1739" w:type="dxa"/>
          </w:tcPr>
          <w:p w14:paraId="3A3D43C0" w14:textId="77777777"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30/090/0902/0006/</w:t>
            </w:r>
          </w:p>
          <w:p w14:paraId="5B5CFEAE" w14:textId="77777777"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481</w:t>
            </w:r>
          </w:p>
          <w:p w14:paraId="19A34290" w14:textId="77777777"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472</w:t>
            </w:r>
          </w:p>
          <w:p w14:paraId="273D50A0" w14:textId="77777777"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421</w:t>
            </w:r>
          </w:p>
        </w:tc>
        <w:tc>
          <w:tcPr>
            <w:tcW w:w="1474" w:type="dxa"/>
          </w:tcPr>
          <w:p w14:paraId="30AB3CD4" w14:textId="77777777" w:rsidR="00EE2F7F" w:rsidRPr="003D03B1" w:rsidRDefault="00EE2F7F" w:rsidP="00EE2F7F">
            <w:pPr>
              <w:jc w:val="right"/>
              <w:rPr>
                <w:rFonts w:ascii="Times New Roman" w:hAnsi="Times New Roman" w:cs="Times New Roman"/>
                <w:sz w:val="20"/>
                <w:szCs w:val="20"/>
                <w:lang w:val="en-GB"/>
              </w:rPr>
            </w:pPr>
          </w:p>
          <w:p w14:paraId="34495CC5" w14:textId="00901CCB" w:rsidR="00EE2F7F" w:rsidRPr="003D03B1" w:rsidRDefault="00EE2F7F" w:rsidP="00EE2F7F">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450,329</w:t>
            </w:r>
          </w:p>
          <w:p w14:paraId="7D78BD8A" w14:textId="11685688" w:rsidR="00EE2F7F" w:rsidRPr="003D03B1" w:rsidRDefault="00EE2F7F" w:rsidP="00EE2F7F">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18,486</w:t>
            </w:r>
          </w:p>
          <w:p w14:paraId="1C0C5E62" w14:textId="77777777" w:rsidR="00EE2F7F" w:rsidRPr="003D03B1" w:rsidRDefault="00EE2F7F" w:rsidP="00EE2F7F">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c>
          <w:tcPr>
            <w:tcW w:w="1167" w:type="dxa"/>
          </w:tcPr>
          <w:p w14:paraId="4D075EFD" w14:textId="77777777" w:rsidR="00EE2F7F" w:rsidRPr="003D03B1" w:rsidRDefault="00EE2F7F" w:rsidP="00EE2F7F">
            <w:pPr>
              <w:jc w:val="right"/>
              <w:rPr>
                <w:rFonts w:ascii="Times New Roman" w:hAnsi="Times New Roman" w:cs="Times New Roman"/>
                <w:sz w:val="20"/>
                <w:szCs w:val="20"/>
                <w:lang w:val="en-GB"/>
              </w:rPr>
            </w:pPr>
          </w:p>
          <w:p w14:paraId="2ED3FD3B" w14:textId="4E8E2B2B" w:rsidR="00EE2F7F" w:rsidRPr="003D03B1" w:rsidRDefault="00EE2F7F" w:rsidP="00EE2F7F">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450,329</w:t>
            </w:r>
          </w:p>
          <w:p w14:paraId="15A69ACD" w14:textId="01D0D2AC" w:rsidR="00EE2F7F" w:rsidRPr="003D03B1" w:rsidRDefault="00EE2F7F" w:rsidP="00EE2F7F">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18,486</w:t>
            </w:r>
          </w:p>
          <w:p w14:paraId="338D6033" w14:textId="77777777" w:rsidR="00EE2F7F" w:rsidRPr="003D03B1" w:rsidRDefault="00EE2F7F" w:rsidP="00EE2F7F">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c>
          <w:tcPr>
            <w:tcW w:w="1229" w:type="dxa"/>
          </w:tcPr>
          <w:p w14:paraId="71BD2062" w14:textId="77777777" w:rsidR="00EE2F7F" w:rsidRPr="003D03B1" w:rsidRDefault="00EE2F7F" w:rsidP="00EE2F7F">
            <w:pPr>
              <w:jc w:val="right"/>
              <w:rPr>
                <w:rFonts w:ascii="Times New Roman" w:hAnsi="Times New Roman" w:cs="Times New Roman"/>
                <w:sz w:val="20"/>
                <w:szCs w:val="20"/>
                <w:lang w:val="en-GB"/>
              </w:rPr>
            </w:pPr>
          </w:p>
          <w:p w14:paraId="7F904F6D" w14:textId="54B4EEA5" w:rsidR="00EE2F7F" w:rsidRPr="003D03B1" w:rsidRDefault="00EE2F7F" w:rsidP="00EE2F7F">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450,329</w:t>
            </w:r>
          </w:p>
          <w:p w14:paraId="5E44044E" w14:textId="7CA99967" w:rsidR="00EE2F7F" w:rsidRPr="003D03B1" w:rsidRDefault="00EE2F7F" w:rsidP="00EE2F7F">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18,486</w:t>
            </w:r>
          </w:p>
          <w:p w14:paraId="7265F9FA" w14:textId="77777777" w:rsidR="00EE2F7F" w:rsidRPr="003D03B1" w:rsidRDefault="00EE2F7F" w:rsidP="00EE2F7F">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r>
      <w:tr w:rsidR="003D03B1" w:rsidRPr="003D03B1" w14:paraId="1BD1E0BB" w14:textId="77777777" w:rsidTr="00EE2F7F">
        <w:trPr>
          <w:trHeight w:val="440"/>
        </w:trPr>
        <w:tc>
          <w:tcPr>
            <w:tcW w:w="2347" w:type="dxa"/>
          </w:tcPr>
          <w:p w14:paraId="59BC2D7A" w14:textId="1EA1DC10"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3.7.3. Strengthening the capacity of the PWDs Council in order to include it in the creation and monitoring of policies related to the improvement of the position of PWDs</w:t>
            </w:r>
          </w:p>
        </w:tc>
        <w:tc>
          <w:tcPr>
            <w:tcW w:w="1338" w:type="dxa"/>
          </w:tcPr>
          <w:p w14:paraId="23298EDE" w14:textId="64988BFB" w:rsidR="00EE2F7F" w:rsidRPr="003D03B1" w:rsidRDefault="007718F7"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5F9ADF10" w14:textId="3A27951C" w:rsidR="00EE2F7F" w:rsidRPr="003D03B1" w:rsidRDefault="00CC73FD" w:rsidP="00EE2F7F">
            <w:pPr>
              <w:pStyle w:val="BodyDAAAA"/>
              <w:widowControl w:val="0"/>
              <w:tabs>
                <w:tab w:val="left" w:pos="3060"/>
              </w:tabs>
              <w:rPr>
                <w:rFonts w:cs="Times New Roman"/>
                <w:color w:val="auto"/>
                <w:sz w:val="20"/>
                <w:szCs w:val="20"/>
                <w:u w:color="FF2600"/>
                <w:lang w:val="en-GB"/>
              </w:rPr>
            </w:pPr>
            <w:r w:rsidRPr="003D03B1">
              <w:rPr>
                <w:rFonts w:cs="Times New Roman"/>
                <w:color w:val="auto"/>
                <w:sz w:val="20"/>
                <w:szCs w:val="20"/>
                <w:u w:color="FF2600"/>
                <w:lang w:val="en-GB"/>
              </w:rPr>
              <w:t>All competent ministries</w:t>
            </w:r>
          </w:p>
          <w:p w14:paraId="5292E226" w14:textId="77777777" w:rsidR="0086136D" w:rsidRPr="003D03B1" w:rsidRDefault="0086136D" w:rsidP="00CC73FD">
            <w:pPr>
              <w:pStyle w:val="BodyDAAAA"/>
              <w:widowControl w:val="0"/>
              <w:tabs>
                <w:tab w:val="left" w:pos="3060"/>
              </w:tabs>
              <w:rPr>
                <w:rFonts w:cs="Times New Roman"/>
                <w:color w:val="auto"/>
                <w:sz w:val="20"/>
                <w:szCs w:val="20"/>
                <w:lang w:val="en-GB"/>
              </w:rPr>
            </w:pPr>
            <w:r w:rsidRPr="003D03B1">
              <w:rPr>
                <w:rFonts w:cs="Times New Roman"/>
                <w:color w:val="auto"/>
                <w:sz w:val="20"/>
                <w:szCs w:val="20"/>
                <w:lang w:val="en-GB"/>
              </w:rPr>
              <w:t xml:space="preserve">PWDOs </w:t>
            </w:r>
          </w:p>
          <w:p w14:paraId="0C414E50" w14:textId="65965049" w:rsidR="00EE2F7F" w:rsidRPr="003D03B1" w:rsidRDefault="00CC73FD" w:rsidP="00CC73FD">
            <w:pPr>
              <w:pStyle w:val="BodyDAAAA"/>
              <w:widowControl w:val="0"/>
              <w:tabs>
                <w:tab w:val="left" w:pos="3060"/>
              </w:tabs>
              <w:rPr>
                <w:color w:val="auto"/>
                <w:lang w:val="en-GB"/>
              </w:rPr>
            </w:pPr>
            <w:r w:rsidRPr="003D03B1">
              <w:rPr>
                <w:rFonts w:cs="Times New Roman"/>
                <w:color w:val="auto"/>
                <w:sz w:val="20"/>
                <w:szCs w:val="20"/>
                <w:lang w:val="en-GB"/>
              </w:rPr>
              <w:t>CSOs</w:t>
            </w:r>
          </w:p>
        </w:tc>
        <w:tc>
          <w:tcPr>
            <w:tcW w:w="1333" w:type="dxa"/>
          </w:tcPr>
          <w:p w14:paraId="406610BB" w14:textId="1A0BA9DD"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66" w:type="dxa"/>
          </w:tcPr>
          <w:p w14:paraId="269C9C38" w14:textId="079E32AB"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739" w:type="dxa"/>
          </w:tcPr>
          <w:p w14:paraId="6121D25B" w14:textId="77777777"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30/0802/0002/411, 412</w:t>
            </w:r>
          </w:p>
        </w:tc>
        <w:tc>
          <w:tcPr>
            <w:tcW w:w="1474" w:type="dxa"/>
          </w:tcPr>
          <w:p w14:paraId="698FC7DF" w14:textId="77777777" w:rsidR="00EE2F7F" w:rsidRPr="003D03B1" w:rsidRDefault="00EE2F7F" w:rsidP="00EE2F7F">
            <w:pPr>
              <w:rPr>
                <w:rFonts w:ascii="Times New Roman" w:hAnsi="Times New Roman" w:cs="Times New Roman"/>
                <w:sz w:val="20"/>
                <w:szCs w:val="20"/>
                <w:lang w:val="en-GB"/>
              </w:rPr>
            </w:pPr>
          </w:p>
        </w:tc>
        <w:tc>
          <w:tcPr>
            <w:tcW w:w="1167" w:type="dxa"/>
          </w:tcPr>
          <w:p w14:paraId="4BF3958B" w14:textId="77777777" w:rsidR="00EE2F7F" w:rsidRPr="003D03B1" w:rsidRDefault="00EE2F7F" w:rsidP="00EE2F7F">
            <w:pPr>
              <w:rPr>
                <w:rFonts w:ascii="Times New Roman" w:hAnsi="Times New Roman" w:cs="Times New Roman"/>
                <w:sz w:val="20"/>
                <w:szCs w:val="20"/>
                <w:lang w:val="en-GB"/>
              </w:rPr>
            </w:pPr>
          </w:p>
        </w:tc>
        <w:tc>
          <w:tcPr>
            <w:tcW w:w="1229" w:type="dxa"/>
          </w:tcPr>
          <w:p w14:paraId="5ABCE609" w14:textId="77777777" w:rsidR="00EE2F7F" w:rsidRPr="003D03B1" w:rsidRDefault="00EE2F7F" w:rsidP="00EE2F7F">
            <w:pPr>
              <w:rPr>
                <w:rFonts w:ascii="Times New Roman" w:hAnsi="Times New Roman" w:cs="Times New Roman"/>
                <w:sz w:val="20"/>
                <w:szCs w:val="20"/>
                <w:lang w:val="en-GB"/>
              </w:rPr>
            </w:pPr>
          </w:p>
        </w:tc>
      </w:tr>
      <w:tr w:rsidR="003D03B1" w:rsidRPr="003D03B1" w14:paraId="23B08769" w14:textId="77777777" w:rsidTr="00EE2F7F">
        <w:trPr>
          <w:trHeight w:val="557"/>
        </w:trPr>
        <w:tc>
          <w:tcPr>
            <w:tcW w:w="2347" w:type="dxa"/>
          </w:tcPr>
          <w:p w14:paraId="5DA72A44" w14:textId="60BFB78A"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3.7.4. Promoting a system of adequate multidisciplinary support for PWDs in local self-governments through the model of forming PWDs councils at the local level</w:t>
            </w:r>
          </w:p>
        </w:tc>
        <w:tc>
          <w:tcPr>
            <w:tcW w:w="1338" w:type="dxa"/>
          </w:tcPr>
          <w:p w14:paraId="710D65B7" w14:textId="59931227" w:rsidR="00EE2F7F" w:rsidRPr="003D03B1" w:rsidRDefault="007718F7"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1C83D910" w14:textId="77777777" w:rsidR="00CC73FD" w:rsidRPr="003D03B1" w:rsidRDefault="00CC73FD" w:rsidP="00CC73FD">
            <w:pPr>
              <w:pStyle w:val="BodyDAAAA"/>
              <w:widowControl w:val="0"/>
              <w:tabs>
                <w:tab w:val="left" w:pos="3060"/>
              </w:tabs>
              <w:rPr>
                <w:rFonts w:cs="Times New Roman"/>
                <w:sz w:val="20"/>
                <w:szCs w:val="20"/>
                <w:u w:color="FF2600"/>
                <w:lang w:val="en-GB"/>
              </w:rPr>
            </w:pPr>
            <w:r w:rsidRPr="003D03B1">
              <w:rPr>
                <w:rFonts w:cs="Times New Roman"/>
                <w:sz w:val="20"/>
                <w:szCs w:val="20"/>
                <w:u w:color="FF2600"/>
                <w:lang w:val="en-GB"/>
              </w:rPr>
              <w:t>LSGs</w:t>
            </w:r>
          </w:p>
          <w:p w14:paraId="0A703E4E" w14:textId="77777777" w:rsidR="0086136D" w:rsidRPr="003D03B1" w:rsidRDefault="0086136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PWDOs </w:t>
            </w:r>
          </w:p>
          <w:p w14:paraId="79E8406C" w14:textId="1FAEA803" w:rsidR="00EE2F7F" w:rsidRPr="003D03B1" w:rsidRDefault="00CC73FD" w:rsidP="00CC73FD">
            <w:pPr>
              <w:rPr>
                <w:rFonts w:ascii="Times New Roman" w:hAnsi="Times New Roman" w:cs="Times New Roman"/>
                <w:sz w:val="20"/>
                <w:szCs w:val="20"/>
                <w:u w:color="FF2600"/>
                <w:lang w:val="en-GB"/>
              </w:rPr>
            </w:pPr>
            <w:r w:rsidRPr="003D03B1">
              <w:rPr>
                <w:rFonts w:ascii="Times New Roman" w:hAnsi="Times New Roman" w:cs="Times New Roman"/>
                <w:sz w:val="20"/>
                <w:szCs w:val="20"/>
                <w:lang w:val="en-GB"/>
              </w:rPr>
              <w:t>CSOs</w:t>
            </w:r>
          </w:p>
        </w:tc>
        <w:tc>
          <w:tcPr>
            <w:tcW w:w="1333" w:type="dxa"/>
          </w:tcPr>
          <w:p w14:paraId="5DFC562F" w14:textId="15973856"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66" w:type="dxa"/>
          </w:tcPr>
          <w:p w14:paraId="34833918" w14:textId="510BB44C"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739" w:type="dxa"/>
          </w:tcPr>
          <w:p w14:paraId="29321667" w14:textId="77777777"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30/0802/0002/411, 412</w:t>
            </w:r>
          </w:p>
        </w:tc>
        <w:tc>
          <w:tcPr>
            <w:tcW w:w="1474" w:type="dxa"/>
          </w:tcPr>
          <w:p w14:paraId="0192283E" w14:textId="77777777" w:rsidR="00EE2F7F" w:rsidRPr="003D03B1" w:rsidRDefault="00EE2F7F" w:rsidP="00EE2F7F">
            <w:pPr>
              <w:rPr>
                <w:rFonts w:ascii="Times New Roman" w:hAnsi="Times New Roman" w:cs="Times New Roman"/>
                <w:sz w:val="20"/>
                <w:szCs w:val="20"/>
                <w:lang w:val="en-GB"/>
              </w:rPr>
            </w:pPr>
          </w:p>
        </w:tc>
        <w:tc>
          <w:tcPr>
            <w:tcW w:w="1167" w:type="dxa"/>
          </w:tcPr>
          <w:p w14:paraId="5F1E7630" w14:textId="77777777" w:rsidR="00EE2F7F" w:rsidRPr="003D03B1" w:rsidRDefault="00EE2F7F" w:rsidP="00EE2F7F">
            <w:pPr>
              <w:rPr>
                <w:rFonts w:ascii="Times New Roman" w:hAnsi="Times New Roman" w:cs="Times New Roman"/>
                <w:sz w:val="20"/>
                <w:szCs w:val="20"/>
                <w:lang w:val="en-GB"/>
              </w:rPr>
            </w:pPr>
          </w:p>
        </w:tc>
        <w:tc>
          <w:tcPr>
            <w:tcW w:w="1229" w:type="dxa"/>
          </w:tcPr>
          <w:p w14:paraId="2EA8FAF6" w14:textId="77777777" w:rsidR="00EE2F7F" w:rsidRPr="003D03B1" w:rsidRDefault="00EE2F7F" w:rsidP="00EE2F7F">
            <w:pPr>
              <w:rPr>
                <w:rFonts w:ascii="Times New Roman" w:hAnsi="Times New Roman" w:cs="Times New Roman"/>
                <w:sz w:val="20"/>
                <w:szCs w:val="20"/>
                <w:lang w:val="en-GB"/>
              </w:rPr>
            </w:pPr>
          </w:p>
        </w:tc>
      </w:tr>
      <w:tr w:rsidR="00EE2F7F" w:rsidRPr="003D03B1" w14:paraId="3DF1FEAD" w14:textId="77777777" w:rsidTr="00EE2F7F">
        <w:trPr>
          <w:trHeight w:val="557"/>
        </w:trPr>
        <w:tc>
          <w:tcPr>
            <w:tcW w:w="2347" w:type="dxa"/>
          </w:tcPr>
          <w:p w14:paraId="46478B08" w14:textId="7E478B5F"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3.7.5. Establishing evenly regionally accessible youth volunteer services to help PWDs</w:t>
            </w:r>
          </w:p>
        </w:tc>
        <w:tc>
          <w:tcPr>
            <w:tcW w:w="1338" w:type="dxa"/>
          </w:tcPr>
          <w:p w14:paraId="41AD7B1D" w14:textId="3EF76AD5" w:rsidR="00EE2F7F" w:rsidRPr="003D03B1" w:rsidRDefault="007718F7"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3758CCC5" w14:textId="1CAF01D1" w:rsidR="00EE2F7F" w:rsidRPr="003D03B1" w:rsidRDefault="008107B5" w:rsidP="00EE2F7F">
            <w:pPr>
              <w:rPr>
                <w:rFonts w:ascii="Times New Roman" w:hAnsi="Times New Roman" w:cs="Times New Roman"/>
                <w:sz w:val="20"/>
                <w:szCs w:val="20"/>
                <w:lang w:val="en-GB"/>
              </w:rPr>
            </w:pPr>
            <w:r>
              <w:rPr>
                <w:rFonts w:ascii="Times New Roman" w:hAnsi="Times New Roman" w:cs="Times New Roman"/>
                <w:sz w:val="20"/>
                <w:szCs w:val="20"/>
                <w:lang w:val="en-GB"/>
              </w:rPr>
              <w:t>MoTY</w:t>
            </w:r>
          </w:p>
          <w:p w14:paraId="64B4751C" w14:textId="0E701C01" w:rsidR="00EE2F7F" w:rsidRPr="003D03B1" w:rsidRDefault="0086136D"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YOs</w:t>
            </w:r>
          </w:p>
          <w:p w14:paraId="79FDA150" w14:textId="5A80FCF8" w:rsidR="00EE2F7F" w:rsidRPr="003D03B1" w:rsidRDefault="0086136D"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p w14:paraId="5C7A3953" w14:textId="6E97D41B" w:rsidR="00EE2F7F" w:rsidRPr="003D03B1" w:rsidRDefault="00CC73FD"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57F61817" w14:textId="5F57832E" w:rsidR="00EE2F7F" w:rsidRPr="003D03B1" w:rsidRDefault="00CC73FD"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7286BDEB" w14:textId="5A6F5A65" w:rsidR="00EE2F7F" w:rsidRPr="003D03B1" w:rsidRDefault="0086136D"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PWDOs</w:t>
            </w:r>
          </w:p>
          <w:p w14:paraId="12227AB8" w14:textId="39E15C30" w:rsidR="00EE2F7F"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CSOs</w:t>
            </w:r>
          </w:p>
        </w:tc>
        <w:tc>
          <w:tcPr>
            <w:tcW w:w="1333" w:type="dxa"/>
          </w:tcPr>
          <w:p w14:paraId="4FCA93AC" w14:textId="30F86EEF"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66" w:type="dxa"/>
          </w:tcPr>
          <w:p w14:paraId="29901B7B" w14:textId="7839D49A"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1739" w:type="dxa"/>
          </w:tcPr>
          <w:p w14:paraId="187B0A0A" w14:textId="77777777" w:rsidR="00EE2F7F" w:rsidRPr="003D03B1" w:rsidRDefault="00EE2F7F" w:rsidP="00EE2F7F">
            <w:pPr>
              <w:rPr>
                <w:rFonts w:ascii="Times New Roman" w:hAnsi="Times New Roman" w:cs="Times New Roman"/>
                <w:sz w:val="20"/>
                <w:szCs w:val="20"/>
                <w:lang w:val="en-GB"/>
              </w:rPr>
            </w:pPr>
          </w:p>
        </w:tc>
        <w:tc>
          <w:tcPr>
            <w:tcW w:w="3870" w:type="dxa"/>
            <w:gridSpan w:val="3"/>
          </w:tcPr>
          <w:p w14:paraId="16EC635F" w14:textId="77777777"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On 20 October 2025, the Ministry of Tourism and Youth launched a Public Call for Support to Local Self-Government Units for the Development of Local Volunteer Services, which does not have a specific target group of end users but rather promotes the active participation of young people in solving the problems of the wider community. 15 projects of local self-government units were supported in this call, however, as the implementation of the projects is ongoing until 27 April 2026, we do not have final results to report on at this time, both in general and in the narrow sense of the accessibility of these services to persons with disabilities.</w:t>
            </w:r>
          </w:p>
          <w:p w14:paraId="05AD045D" w14:textId="77777777" w:rsidR="00EE2F7F" w:rsidRPr="003D03B1" w:rsidRDefault="00EE2F7F" w:rsidP="00EE2F7F">
            <w:pPr>
              <w:rPr>
                <w:rFonts w:ascii="Times New Roman" w:hAnsi="Times New Roman" w:cs="Times New Roman"/>
                <w:sz w:val="20"/>
                <w:szCs w:val="20"/>
                <w:lang w:val="en-GB"/>
              </w:rPr>
            </w:pPr>
          </w:p>
          <w:p w14:paraId="54BEFCB8" w14:textId="598D16E3" w:rsidR="00EE2F7F"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Funds for projects under this competition in the amount of 57,483,800.00 dinars are provided in the budget of the Republic of Serbia, based on the Law on the Budget of the Republic of Serbia for 2025 (</w:t>
            </w:r>
            <w:r w:rsidRPr="003D03B1">
              <w:rPr>
                <w:rFonts w:ascii="Times New Roman" w:hAnsi="Times New Roman" w:cs="Times New Roman"/>
                <w:i/>
                <w:sz w:val="20"/>
                <w:szCs w:val="20"/>
                <w:lang w:val="en-GB"/>
              </w:rPr>
              <w:t>Official Gazette of the Republic of Serbia</w:t>
            </w:r>
            <w:r w:rsidRPr="003D03B1">
              <w:rPr>
                <w:rFonts w:ascii="Times New Roman" w:hAnsi="Times New Roman" w:cs="Times New Roman"/>
                <w:sz w:val="20"/>
                <w:szCs w:val="20"/>
                <w:lang w:val="en-GB"/>
              </w:rPr>
              <w:t>, No. 94/24) within Section 37 - Ministry of Tourism and Youth, Function 110 - Executive and Legislative Bodies, Financial and Fiscal Affairs and External Affairs, Appropriation 463 - Transfers to other levels of government, within Program 1302 - Program Activities 0002 - Support to Local Self-Government Units in the Implementation of Youth Policy, and Program Activities 0004 - Development and Implementation of Youth Policy, and the schedule and use of funds are determined by the Implementation Plan of the Ministry of Tourism and Youth for 2025.</w:t>
            </w:r>
          </w:p>
        </w:tc>
      </w:tr>
    </w:tbl>
    <w:p w14:paraId="7EE69B87" w14:textId="633D7D53" w:rsidR="002B3CA3" w:rsidRPr="003D03B1" w:rsidRDefault="002B3CA3">
      <w:pPr>
        <w:rPr>
          <w:rFonts w:ascii="Times New Roman" w:hAnsi="Times New Roman" w:cs="Times New Roman"/>
          <w:sz w:val="20"/>
          <w:szCs w:val="20"/>
          <w:lang w:val="en-GB"/>
        </w:rPr>
      </w:pPr>
    </w:p>
    <w:p w14:paraId="48FDC520" w14:textId="77777777" w:rsidR="00BF6ED2" w:rsidRPr="003D03B1" w:rsidRDefault="00BF6ED2">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069"/>
        <w:gridCol w:w="1422"/>
        <w:gridCol w:w="1342"/>
        <w:gridCol w:w="949"/>
        <w:gridCol w:w="745"/>
        <w:gridCol w:w="1627"/>
        <w:gridCol w:w="1570"/>
        <w:gridCol w:w="1418"/>
        <w:gridCol w:w="1333"/>
      </w:tblGrid>
      <w:tr w:rsidR="00A37D72" w:rsidRPr="003D03B1" w14:paraId="6DF35E6C" w14:textId="77777777" w:rsidTr="00541D33">
        <w:trPr>
          <w:trHeight w:val="169"/>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FE98DD7" w14:textId="3FDAC547" w:rsidR="002B3CA3" w:rsidRPr="003D03B1" w:rsidRDefault="00EE2F7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3.8: </w:t>
            </w:r>
            <w:r w:rsidRPr="003D03B1">
              <w:rPr>
                <w:rFonts w:ascii="Times New Roman" w:hAnsi="Times New Roman" w:cs="Times New Roman"/>
                <w:i/>
                <w:iCs/>
                <w:sz w:val="20"/>
                <w:szCs w:val="20"/>
                <w:lang w:val="en-GB"/>
              </w:rPr>
              <w:t>Raising the level of awareness of RS society about the position and needs of persons with disabilities</w:t>
            </w:r>
          </w:p>
        </w:tc>
      </w:tr>
      <w:tr w:rsidR="00A37D72" w:rsidRPr="003D03B1" w14:paraId="6C437A66" w14:textId="77777777" w:rsidTr="00F15E1C">
        <w:trPr>
          <w:trHeight w:val="300"/>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2C7A560A" w14:textId="10E52BDD" w:rsidR="002B3CA3" w:rsidRPr="003D03B1" w:rsidRDefault="00BB3126">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AC15F5" w:rsidRPr="003D03B1">
              <w:rPr>
                <w:rFonts w:ascii="Times New Roman" w:eastAsia="Times New Roman" w:hAnsi="Times New Roman" w:cs="Times New Roman"/>
                <w:sz w:val="20"/>
                <w:szCs w:val="20"/>
                <w:lang w:val="en-GB"/>
              </w:rPr>
              <w:t xml:space="preserve">: </w:t>
            </w:r>
            <w:r w:rsidR="00F52FF0" w:rsidRPr="003D03B1">
              <w:rPr>
                <w:rFonts w:ascii="Times New Roman" w:eastAsia="Times New Roman" w:hAnsi="Times New Roman" w:cs="Times New Roman"/>
                <w:sz w:val="20"/>
                <w:szCs w:val="20"/>
                <w:lang w:val="en-GB"/>
              </w:rPr>
              <w:t>Ministry of Labour, Employment, Veteran and Social Affairs</w:t>
            </w:r>
          </w:p>
        </w:tc>
      </w:tr>
      <w:tr w:rsidR="00EE2F7F" w:rsidRPr="003D03B1" w14:paraId="46ECEA1B" w14:textId="77777777" w:rsidTr="001C5A44">
        <w:trPr>
          <w:trHeight w:val="300"/>
        </w:trPr>
        <w:tc>
          <w:tcPr>
            <w:tcW w:w="6782"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3BB80CE" w14:textId="46F215A3"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693"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B495272" w14:textId="3D171A32"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 informative and educational</w:t>
            </w:r>
          </w:p>
        </w:tc>
      </w:tr>
      <w:tr w:rsidR="00EE2F7F" w:rsidRPr="003D03B1" w14:paraId="3ABD4FF7" w14:textId="77777777" w:rsidTr="001C5A44">
        <w:trPr>
          <w:trHeight w:val="300"/>
        </w:trPr>
        <w:tc>
          <w:tcPr>
            <w:tcW w:w="6782"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9DDF00B" w14:textId="17FF3B0A"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693"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24E8E7F" w14:textId="77777777" w:rsidR="00CB3EB3" w:rsidRPr="003D03B1" w:rsidRDefault="00CB3EB3" w:rsidP="00CB3EB3">
            <w:pPr>
              <w:rPr>
                <w:rFonts w:ascii="Times New Roman" w:hAnsi="Times New Roman" w:cs="Times New Roman"/>
                <w:sz w:val="20"/>
                <w:szCs w:val="20"/>
                <w:lang w:val="en-GB"/>
              </w:rPr>
            </w:pPr>
          </w:p>
        </w:tc>
      </w:tr>
      <w:tr w:rsidR="00EE2F7F" w:rsidRPr="003D03B1" w14:paraId="5C9FD3E0" w14:textId="77777777" w:rsidTr="001C5A44">
        <w:trPr>
          <w:trHeight w:val="753"/>
        </w:trPr>
        <w:tc>
          <w:tcPr>
            <w:tcW w:w="3069" w:type="dxa"/>
            <w:tcBorders>
              <w:top w:val="double" w:sz="4" w:space="0" w:color="000000"/>
              <w:left w:val="double" w:sz="4" w:space="0" w:color="000000"/>
              <w:bottom w:val="double" w:sz="4" w:space="0" w:color="000000"/>
            </w:tcBorders>
            <w:shd w:val="clear" w:color="auto" w:fill="D9D9D9" w:themeFill="background1" w:themeFillShade="D9"/>
          </w:tcPr>
          <w:p w14:paraId="0BB1888E" w14:textId="36DC3F7C"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22" w:type="dxa"/>
            <w:shd w:val="clear" w:color="auto" w:fill="D9D9D9" w:themeFill="background1" w:themeFillShade="D9"/>
          </w:tcPr>
          <w:p w14:paraId="4B33A79B"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34D0708D" w14:textId="3A7C3CC2" w:rsidR="001C5A44" w:rsidRPr="003D03B1" w:rsidRDefault="001C5A44" w:rsidP="001C5A44">
            <w:pPr>
              <w:rPr>
                <w:rFonts w:ascii="Times New Roman" w:hAnsi="Times New Roman" w:cs="Times New Roman"/>
                <w:sz w:val="20"/>
                <w:szCs w:val="20"/>
                <w:lang w:val="en-GB"/>
              </w:rPr>
            </w:pPr>
          </w:p>
        </w:tc>
        <w:tc>
          <w:tcPr>
            <w:tcW w:w="1342" w:type="dxa"/>
            <w:shd w:val="clear" w:color="auto" w:fill="D9D9D9" w:themeFill="background1" w:themeFillShade="D9"/>
          </w:tcPr>
          <w:p w14:paraId="3B7A9735" w14:textId="1A9CD3DB"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694" w:type="dxa"/>
            <w:gridSpan w:val="2"/>
            <w:shd w:val="clear" w:color="auto" w:fill="D9D9D9" w:themeFill="background1" w:themeFillShade="D9"/>
          </w:tcPr>
          <w:p w14:paraId="690798C1" w14:textId="593AC48A"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27" w:type="dxa"/>
            <w:tcBorders>
              <w:top w:val="double" w:sz="4" w:space="0" w:color="auto"/>
              <w:bottom w:val="double" w:sz="4" w:space="0" w:color="auto"/>
            </w:tcBorders>
            <w:shd w:val="clear" w:color="auto" w:fill="D9D9D9" w:themeFill="background1" w:themeFillShade="D9"/>
          </w:tcPr>
          <w:p w14:paraId="637C0F69" w14:textId="20A375B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570" w:type="dxa"/>
            <w:tcBorders>
              <w:top w:val="double" w:sz="4" w:space="0" w:color="auto"/>
              <w:bottom w:val="double" w:sz="4" w:space="0" w:color="auto"/>
            </w:tcBorders>
            <w:shd w:val="clear" w:color="auto" w:fill="D9D9D9" w:themeFill="background1" w:themeFillShade="D9"/>
          </w:tcPr>
          <w:p w14:paraId="29680D2E" w14:textId="0752DA74"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418" w:type="dxa"/>
            <w:tcBorders>
              <w:top w:val="double" w:sz="4" w:space="0" w:color="auto"/>
              <w:bottom w:val="double" w:sz="4" w:space="0" w:color="auto"/>
              <w:right w:val="double" w:sz="4" w:space="0" w:color="auto"/>
            </w:tcBorders>
            <w:shd w:val="clear" w:color="auto" w:fill="D9D9D9" w:themeFill="background1" w:themeFillShade="D9"/>
          </w:tcPr>
          <w:p w14:paraId="17CE75FB" w14:textId="7E2C3EB0"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333" w:type="dxa"/>
            <w:shd w:val="clear" w:color="auto" w:fill="D9D9D9" w:themeFill="background1" w:themeFillShade="D9"/>
          </w:tcPr>
          <w:p w14:paraId="4A76A39B"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6690D09C" w14:textId="026DD450" w:rsidR="001C5A44" w:rsidRPr="003D03B1" w:rsidRDefault="001C5A44" w:rsidP="001C5A44">
            <w:pPr>
              <w:rPr>
                <w:rFonts w:ascii="Times New Roman" w:hAnsi="Times New Roman" w:cs="Times New Roman"/>
                <w:sz w:val="20"/>
                <w:szCs w:val="20"/>
                <w:lang w:val="en-GB"/>
              </w:rPr>
            </w:pPr>
          </w:p>
        </w:tc>
      </w:tr>
      <w:tr w:rsidR="00EE2F7F" w:rsidRPr="003D03B1" w14:paraId="01BF5661" w14:textId="77777777" w:rsidTr="001C5A44">
        <w:trPr>
          <w:trHeight w:val="528"/>
        </w:trPr>
        <w:tc>
          <w:tcPr>
            <w:tcW w:w="3069" w:type="dxa"/>
            <w:tcBorders>
              <w:top w:val="double" w:sz="4" w:space="0" w:color="000000"/>
              <w:left w:val="double" w:sz="4" w:space="0" w:color="000000"/>
              <w:bottom w:val="double" w:sz="4" w:space="0" w:color="000000"/>
            </w:tcBorders>
            <w:shd w:val="clear" w:color="auto" w:fill="FFFFFF" w:themeFill="background1"/>
          </w:tcPr>
          <w:p w14:paraId="7A902518" w14:textId="3850C9B3" w:rsidR="00BD5D68" w:rsidRPr="003D03B1" w:rsidRDefault="00EE2F7F" w:rsidP="00BD5D6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information campaigns conducted on the importance of inclusion of persons with disabilities in the social life of the community</w:t>
            </w:r>
          </w:p>
        </w:tc>
        <w:tc>
          <w:tcPr>
            <w:tcW w:w="1422" w:type="dxa"/>
            <w:tcBorders>
              <w:top w:val="double" w:sz="4" w:space="0" w:color="000000"/>
              <w:bottom w:val="double" w:sz="4" w:space="0" w:color="000000"/>
            </w:tcBorders>
            <w:shd w:val="clear" w:color="auto" w:fill="FFFFFF" w:themeFill="background1"/>
          </w:tcPr>
          <w:p w14:paraId="06EBF911" w14:textId="269CDCFB" w:rsidR="00BD5D68" w:rsidRPr="003D03B1" w:rsidRDefault="00C24B08" w:rsidP="00BD5D6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2" w:type="dxa"/>
            <w:tcBorders>
              <w:top w:val="double" w:sz="4" w:space="0" w:color="000000"/>
              <w:bottom w:val="double" w:sz="4" w:space="0" w:color="000000"/>
            </w:tcBorders>
            <w:shd w:val="clear" w:color="auto" w:fill="FFFFFF" w:themeFill="background1"/>
          </w:tcPr>
          <w:p w14:paraId="25BEB1A8" w14:textId="44735A45" w:rsidR="00BD5D68"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 report</w:t>
            </w:r>
          </w:p>
        </w:tc>
        <w:tc>
          <w:tcPr>
            <w:tcW w:w="1694" w:type="dxa"/>
            <w:gridSpan w:val="2"/>
            <w:tcBorders>
              <w:top w:val="double" w:sz="4" w:space="0" w:color="000000"/>
              <w:bottom w:val="double" w:sz="4" w:space="0" w:color="000000"/>
            </w:tcBorders>
            <w:shd w:val="clear" w:color="auto" w:fill="FFFFFF" w:themeFill="background1"/>
          </w:tcPr>
          <w:p w14:paraId="1FB24184" w14:textId="632BC9DE" w:rsidR="00BD5D68" w:rsidRPr="003D03B1" w:rsidRDefault="00BD5D68" w:rsidP="00BD5D6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27" w:type="dxa"/>
            <w:tcBorders>
              <w:top w:val="double" w:sz="4" w:space="0" w:color="000000"/>
              <w:bottom w:val="double" w:sz="4" w:space="0" w:color="000000"/>
            </w:tcBorders>
            <w:shd w:val="clear" w:color="auto" w:fill="FFFFFF" w:themeFill="background1"/>
          </w:tcPr>
          <w:p w14:paraId="1488235F" w14:textId="5AB4EAB2" w:rsidR="00BD5D68" w:rsidRPr="003D03B1" w:rsidRDefault="00BD5D68"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570" w:type="dxa"/>
            <w:tcBorders>
              <w:top w:val="double" w:sz="4" w:space="0" w:color="000000"/>
              <w:bottom w:val="double" w:sz="4" w:space="0" w:color="000000"/>
            </w:tcBorders>
            <w:shd w:val="clear" w:color="auto" w:fill="FFFFFF" w:themeFill="background1"/>
          </w:tcPr>
          <w:p w14:paraId="2292139A" w14:textId="77777777"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w:t>
            </w:r>
          </w:p>
          <w:p w14:paraId="45C1B2C0" w14:textId="5906CB31" w:rsidR="00BD5D68"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Two projects were supported in the competition for the improvement of the position of persons with disabilities in the Republic of Serbia in 2025, the first aims to continue the production and broadcasting of television programs about persons with disabilities, but with an additional emphasis on the inclusion and visibility of persons with disabilities, while the second aims to improve the position of persons with disabilities, especially young people, by increasing the availability of information and strengthening their capacities, while encouraging their active participation in social life through a media campaign.</w:t>
            </w:r>
          </w:p>
        </w:tc>
        <w:tc>
          <w:tcPr>
            <w:tcW w:w="1418" w:type="dxa"/>
            <w:tcBorders>
              <w:top w:val="double" w:sz="4" w:space="0" w:color="000000"/>
              <w:bottom w:val="double" w:sz="4" w:space="0" w:color="000000"/>
              <w:right w:val="single" w:sz="4" w:space="0" w:color="000000"/>
            </w:tcBorders>
            <w:shd w:val="clear" w:color="auto" w:fill="FFFFFF" w:themeFill="background1"/>
          </w:tcPr>
          <w:p w14:paraId="32F35547" w14:textId="71E9818B" w:rsidR="00BD5D68" w:rsidRPr="003D03B1" w:rsidRDefault="00BD5D68" w:rsidP="00BD5D6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w:t>
            </w:r>
          </w:p>
        </w:tc>
        <w:tc>
          <w:tcPr>
            <w:tcW w:w="1333"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3C1B635A" w14:textId="23C4AFD6" w:rsidR="00BD5D68" w:rsidRPr="003D03B1" w:rsidRDefault="00BD5D68" w:rsidP="00BD5D6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w:t>
            </w:r>
          </w:p>
        </w:tc>
      </w:tr>
      <w:tr w:rsidR="00EE2F7F" w:rsidRPr="003D03B1" w14:paraId="3C663816" w14:textId="77777777" w:rsidTr="001C5A44">
        <w:trPr>
          <w:trHeight w:val="304"/>
        </w:trPr>
        <w:tc>
          <w:tcPr>
            <w:tcW w:w="3069" w:type="dxa"/>
            <w:tcBorders>
              <w:top w:val="double" w:sz="4" w:space="0" w:color="000000"/>
              <w:left w:val="double" w:sz="4" w:space="0" w:color="000000"/>
              <w:bottom w:val="double" w:sz="4" w:space="0" w:color="000000"/>
            </w:tcBorders>
            <w:shd w:val="clear" w:color="auto" w:fill="FFFFFF" w:themeFill="background1"/>
          </w:tcPr>
          <w:p w14:paraId="2461832F" w14:textId="3C27BCC6" w:rsidR="00BD5D68" w:rsidRPr="003D03B1" w:rsidRDefault="00EE2F7F" w:rsidP="00BD5D6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campaigns implemented to raise awareness about the needs of PWDs in different spheres of life</w:t>
            </w:r>
          </w:p>
        </w:tc>
        <w:tc>
          <w:tcPr>
            <w:tcW w:w="1422" w:type="dxa"/>
            <w:tcBorders>
              <w:top w:val="double" w:sz="4" w:space="0" w:color="000000"/>
              <w:bottom w:val="double" w:sz="4" w:space="0" w:color="000000"/>
            </w:tcBorders>
            <w:shd w:val="clear" w:color="auto" w:fill="FFFFFF" w:themeFill="background1"/>
          </w:tcPr>
          <w:p w14:paraId="4BF2618A" w14:textId="502B4F2C" w:rsidR="00BD5D68" w:rsidRPr="003D03B1" w:rsidRDefault="00C24B08" w:rsidP="00BD5D6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2" w:type="dxa"/>
            <w:tcBorders>
              <w:top w:val="double" w:sz="4" w:space="0" w:color="000000"/>
              <w:bottom w:val="double" w:sz="4" w:space="0" w:color="000000"/>
            </w:tcBorders>
            <w:shd w:val="clear" w:color="auto" w:fill="FFFFFF" w:themeFill="background1"/>
          </w:tcPr>
          <w:p w14:paraId="2C94D635" w14:textId="46DDCA2D" w:rsidR="00BD5D68"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Reports of implementers</w:t>
            </w:r>
          </w:p>
        </w:tc>
        <w:tc>
          <w:tcPr>
            <w:tcW w:w="1694" w:type="dxa"/>
            <w:gridSpan w:val="2"/>
            <w:tcBorders>
              <w:top w:val="double" w:sz="4" w:space="0" w:color="000000"/>
              <w:bottom w:val="double" w:sz="4" w:space="0" w:color="000000"/>
            </w:tcBorders>
            <w:shd w:val="clear" w:color="auto" w:fill="FFFFFF" w:themeFill="background1"/>
          </w:tcPr>
          <w:p w14:paraId="64EA7862" w14:textId="77777777" w:rsidR="00BD5D68" w:rsidRPr="003D03B1" w:rsidRDefault="00BD5D68" w:rsidP="00BD5D6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27" w:type="dxa"/>
            <w:tcBorders>
              <w:top w:val="double" w:sz="4" w:space="0" w:color="000000"/>
              <w:bottom w:val="double" w:sz="4" w:space="0" w:color="000000"/>
            </w:tcBorders>
            <w:shd w:val="clear" w:color="auto" w:fill="FFFFFF" w:themeFill="background1"/>
          </w:tcPr>
          <w:p w14:paraId="12192C3C" w14:textId="4774B383" w:rsidR="00BD5D68" w:rsidRPr="003D03B1" w:rsidRDefault="00BD5D68"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570" w:type="dxa"/>
            <w:tcBorders>
              <w:top w:val="double" w:sz="4" w:space="0" w:color="000000"/>
              <w:bottom w:val="double" w:sz="4" w:space="0" w:color="000000"/>
            </w:tcBorders>
            <w:shd w:val="clear" w:color="auto" w:fill="FFFFFF" w:themeFill="background1"/>
          </w:tcPr>
          <w:p w14:paraId="4A7996A2" w14:textId="77777777" w:rsidR="00EE2F7F"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w:t>
            </w:r>
          </w:p>
          <w:p w14:paraId="6AC2AB19" w14:textId="3594AA75" w:rsidR="00BD5D68" w:rsidRPr="003D03B1" w:rsidRDefault="00EE2F7F"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The competition for the improvement of the position of persons with disabilities in the Republic of Serbia in 2025 supported a program aimed at strengthening the awareness and knowledge of parents and the wider social community about the rights, needs and opportunities of children and young people with disabilities in the field of education, through a campaign on the importance of inclusion in the process of inclusive education.</w:t>
            </w:r>
          </w:p>
        </w:tc>
        <w:tc>
          <w:tcPr>
            <w:tcW w:w="1418" w:type="dxa"/>
            <w:tcBorders>
              <w:top w:val="double" w:sz="4" w:space="0" w:color="000000"/>
              <w:bottom w:val="double" w:sz="4" w:space="0" w:color="000000"/>
              <w:right w:val="single" w:sz="4" w:space="0" w:color="000000"/>
            </w:tcBorders>
            <w:shd w:val="clear" w:color="auto" w:fill="FFFFFF" w:themeFill="background1"/>
          </w:tcPr>
          <w:p w14:paraId="492ACBDA" w14:textId="77777777" w:rsidR="00BD5D68" w:rsidRPr="003D03B1" w:rsidRDefault="00BD5D68" w:rsidP="00BD5D6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w:t>
            </w:r>
          </w:p>
        </w:tc>
        <w:tc>
          <w:tcPr>
            <w:tcW w:w="1333"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9DB4802" w14:textId="77777777" w:rsidR="00BD5D68" w:rsidRPr="003D03B1" w:rsidRDefault="00BD5D68" w:rsidP="00BD5D6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w:t>
            </w:r>
          </w:p>
        </w:tc>
      </w:tr>
    </w:tbl>
    <w:p w14:paraId="38828925"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663"/>
        <w:gridCol w:w="2778"/>
        <w:gridCol w:w="2714"/>
        <w:gridCol w:w="2250"/>
        <w:gridCol w:w="2070"/>
      </w:tblGrid>
      <w:tr w:rsidR="00C24B08" w:rsidRPr="003D03B1" w14:paraId="497CDC50" w14:textId="77777777" w:rsidTr="00A618CC">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02D43287" w14:textId="4F45D89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3366B1F7"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21A30F9B" w14:textId="4592FFA8" w:rsidR="00C24B08" w:rsidRPr="003D03B1" w:rsidRDefault="00C24B08" w:rsidP="00C24B08">
            <w:pPr>
              <w:rPr>
                <w:rFonts w:ascii="Times New Roman" w:hAnsi="Times New Roman" w:cs="Times New Roman"/>
                <w:sz w:val="20"/>
                <w:szCs w:val="20"/>
                <w:lang w:val="en-GB"/>
              </w:rPr>
            </w:pPr>
          </w:p>
        </w:tc>
        <w:tc>
          <w:tcPr>
            <w:tcW w:w="703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79A6762" w14:textId="1AEF3C28"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1A3E058C" w14:textId="77777777" w:rsidTr="008813D7">
        <w:trPr>
          <w:trHeight w:val="270"/>
        </w:trPr>
        <w:tc>
          <w:tcPr>
            <w:tcW w:w="3663" w:type="dxa"/>
            <w:vMerge/>
            <w:tcBorders>
              <w:left w:val="double" w:sz="4" w:space="0" w:color="000000"/>
              <w:right w:val="double" w:sz="4" w:space="0" w:color="000000"/>
            </w:tcBorders>
            <w:shd w:val="clear" w:color="auto" w:fill="A8D08D" w:themeFill="accent6" w:themeFillTint="99"/>
          </w:tcPr>
          <w:p w14:paraId="561CCE5D"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2A25B5CE" w14:textId="77777777" w:rsidR="00C24B08" w:rsidRPr="003D03B1" w:rsidRDefault="00C24B08" w:rsidP="00C24B08">
            <w:pPr>
              <w:rPr>
                <w:rFonts w:ascii="Times New Roman" w:hAnsi="Times New Roman" w:cs="Times New Roman"/>
                <w:sz w:val="20"/>
                <w:szCs w:val="20"/>
                <w:lang w:val="en-GB"/>
              </w:rPr>
            </w:pPr>
          </w:p>
        </w:tc>
        <w:tc>
          <w:tcPr>
            <w:tcW w:w="271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3BC6885" w14:textId="44B8929C"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250" w:type="dxa"/>
            <w:tcBorders>
              <w:left w:val="double" w:sz="4" w:space="0" w:color="000000"/>
              <w:right w:val="double" w:sz="4" w:space="0" w:color="000000"/>
            </w:tcBorders>
            <w:shd w:val="clear" w:color="auto" w:fill="A8D08D" w:themeFill="accent6" w:themeFillTint="99"/>
          </w:tcPr>
          <w:p w14:paraId="6E027122" w14:textId="20B62FE1"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2070" w:type="dxa"/>
            <w:tcBorders>
              <w:left w:val="double" w:sz="4" w:space="0" w:color="000000"/>
              <w:bottom w:val="double" w:sz="4" w:space="0" w:color="000000"/>
              <w:right w:val="double" w:sz="4" w:space="0" w:color="000000"/>
            </w:tcBorders>
            <w:shd w:val="clear" w:color="auto" w:fill="A8D08D" w:themeFill="accent6" w:themeFillTint="99"/>
          </w:tcPr>
          <w:p w14:paraId="6EBB15BE" w14:textId="5DA01BA8"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C24B08" w:rsidRPr="003D03B1" w14:paraId="1F5BD030" w14:textId="77777777" w:rsidTr="00A618CC">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8679883" w14:textId="66076573"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952AC77" w14:textId="77777777" w:rsidR="00C24B08" w:rsidRPr="003D03B1" w:rsidRDefault="00C24B08" w:rsidP="00C24B08">
            <w:pPr>
              <w:rPr>
                <w:rFonts w:ascii="Times New Roman" w:hAnsi="Times New Roman" w:cs="Times New Roman"/>
                <w:sz w:val="20"/>
                <w:szCs w:val="20"/>
                <w:lang w:val="en-GB"/>
              </w:rPr>
            </w:pPr>
          </w:p>
        </w:tc>
        <w:tc>
          <w:tcPr>
            <w:tcW w:w="271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3AF00AA" w14:textId="77777777" w:rsidR="00C24B08" w:rsidRPr="003D03B1" w:rsidRDefault="00C24B08" w:rsidP="00C24B08">
            <w:pPr>
              <w:rPr>
                <w:rFonts w:ascii="Times New Roman" w:hAnsi="Times New Roman" w:cs="Times New Roman"/>
                <w:sz w:val="20"/>
                <w:szCs w:val="20"/>
                <w:lang w:val="en-GB"/>
              </w:rPr>
            </w:pPr>
          </w:p>
        </w:tc>
        <w:tc>
          <w:tcPr>
            <w:tcW w:w="225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BB92C69" w14:textId="77777777" w:rsidR="00C24B08" w:rsidRPr="003D03B1" w:rsidRDefault="00C24B08" w:rsidP="00C24B08">
            <w:pPr>
              <w:rPr>
                <w:rFonts w:ascii="Times New Roman" w:hAnsi="Times New Roman" w:cs="Times New Roman"/>
                <w:sz w:val="20"/>
                <w:szCs w:val="20"/>
                <w:lang w:val="en-GB"/>
              </w:rPr>
            </w:pPr>
          </w:p>
        </w:tc>
        <w:tc>
          <w:tcPr>
            <w:tcW w:w="207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9E989E4" w14:textId="77777777" w:rsidR="00C24B08" w:rsidRPr="003D03B1" w:rsidRDefault="00C24B08" w:rsidP="00C24B08">
            <w:pPr>
              <w:rPr>
                <w:rFonts w:ascii="Times New Roman" w:hAnsi="Times New Roman" w:cs="Times New Roman"/>
                <w:sz w:val="20"/>
                <w:szCs w:val="20"/>
                <w:lang w:val="en-GB"/>
              </w:rPr>
            </w:pPr>
          </w:p>
        </w:tc>
      </w:tr>
      <w:tr w:rsidR="00C24B08" w:rsidRPr="003D03B1" w14:paraId="2FB0549C" w14:textId="77777777" w:rsidTr="00A618CC">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04E8B8B" w14:textId="5986A1F2"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04C1FA1" w14:textId="77777777" w:rsidR="00C24B08" w:rsidRPr="003D03B1" w:rsidRDefault="00C24B08" w:rsidP="00C24B08">
            <w:pPr>
              <w:rPr>
                <w:rFonts w:ascii="Times New Roman" w:hAnsi="Times New Roman" w:cs="Times New Roman"/>
                <w:sz w:val="20"/>
                <w:szCs w:val="20"/>
                <w:lang w:val="en-GB"/>
              </w:rPr>
            </w:pPr>
          </w:p>
        </w:tc>
        <w:tc>
          <w:tcPr>
            <w:tcW w:w="271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3660596" w14:textId="77777777" w:rsidR="00C24B08" w:rsidRPr="003D03B1" w:rsidRDefault="00C24B08" w:rsidP="00C24B08">
            <w:pPr>
              <w:rPr>
                <w:rFonts w:ascii="Times New Roman" w:hAnsi="Times New Roman" w:cs="Times New Roman"/>
                <w:sz w:val="20"/>
                <w:szCs w:val="20"/>
                <w:lang w:val="en-GB"/>
              </w:rPr>
            </w:pPr>
          </w:p>
        </w:tc>
        <w:tc>
          <w:tcPr>
            <w:tcW w:w="225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BF0F167" w14:textId="77777777" w:rsidR="00C24B08" w:rsidRPr="003D03B1" w:rsidRDefault="00C24B08" w:rsidP="00C24B08">
            <w:pPr>
              <w:rPr>
                <w:rFonts w:ascii="Times New Roman" w:hAnsi="Times New Roman" w:cs="Times New Roman"/>
                <w:sz w:val="20"/>
                <w:szCs w:val="20"/>
                <w:lang w:val="en-GB"/>
              </w:rPr>
            </w:pPr>
          </w:p>
        </w:tc>
        <w:tc>
          <w:tcPr>
            <w:tcW w:w="207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56A078B" w14:textId="5CBE3EF8" w:rsidR="00C24B08" w:rsidRPr="003D03B1" w:rsidRDefault="00EE2F7F"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w:t>
            </w:r>
            <w:r w:rsidR="00C24B08" w:rsidRPr="003D03B1">
              <w:rPr>
                <w:rFonts w:ascii="Times New Roman" w:hAnsi="Times New Roman" w:cs="Times New Roman"/>
                <w:sz w:val="20"/>
                <w:szCs w:val="20"/>
                <w:lang w:val="en-GB"/>
              </w:rPr>
              <w:t>800*</w:t>
            </w:r>
          </w:p>
        </w:tc>
      </w:tr>
    </w:tbl>
    <w:p w14:paraId="1AAABAD8" w14:textId="77777777" w:rsidR="002B3CA3" w:rsidRPr="003D03B1" w:rsidRDefault="002B3CA3">
      <w:pPr>
        <w:rPr>
          <w:rFonts w:ascii="Times New Roman" w:hAnsi="Times New Roman" w:cs="Times New Roman"/>
          <w:sz w:val="20"/>
          <w:szCs w:val="20"/>
          <w:lang w:val="en-GB"/>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469"/>
        <w:gridCol w:w="1338"/>
        <w:gridCol w:w="1483"/>
        <w:gridCol w:w="1172"/>
        <w:gridCol w:w="1362"/>
        <w:gridCol w:w="1733"/>
        <w:gridCol w:w="3919"/>
      </w:tblGrid>
      <w:tr w:rsidR="003D03B1" w:rsidRPr="003D03B1" w14:paraId="398EF816" w14:textId="77777777" w:rsidTr="008813D7">
        <w:trPr>
          <w:trHeight w:val="140"/>
        </w:trPr>
        <w:tc>
          <w:tcPr>
            <w:tcW w:w="2509" w:type="dxa"/>
            <w:vMerge w:val="restart"/>
            <w:shd w:val="clear" w:color="auto" w:fill="FFF2CC" w:themeFill="accent4" w:themeFillTint="33"/>
          </w:tcPr>
          <w:p w14:paraId="22CE9F9A" w14:textId="10FAE4E4"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00" w:type="dxa"/>
            <w:vMerge w:val="restart"/>
            <w:shd w:val="clear" w:color="auto" w:fill="FFF2CC" w:themeFill="accent4" w:themeFillTint="33"/>
          </w:tcPr>
          <w:p w14:paraId="6BCD9416" w14:textId="1B614C24"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388" w:type="dxa"/>
            <w:vMerge w:val="restart"/>
            <w:shd w:val="clear" w:color="auto" w:fill="FFF2CC" w:themeFill="accent4" w:themeFillTint="33"/>
          </w:tcPr>
          <w:p w14:paraId="48B6F239" w14:textId="295256EC"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182" w:type="dxa"/>
            <w:vMerge w:val="restart"/>
            <w:shd w:val="clear" w:color="auto" w:fill="FFF2CC" w:themeFill="accent4" w:themeFillTint="33"/>
          </w:tcPr>
          <w:p w14:paraId="2D7753A5" w14:textId="0761EC2F"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74" w:type="dxa"/>
            <w:vMerge w:val="restart"/>
            <w:shd w:val="clear" w:color="auto" w:fill="FFF2CC" w:themeFill="accent4" w:themeFillTint="33"/>
          </w:tcPr>
          <w:p w14:paraId="55D099BC" w14:textId="0AC88316"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733" w:type="dxa"/>
            <w:vMerge w:val="restart"/>
            <w:shd w:val="clear" w:color="auto" w:fill="FFF2CC" w:themeFill="accent4" w:themeFillTint="33"/>
          </w:tcPr>
          <w:p w14:paraId="3EA6B55C" w14:textId="0FB72B32"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3990" w:type="dxa"/>
            <w:tcBorders>
              <w:top w:val="double" w:sz="4" w:space="0" w:color="000000"/>
              <w:bottom w:val="single" w:sz="4" w:space="0" w:color="auto"/>
            </w:tcBorders>
            <w:shd w:val="clear" w:color="auto" w:fill="FFF2CC" w:themeFill="accent4" w:themeFillTint="33"/>
          </w:tcPr>
          <w:p w14:paraId="1C887220" w14:textId="5FEADFC5"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lang w:val="en-GB"/>
              </w:rPr>
              <w:t>Total estimated funds per source in thousands RSD</w:t>
            </w:r>
            <w:r w:rsidRPr="003D03B1">
              <w:rPr>
                <w:rFonts w:ascii="Times New Roman" w:hAnsi="Times New Roman" w:cs="Times New Roman"/>
                <w:sz w:val="20"/>
                <w:vertAlign w:val="superscript"/>
                <w:lang w:val="en-GB"/>
              </w:rPr>
              <w:t xml:space="preserve"> </w:t>
            </w:r>
            <w:r w:rsidRPr="003D03B1">
              <w:rPr>
                <w:rStyle w:val="FootnoteAnchor"/>
                <w:rFonts w:ascii="Times New Roman" w:hAnsi="Times New Roman" w:cs="Times New Roman"/>
                <w:sz w:val="20"/>
                <w:lang w:val="en-GB"/>
              </w:rPr>
              <w:footnoteReference w:id="9"/>
            </w:r>
          </w:p>
        </w:tc>
      </w:tr>
      <w:tr w:rsidR="003D03B1" w:rsidRPr="003D03B1" w14:paraId="4A53CC77" w14:textId="77777777" w:rsidTr="008C4923">
        <w:trPr>
          <w:trHeight w:val="386"/>
        </w:trPr>
        <w:tc>
          <w:tcPr>
            <w:tcW w:w="2509" w:type="dxa"/>
            <w:vMerge/>
            <w:tcBorders>
              <w:top w:val="single" w:sz="4" w:space="0" w:color="auto"/>
              <w:bottom w:val="double" w:sz="4" w:space="0" w:color="000000"/>
            </w:tcBorders>
            <w:shd w:val="clear" w:color="auto" w:fill="FFF2CC" w:themeFill="accent4" w:themeFillTint="33"/>
          </w:tcPr>
          <w:p w14:paraId="3CD04241" w14:textId="77777777" w:rsidR="00A44AD5" w:rsidRPr="003D03B1" w:rsidRDefault="00A44AD5">
            <w:pPr>
              <w:rPr>
                <w:rFonts w:ascii="Times New Roman" w:hAnsi="Times New Roman" w:cs="Times New Roman"/>
                <w:sz w:val="20"/>
                <w:szCs w:val="20"/>
                <w:lang w:val="en-GB"/>
              </w:rPr>
            </w:pPr>
          </w:p>
        </w:tc>
        <w:tc>
          <w:tcPr>
            <w:tcW w:w="1300" w:type="dxa"/>
            <w:vMerge/>
            <w:tcBorders>
              <w:top w:val="single" w:sz="4" w:space="0" w:color="auto"/>
              <w:bottom w:val="double" w:sz="4" w:space="0" w:color="000000"/>
            </w:tcBorders>
            <w:shd w:val="clear" w:color="auto" w:fill="FFF2CC" w:themeFill="accent4" w:themeFillTint="33"/>
          </w:tcPr>
          <w:p w14:paraId="1C8A7E6C" w14:textId="77777777" w:rsidR="00A44AD5" w:rsidRPr="003D03B1" w:rsidRDefault="00A44AD5">
            <w:pPr>
              <w:rPr>
                <w:rFonts w:ascii="Times New Roman" w:hAnsi="Times New Roman" w:cs="Times New Roman"/>
                <w:sz w:val="20"/>
                <w:szCs w:val="20"/>
                <w:lang w:val="en-GB"/>
              </w:rPr>
            </w:pPr>
          </w:p>
        </w:tc>
        <w:tc>
          <w:tcPr>
            <w:tcW w:w="1388" w:type="dxa"/>
            <w:vMerge/>
            <w:tcBorders>
              <w:top w:val="single" w:sz="4" w:space="0" w:color="auto"/>
              <w:bottom w:val="double" w:sz="4" w:space="0" w:color="000000"/>
            </w:tcBorders>
            <w:shd w:val="clear" w:color="auto" w:fill="FFF2CC" w:themeFill="accent4" w:themeFillTint="33"/>
          </w:tcPr>
          <w:p w14:paraId="0820C1AA" w14:textId="77777777" w:rsidR="00A44AD5" w:rsidRPr="003D03B1" w:rsidRDefault="00A44AD5">
            <w:pPr>
              <w:rPr>
                <w:rFonts w:ascii="Times New Roman" w:hAnsi="Times New Roman" w:cs="Times New Roman"/>
                <w:sz w:val="20"/>
                <w:szCs w:val="20"/>
                <w:lang w:val="en-GB"/>
              </w:rPr>
            </w:pPr>
          </w:p>
        </w:tc>
        <w:tc>
          <w:tcPr>
            <w:tcW w:w="1182" w:type="dxa"/>
            <w:vMerge/>
            <w:tcBorders>
              <w:top w:val="single" w:sz="4" w:space="0" w:color="auto"/>
              <w:bottom w:val="double" w:sz="4" w:space="0" w:color="000000"/>
            </w:tcBorders>
            <w:shd w:val="clear" w:color="auto" w:fill="FFF2CC" w:themeFill="accent4" w:themeFillTint="33"/>
          </w:tcPr>
          <w:p w14:paraId="6BB254B9" w14:textId="77777777" w:rsidR="00A44AD5" w:rsidRPr="003D03B1" w:rsidRDefault="00A44AD5">
            <w:pPr>
              <w:jc w:val="center"/>
              <w:rPr>
                <w:rFonts w:ascii="Times New Roman" w:hAnsi="Times New Roman" w:cs="Times New Roman"/>
                <w:sz w:val="20"/>
                <w:szCs w:val="20"/>
                <w:lang w:val="en-GB"/>
              </w:rPr>
            </w:pPr>
          </w:p>
        </w:tc>
        <w:tc>
          <w:tcPr>
            <w:tcW w:w="1374" w:type="dxa"/>
            <w:vMerge/>
            <w:tcBorders>
              <w:top w:val="single" w:sz="4" w:space="0" w:color="auto"/>
              <w:bottom w:val="double" w:sz="4" w:space="0" w:color="000000"/>
            </w:tcBorders>
            <w:shd w:val="clear" w:color="auto" w:fill="FFF2CC" w:themeFill="accent4" w:themeFillTint="33"/>
          </w:tcPr>
          <w:p w14:paraId="33691F5D" w14:textId="77777777" w:rsidR="00A44AD5" w:rsidRPr="003D03B1" w:rsidRDefault="00A44AD5">
            <w:pPr>
              <w:jc w:val="center"/>
              <w:rPr>
                <w:rFonts w:ascii="Times New Roman" w:hAnsi="Times New Roman" w:cs="Times New Roman"/>
                <w:sz w:val="20"/>
                <w:szCs w:val="20"/>
                <w:lang w:val="en-GB"/>
              </w:rPr>
            </w:pPr>
          </w:p>
        </w:tc>
        <w:tc>
          <w:tcPr>
            <w:tcW w:w="1733" w:type="dxa"/>
            <w:vMerge/>
            <w:tcBorders>
              <w:top w:val="single" w:sz="4" w:space="0" w:color="auto"/>
              <w:bottom w:val="double" w:sz="4" w:space="0" w:color="000000"/>
            </w:tcBorders>
            <w:shd w:val="clear" w:color="auto" w:fill="FFF2CC" w:themeFill="accent4" w:themeFillTint="33"/>
          </w:tcPr>
          <w:p w14:paraId="62E50AD3" w14:textId="77777777" w:rsidR="00A44AD5" w:rsidRPr="003D03B1" w:rsidRDefault="00A44AD5">
            <w:pPr>
              <w:jc w:val="center"/>
              <w:rPr>
                <w:rFonts w:ascii="Times New Roman" w:hAnsi="Times New Roman" w:cs="Times New Roman"/>
                <w:sz w:val="20"/>
                <w:szCs w:val="20"/>
                <w:lang w:val="en-GB"/>
              </w:rPr>
            </w:pPr>
          </w:p>
        </w:tc>
        <w:tc>
          <w:tcPr>
            <w:tcW w:w="3990" w:type="dxa"/>
            <w:tcBorders>
              <w:top w:val="single" w:sz="4" w:space="0" w:color="auto"/>
              <w:bottom w:val="double" w:sz="4" w:space="0" w:color="000000"/>
            </w:tcBorders>
            <w:shd w:val="clear" w:color="auto" w:fill="FFF2CC" w:themeFill="accent4" w:themeFillTint="33"/>
          </w:tcPr>
          <w:p w14:paraId="71E8C5CC" w14:textId="77777777" w:rsidR="00A44AD5" w:rsidRPr="003D03B1" w:rsidRDefault="00A44AD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p w14:paraId="4F3BF5DC" w14:textId="64A8012C" w:rsidR="00A44AD5" w:rsidRPr="003D03B1" w:rsidRDefault="00A44AD5" w:rsidP="00A44AD5">
            <w:pPr>
              <w:jc w:val="center"/>
              <w:rPr>
                <w:rFonts w:ascii="Times New Roman" w:hAnsi="Times New Roman" w:cs="Times New Roman"/>
                <w:sz w:val="20"/>
                <w:szCs w:val="20"/>
                <w:lang w:val="en-GB"/>
              </w:rPr>
            </w:pPr>
          </w:p>
        </w:tc>
      </w:tr>
      <w:tr w:rsidR="003D03B1" w:rsidRPr="003D03B1" w14:paraId="2423D6A5" w14:textId="77777777" w:rsidTr="008C4923">
        <w:trPr>
          <w:trHeight w:val="558"/>
        </w:trPr>
        <w:tc>
          <w:tcPr>
            <w:tcW w:w="2509" w:type="dxa"/>
            <w:tcBorders>
              <w:top w:val="double" w:sz="4" w:space="0" w:color="000000"/>
            </w:tcBorders>
          </w:tcPr>
          <w:p w14:paraId="0BD7DF61" w14:textId="10539BA4" w:rsidR="00A44AD5" w:rsidRPr="003D03B1" w:rsidRDefault="00A44AD5">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3.8.1. </w:t>
            </w:r>
            <w:r w:rsidR="00DD010C" w:rsidRPr="003D03B1">
              <w:rPr>
                <w:rFonts w:ascii="Times New Roman" w:hAnsi="Times New Roman" w:cs="Times New Roman"/>
                <w:sz w:val="20"/>
                <w:szCs w:val="20"/>
                <w:lang w:val="en-GB"/>
              </w:rPr>
              <w:t>Information campaign on the importance of inclusion of persons with disabilities in the social life of the community</w:t>
            </w:r>
          </w:p>
        </w:tc>
        <w:tc>
          <w:tcPr>
            <w:tcW w:w="1300" w:type="dxa"/>
            <w:tcBorders>
              <w:top w:val="double" w:sz="4" w:space="0" w:color="000000"/>
            </w:tcBorders>
          </w:tcPr>
          <w:p w14:paraId="73A14029" w14:textId="41778D87" w:rsidR="00A44AD5" w:rsidRPr="003D03B1" w:rsidRDefault="007718F7">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388" w:type="dxa"/>
            <w:tcBorders>
              <w:top w:val="double" w:sz="4" w:space="0" w:color="000000"/>
            </w:tcBorders>
          </w:tcPr>
          <w:p w14:paraId="0C276061" w14:textId="6AF6964D" w:rsidR="00A44AD5" w:rsidRPr="003D03B1" w:rsidRDefault="00DD010C">
            <w:pPr>
              <w:rPr>
                <w:rFonts w:ascii="Times New Roman" w:hAnsi="Times New Roman" w:cs="Times New Roman"/>
                <w:sz w:val="20"/>
                <w:szCs w:val="20"/>
                <w:lang w:val="en-GB"/>
              </w:rPr>
            </w:pPr>
            <w:r w:rsidRPr="003D03B1">
              <w:rPr>
                <w:rFonts w:ascii="Times New Roman" w:hAnsi="Times New Roman" w:cs="Times New Roman"/>
                <w:sz w:val="20"/>
                <w:szCs w:val="20"/>
                <w:lang w:val="en-GB"/>
              </w:rPr>
              <w:t>All competent ministries</w:t>
            </w:r>
          </w:p>
          <w:p w14:paraId="5DA929E6" w14:textId="41AC58D8" w:rsidR="00A44AD5" w:rsidRPr="003D03B1" w:rsidRDefault="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Omb</w:t>
            </w:r>
          </w:p>
          <w:p w14:paraId="3DB95364" w14:textId="2BEDE86A" w:rsidR="00A44AD5" w:rsidRPr="003D03B1" w:rsidRDefault="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CPE</w:t>
            </w:r>
          </w:p>
          <w:p w14:paraId="09C10051" w14:textId="2D5900AA" w:rsidR="00A44AD5" w:rsidRPr="003D03B1" w:rsidRDefault="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RTS</w:t>
            </w:r>
          </w:p>
          <w:p w14:paraId="33B36526" w14:textId="51B0DECF" w:rsidR="00A44AD5" w:rsidRPr="003D03B1" w:rsidRDefault="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RTV</w:t>
            </w:r>
          </w:p>
          <w:p w14:paraId="774095FF" w14:textId="4DA753FB" w:rsidR="00A44AD5" w:rsidRPr="003D03B1" w:rsidRDefault="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712ECE0A" w14:textId="77777777" w:rsidR="0086136D"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PWDOs </w:t>
            </w:r>
          </w:p>
          <w:p w14:paraId="4AE6720B" w14:textId="10719A08" w:rsidR="00A44AD5" w:rsidRPr="003D03B1" w:rsidRDefault="00CC73F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CSO</w:t>
            </w:r>
            <w:r w:rsidR="0086136D" w:rsidRPr="003D03B1">
              <w:rPr>
                <w:rFonts w:ascii="Times New Roman" w:hAnsi="Times New Roman" w:cs="Times New Roman"/>
                <w:sz w:val="20"/>
                <w:szCs w:val="20"/>
                <w:lang w:val="en-GB"/>
              </w:rPr>
              <w:t>s</w:t>
            </w:r>
          </w:p>
        </w:tc>
        <w:tc>
          <w:tcPr>
            <w:tcW w:w="1182" w:type="dxa"/>
            <w:tcBorders>
              <w:top w:val="double" w:sz="4" w:space="0" w:color="000000"/>
            </w:tcBorders>
          </w:tcPr>
          <w:p w14:paraId="05B1EDF6" w14:textId="5271D9CC" w:rsidR="00A44AD5" w:rsidRPr="003D03B1" w:rsidRDefault="00A44AD5"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74" w:type="dxa"/>
            <w:tcBorders>
              <w:top w:val="double" w:sz="4" w:space="0" w:color="000000"/>
            </w:tcBorders>
          </w:tcPr>
          <w:p w14:paraId="1602A14E" w14:textId="025737E5" w:rsidR="00A44AD5" w:rsidRPr="003D03B1" w:rsidRDefault="00A44AD5">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01 </w:t>
            </w:r>
            <w:r w:rsidR="00DD010C" w:rsidRPr="003D03B1">
              <w:rPr>
                <w:rFonts w:ascii="Times New Roman" w:hAnsi="Times New Roman" w:cs="Times New Roman"/>
                <w:sz w:val="20"/>
                <w:szCs w:val="20"/>
                <w:lang w:val="en-GB"/>
              </w:rPr>
              <w:t>RS Budget</w:t>
            </w:r>
          </w:p>
          <w:p w14:paraId="7DF2E3E1" w14:textId="77777777" w:rsidR="00A44AD5" w:rsidRPr="003D03B1" w:rsidRDefault="00A44AD5">
            <w:pPr>
              <w:rPr>
                <w:rFonts w:ascii="Times New Roman" w:hAnsi="Times New Roman" w:cs="Times New Roman"/>
                <w:sz w:val="20"/>
                <w:szCs w:val="20"/>
                <w:lang w:val="en-GB"/>
              </w:rPr>
            </w:pPr>
          </w:p>
          <w:p w14:paraId="6A1D37EE" w14:textId="77777777" w:rsidR="00A44AD5" w:rsidRPr="003D03B1" w:rsidRDefault="00A44AD5">
            <w:pPr>
              <w:rPr>
                <w:rFonts w:ascii="Times New Roman" w:hAnsi="Times New Roman" w:cs="Times New Roman"/>
                <w:sz w:val="20"/>
                <w:szCs w:val="20"/>
                <w:lang w:val="en-GB"/>
              </w:rPr>
            </w:pPr>
          </w:p>
          <w:p w14:paraId="7DF795C6" w14:textId="77777777" w:rsidR="00A44AD5" w:rsidRPr="003D03B1" w:rsidRDefault="00A44AD5">
            <w:pPr>
              <w:rPr>
                <w:rFonts w:ascii="Times New Roman" w:hAnsi="Times New Roman" w:cs="Times New Roman"/>
                <w:sz w:val="20"/>
                <w:szCs w:val="20"/>
                <w:lang w:val="en-GB"/>
              </w:rPr>
            </w:pPr>
          </w:p>
          <w:p w14:paraId="1E39D7D9" w14:textId="77777777" w:rsidR="00A44AD5" w:rsidRPr="003D03B1" w:rsidRDefault="00A44AD5">
            <w:pPr>
              <w:rPr>
                <w:rFonts w:ascii="Times New Roman" w:hAnsi="Times New Roman" w:cs="Times New Roman"/>
                <w:sz w:val="20"/>
                <w:szCs w:val="20"/>
                <w:lang w:val="en-GB"/>
              </w:rPr>
            </w:pPr>
          </w:p>
          <w:p w14:paraId="2C1A70AE" w14:textId="77777777" w:rsidR="00A44AD5" w:rsidRPr="003D03B1" w:rsidRDefault="00A44AD5">
            <w:pPr>
              <w:rPr>
                <w:rFonts w:ascii="Times New Roman" w:hAnsi="Times New Roman" w:cs="Times New Roman"/>
                <w:sz w:val="20"/>
                <w:szCs w:val="20"/>
                <w:lang w:val="en-GB"/>
              </w:rPr>
            </w:pPr>
          </w:p>
          <w:p w14:paraId="0D619CAE" w14:textId="74A2EF40" w:rsidR="00A44AD5" w:rsidRPr="003D03B1" w:rsidRDefault="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r w:rsidR="00A44AD5" w:rsidRPr="003D03B1">
              <w:rPr>
                <w:rFonts w:ascii="Times New Roman" w:hAnsi="Times New Roman" w:cs="Times New Roman"/>
                <w:sz w:val="20"/>
                <w:szCs w:val="20"/>
                <w:lang w:val="en-GB"/>
              </w:rPr>
              <w:t>*</w:t>
            </w:r>
          </w:p>
        </w:tc>
        <w:tc>
          <w:tcPr>
            <w:tcW w:w="1733" w:type="dxa"/>
            <w:tcBorders>
              <w:top w:val="double" w:sz="4" w:space="0" w:color="000000"/>
            </w:tcBorders>
          </w:tcPr>
          <w:p w14:paraId="74C46E0A" w14:textId="1228F102" w:rsidR="00A44AD5" w:rsidRPr="003D03B1" w:rsidRDefault="00DD010C" w:rsidP="00DD010C">
            <w:pPr>
              <w:rPr>
                <w:rFonts w:ascii="Times New Roman" w:hAnsi="Times New Roman" w:cs="Times New Roman"/>
                <w:sz w:val="20"/>
                <w:szCs w:val="20"/>
                <w:lang w:val="en-GB"/>
              </w:rPr>
            </w:pPr>
            <w:r w:rsidRPr="003D03B1">
              <w:rPr>
                <w:rFonts w:ascii="Times New Roman" w:hAnsi="Times New Roman" w:cs="Times New Roman"/>
                <w:sz w:val="20"/>
                <w:szCs w:val="20"/>
                <w:lang w:val="en-GB"/>
              </w:rPr>
              <w:t>Cost shown in activity</w:t>
            </w:r>
            <w:r w:rsidR="00A44AD5" w:rsidRPr="003D03B1">
              <w:rPr>
                <w:rFonts w:ascii="Times New Roman" w:hAnsi="Times New Roman" w:cs="Times New Roman"/>
                <w:sz w:val="20"/>
                <w:szCs w:val="20"/>
                <w:lang w:val="en-GB"/>
              </w:rPr>
              <w:t xml:space="preserve"> 3.7.2</w:t>
            </w:r>
          </w:p>
        </w:tc>
        <w:tc>
          <w:tcPr>
            <w:tcW w:w="3990" w:type="dxa"/>
            <w:tcBorders>
              <w:top w:val="double" w:sz="4" w:space="0" w:color="000000"/>
            </w:tcBorders>
          </w:tcPr>
          <w:p w14:paraId="3E03894E" w14:textId="77777777" w:rsidR="00DD010C" w:rsidRPr="003D03B1" w:rsidRDefault="00DD010C" w:rsidP="00DD010C">
            <w:pPr>
              <w:rPr>
                <w:rFonts w:ascii="Times New Roman" w:hAnsi="Times New Roman" w:cs="Times New Roman"/>
                <w:sz w:val="20"/>
                <w:szCs w:val="20"/>
                <w:lang w:val="en-GB"/>
              </w:rPr>
            </w:pPr>
            <w:r w:rsidRPr="003D03B1">
              <w:rPr>
                <w:rFonts w:ascii="Times New Roman" w:hAnsi="Times New Roman" w:cs="Times New Roman"/>
                <w:sz w:val="20"/>
                <w:szCs w:val="20"/>
                <w:lang w:val="en-GB"/>
              </w:rPr>
              <w:t>On 3 December 2025, police officers of general jurisdiction carried out preventive activities in all police departments on the occasion of the International Day of Persons with Disabilities by setting up stands in city/municipal squares - 19, "Open Door Days" were organized - 12, "Door to Door" activities - 10; 30 meetings were held with community representatives, the number of consultation sessions was 9, 11 forums were held, 19 workshops were held, 1,250 contacts were made with citizens, 586 tips were given for improving self-protection and exercising rights, there were 115 questions related to the safety of citizens. There were no costs for the implementation of the above activities.</w:t>
            </w:r>
          </w:p>
          <w:p w14:paraId="28B75D0A" w14:textId="77777777" w:rsidR="00DD010C" w:rsidRPr="003D03B1" w:rsidRDefault="00DD010C" w:rsidP="00DD010C">
            <w:pPr>
              <w:rPr>
                <w:rFonts w:ascii="Times New Roman" w:hAnsi="Times New Roman" w:cs="Times New Roman"/>
                <w:sz w:val="20"/>
                <w:szCs w:val="20"/>
                <w:lang w:val="en-GB"/>
              </w:rPr>
            </w:pPr>
            <w:r w:rsidRPr="003D03B1">
              <w:rPr>
                <w:rFonts w:ascii="Times New Roman" w:hAnsi="Times New Roman" w:cs="Times New Roman"/>
                <w:sz w:val="20"/>
                <w:szCs w:val="20"/>
                <w:lang w:val="en-GB"/>
              </w:rPr>
              <w:t>The CPE carried out the following activities: Information campaign on the importance of inclusion of persons with disabilities in the social life of the community; implemented/participated in several events aimed at raising the level of awareness of society about the position and needs of persons with disabilities. The action "Equally to the finish line" was held at the 38th Belgrade Marathon. It should be noted that it has been held for 14 years as part of the Belgrade Marathon. A large number of citizens gathered at the Commissioner's stand and had the opportunity to learn more about the problems that persons with disabilities encounter when using public areas, facilities and public city transport, as well as in other areas, and many of them took the opportunity to hear the personal stories of the athletes present, some of whom have won medals at the most important European and world competitions for para-athletes. Among the events that have influenced the raising of awareness in society about persons with disabilities is the "Memorial Tournament - Remembering Our Athletes" at Ada Ciganlija, where representatives of the Commissioner participated in a five-a-side football competition that had an inclusive character, and the teams were composed of persons with and without disabilities, with equal participation of women and men.</w:t>
            </w:r>
          </w:p>
          <w:p w14:paraId="48774F23" w14:textId="1D790B19" w:rsidR="00A44AD5" w:rsidRPr="003D03B1" w:rsidRDefault="00DD010C" w:rsidP="00DD010C">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600*</w:t>
            </w:r>
          </w:p>
        </w:tc>
      </w:tr>
      <w:tr w:rsidR="003D03B1" w:rsidRPr="003D03B1" w14:paraId="3F82F2CB" w14:textId="77777777" w:rsidTr="008C4923">
        <w:trPr>
          <w:trHeight w:val="1970"/>
        </w:trPr>
        <w:tc>
          <w:tcPr>
            <w:tcW w:w="2509" w:type="dxa"/>
          </w:tcPr>
          <w:p w14:paraId="0DEE451F" w14:textId="0DC4A4F2" w:rsidR="00CC45DC" w:rsidRPr="003D03B1" w:rsidRDefault="00CC45DC">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3.8.2. </w:t>
            </w:r>
            <w:r w:rsidR="00DD010C" w:rsidRPr="003D03B1">
              <w:rPr>
                <w:rFonts w:ascii="Times New Roman" w:hAnsi="Times New Roman" w:cs="Times New Roman"/>
                <w:sz w:val="20"/>
                <w:szCs w:val="20"/>
                <w:lang w:val="en-GB"/>
              </w:rPr>
              <w:t>Campaign to raise awareness about the need to ensure accessibility of buildings at the communication-information, architectural and cognitive levels</w:t>
            </w:r>
          </w:p>
        </w:tc>
        <w:tc>
          <w:tcPr>
            <w:tcW w:w="1300" w:type="dxa"/>
          </w:tcPr>
          <w:p w14:paraId="08DE6D30" w14:textId="0313A988" w:rsidR="00CC45DC" w:rsidRPr="003D03B1" w:rsidRDefault="007718F7">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388" w:type="dxa"/>
          </w:tcPr>
          <w:p w14:paraId="62899214" w14:textId="77777777" w:rsidR="00DD010C" w:rsidRPr="003D03B1" w:rsidRDefault="00DD010C" w:rsidP="00DD010C">
            <w:pPr>
              <w:rPr>
                <w:rFonts w:ascii="Times New Roman" w:hAnsi="Times New Roman" w:cs="Times New Roman"/>
                <w:sz w:val="20"/>
                <w:szCs w:val="20"/>
                <w:lang w:val="en-GB"/>
              </w:rPr>
            </w:pPr>
            <w:r w:rsidRPr="003D03B1">
              <w:rPr>
                <w:rFonts w:ascii="Times New Roman" w:hAnsi="Times New Roman" w:cs="Times New Roman"/>
                <w:sz w:val="20"/>
                <w:szCs w:val="20"/>
                <w:lang w:val="en-GB"/>
              </w:rPr>
              <w:t>All competent ministries</w:t>
            </w:r>
          </w:p>
          <w:p w14:paraId="564C72DB" w14:textId="47904B5B" w:rsidR="00CC45DC" w:rsidRPr="003D03B1" w:rsidRDefault="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1D81D3F0" w14:textId="77777777" w:rsidR="0086136D"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PWDOs </w:t>
            </w:r>
          </w:p>
          <w:p w14:paraId="6630223D" w14:textId="5D6597EA" w:rsidR="00CC45DC" w:rsidRPr="003D03B1" w:rsidRDefault="00CC73F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CSO</w:t>
            </w:r>
            <w:r w:rsidR="0086136D" w:rsidRPr="003D03B1">
              <w:rPr>
                <w:rFonts w:ascii="Times New Roman" w:hAnsi="Times New Roman" w:cs="Times New Roman"/>
                <w:sz w:val="20"/>
                <w:szCs w:val="20"/>
                <w:lang w:val="en-GB"/>
              </w:rPr>
              <w:t>s</w:t>
            </w:r>
          </w:p>
        </w:tc>
        <w:tc>
          <w:tcPr>
            <w:tcW w:w="1182" w:type="dxa"/>
          </w:tcPr>
          <w:p w14:paraId="5F9E5D9E" w14:textId="7DA8B7DA" w:rsidR="00CC45DC" w:rsidRPr="003D03B1" w:rsidRDefault="00CC45DC"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74" w:type="dxa"/>
          </w:tcPr>
          <w:p w14:paraId="597A5FF9" w14:textId="3889934C" w:rsidR="00CC45DC" w:rsidRPr="003D03B1" w:rsidRDefault="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p w14:paraId="46C0AAAC" w14:textId="52D4464C" w:rsidR="00CC45DC" w:rsidRPr="003D03B1" w:rsidRDefault="003D03B1" w:rsidP="003D03B1">
            <w:pPr>
              <w:spacing w:before="120"/>
              <w:rPr>
                <w:rFonts w:ascii="Times New Roman" w:hAnsi="Times New Roman" w:cs="Times New Roman"/>
                <w:sz w:val="20"/>
                <w:szCs w:val="20"/>
                <w:lang w:val="en-GB"/>
              </w:rPr>
            </w:pPr>
            <w:r>
              <w:rPr>
                <w:rFonts w:ascii="Times New Roman" w:hAnsi="Times New Roman" w:cs="Times New Roman"/>
                <w:sz w:val="20"/>
                <w:szCs w:val="20"/>
                <w:lang w:val="en-GB"/>
              </w:rPr>
              <w:t>Donor funds</w:t>
            </w:r>
            <w:r w:rsidR="00CC45DC" w:rsidRPr="003D03B1">
              <w:rPr>
                <w:rFonts w:ascii="Times New Roman" w:hAnsi="Times New Roman" w:cs="Times New Roman"/>
                <w:sz w:val="20"/>
                <w:szCs w:val="20"/>
                <w:lang w:val="en-GB"/>
              </w:rPr>
              <w:t>*</w:t>
            </w:r>
          </w:p>
        </w:tc>
        <w:tc>
          <w:tcPr>
            <w:tcW w:w="1733" w:type="dxa"/>
          </w:tcPr>
          <w:p w14:paraId="686072CE" w14:textId="77777777" w:rsidR="00CC45DC" w:rsidRPr="003D03B1" w:rsidRDefault="00CC45DC">
            <w:pPr>
              <w:rPr>
                <w:rFonts w:ascii="Times New Roman" w:hAnsi="Times New Roman" w:cs="Times New Roman"/>
                <w:sz w:val="20"/>
                <w:szCs w:val="20"/>
                <w:lang w:val="en-GB"/>
              </w:rPr>
            </w:pPr>
            <w:r w:rsidRPr="003D03B1">
              <w:rPr>
                <w:rFonts w:ascii="Times New Roman" w:hAnsi="Times New Roman" w:cs="Times New Roman"/>
                <w:sz w:val="20"/>
                <w:szCs w:val="20"/>
                <w:lang w:val="en-GB"/>
              </w:rPr>
              <w:t>30/0802/0002/411, 412</w:t>
            </w:r>
          </w:p>
        </w:tc>
        <w:tc>
          <w:tcPr>
            <w:tcW w:w="3990" w:type="dxa"/>
          </w:tcPr>
          <w:p w14:paraId="59C6FF23" w14:textId="77777777" w:rsidR="00DD010C" w:rsidRPr="003D03B1" w:rsidRDefault="00DD010C" w:rsidP="00DD010C">
            <w:pPr>
              <w:jc w:val="both"/>
              <w:rPr>
                <w:rFonts w:ascii="Times New Roman" w:hAnsi="Times New Roman" w:cs="Times New Roman"/>
                <w:sz w:val="20"/>
                <w:szCs w:val="20"/>
                <w:lang w:val="en-GB"/>
              </w:rPr>
            </w:pPr>
            <w:r w:rsidRPr="003D03B1">
              <w:rPr>
                <w:rFonts w:ascii="Times New Roman" w:hAnsi="Times New Roman" w:cs="Times New Roman"/>
                <w:sz w:val="20"/>
                <w:szCs w:val="20"/>
                <w:lang w:val="en-GB"/>
              </w:rPr>
              <w:t>Police officers of general jurisdiction identified 21 safety problems through interviews with persons with disabilities. Through interviews and discussions with persons with disabilities as well as representatives of organizations and associations that deal with their issues, police officers provided safety recommendations and identified safety problems they are exposed to, which are most often problems related to the vulnerability of persons with disabilities in traffic due to unsuitable sidewalks, unmarked pedestrian crossings, and inadequate access to public facilities for persons with disabilities who use wheelchairs. There were no costs for the implementation of the above activity.</w:t>
            </w:r>
          </w:p>
          <w:p w14:paraId="6FC3A44C" w14:textId="4236CC43" w:rsidR="00CC45DC" w:rsidRPr="003D03B1" w:rsidRDefault="00DD010C" w:rsidP="00DD010C">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600*</w:t>
            </w:r>
          </w:p>
        </w:tc>
      </w:tr>
      <w:tr w:rsidR="003D03B1" w:rsidRPr="003D03B1" w14:paraId="024F2DD7" w14:textId="77777777" w:rsidTr="008C4923">
        <w:trPr>
          <w:trHeight w:val="558"/>
        </w:trPr>
        <w:tc>
          <w:tcPr>
            <w:tcW w:w="2509" w:type="dxa"/>
          </w:tcPr>
          <w:p w14:paraId="1DA920E7" w14:textId="631D66A5" w:rsidR="00CC45DC" w:rsidRPr="003D03B1" w:rsidRDefault="00CC45DC">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3.8.3. </w:t>
            </w:r>
            <w:r w:rsidR="00DD010C" w:rsidRPr="003D03B1">
              <w:rPr>
                <w:rFonts w:ascii="Times New Roman" w:hAnsi="Times New Roman" w:cs="Times New Roman"/>
                <w:sz w:val="20"/>
                <w:szCs w:val="20"/>
                <w:lang w:val="en-GB"/>
              </w:rPr>
              <w:t>Campaign to raise awareness about the need to ensure accessibility of content for people with disabilities</w:t>
            </w:r>
          </w:p>
        </w:tc>
        <w:tc>
          <w:tcPr>
            <w:tcW w:w="1300" w:type="dxa"/>
          </w:tcPr>
          <w:p w14:paraId="7C5FF882" w14:textId="547C2BB0" w:rsidR="00CC45DC" w:rsidRPr="003D03B1" w:rsidRDefault="007718F7">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388" w:type="dxa"/>
          </w:tcPr>
          <w:p w14:paraId="08CD9515" w14:textId="115EFFA7" w:rsidR="00CC45DC" w:rsidRPr="003D03B1" w:rsidRDefault="00DD010C">
            <w:pPr>
              <w:rPr>
                <w:rFonts w:ascii="Times New Roman" w:hAnsi="Times New Roman" w:cs="Times New Roman"/>
                <w:sz w:val="20"/>
                <w:szCs w:val="20"/>
                <w:lang w:val="en-GB"/>
              </w:rPr>
            </w:pPr>
            <w:r w:rsidRPr="003D03B1">
              <w:rPr>
                <w:rFonts w:ascii="Times New Roman" w:hAnsi="Times New Roman" w:cs="Times New Roman"/>
                <w:sz w:val="20"/>
                <w:szCs w:val="20"/>
                <w:lang w:val="en-GB"/>
              </w:rPr>
              <w:t>All competent ministries</w:t>
            </w:r>
          </w:p>
          <w:p w14:paraId="73AF6527" w14:textId="0D05BFC7" w:rsidR="00CC45DC" w:rsidRPr="003D03B1" w:rsidRDefault="00CC73FD" w:rsidP="00CC53BC">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68F98D6B" w14:textId="77777777" w:rsidR="0086136D"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PWDOs </w:t>
            </w:r>
          </w:p>
          <w:p w14:paraId="51DCF1DD" w14:textId="1849F99C" w:rsidR="00CC45DC" w:rsidRPr="003D03B1" w:rsidRDefault="00CC73F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CSO</w:t>
            </w:r>
            <w:r w:rsidR="0086136D" w:rsidRPr="003D03B1">
              <w:rPr>
                <w:rFonts w:ascii="Times New Roman" w:hAnsi="Times New Roman" w:cs="Times New Roman"/>
                <w:sz w:val="20"/>
                <w:szCs w:val="20"/>
                <w:lang w:val="en-GB"/>
              </w:rPr>
              <w:t>s</w:t>
            </w:r>
          </w:p>
        </w:tc>
        <w:tc>
          <w:tcPr>
            <w:tcW w:w="1182" w:type="dxa"/>
          </w:tcPr>
          <w:p w14:paraId="24377DB5" w14:textId="2F863E3D" w:rsidR="00CC45DC" w:rsidRPr="003D03B1" w:rsidRDefault="00CC45DC"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74" w:type="dxa"/>
          </w:tcPr>
          <w:p w14:paraId="7FDE5B19" w14:textId="4637F0F2" w:rsidR="00CC45DC" w:rsidRPr="003D03B1" w:rsidRDefault="00041878">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p w14:paraId="1059BFD4" w14:textId="5B168EC9" w:rsidR="00CC45DC" w:rsidRPr="003D03B1" w:rsidRDefault="003D03B1" w:rsidP="003D03B1">
            <w:pPr>
              <w:spacing w:before="120"/>
              <w:rPr>
                <w:rFonts w:ascii="Times New Roman" w:hAnsi="Times New Roman" w:cs="Times New Roman"/>
                <w:sz w:val="20"/>
                <w:szCs w:val="20"/>
                <w:lang w:val="en-GB"/>
              </w:rPr>
            </w:pPr>
            <w:r>
              <w:rPr>
                <w:rFonts w:ascii="Times New Roman" w:hAnsi="Times New Roman" w:cs="Times New Roman"/>
                <w:sz w:val="20"/>
                <w:szCs w:val="20"/>
                <w:lang w:val="en-GB"/>
              </w:rPr>
              <w:t>Donor funds</w:t>
            </w:r>
            <w:r w:rsidR="00CC45DC" w:rsidRPr="003D03B1">
              <w:rPr>
                <w:rFonts w:ascii="Times New Roman" w:hAnsi="Times New Roman" w:cs="Times New Roman"/>
                <w:sz w:val="20"/>
                <w:szCs w:val="20"/>
                <w:lang w:val="en-GB"/>
              </w:rPr>
              <w:t>*</w:t>
            </w:r>
          </w:p>
        </w:tc>
        <w:tc>
          <w:tcPr>
            <w:tcW w:w="1733" w:type="dxa"/>
          </w:tcPr>
          <w:p w14:paraId="5E20D14D" w14:textId="77777777" w:rsidR="00CC45DC" w:rsidRPr="003D03B1" w:rsidRDefault="00CC45DC">
            <w:pPr>
              <w:rPr>
                <w:rFonts w:ascii="Times New Roman" w:hAnsi="Times New Roman" w:cs="Times New Roman"/>
                <w:sz w:val="20"/>
                <w:szCs w:val="20"/>
                <w:lang w:val="en-GB"/>
              </w:rPr>
            </w:pPr>
            <w:r w:rsidRPr="003D03B1">
              <w:rPr>
                <w:rFonts w:ascii="Times New Roman" w:hAnsi="Times New Roman" w:cs="Times New Roman"/>
                <w:sz w:val="20"/>
                <w:szCs w:val="20"/>
                <w:lang w:val="en-GB"/>
              </w:rPr>
              <w:t>30/0802/0002/411, 412</w:t>
            </w:r>
          </w:p>
        </w:tc>
        <w:tc>
          <w:tcPr>
            <w:tcW w:w="3990" w:type="dxa"/>
          </w:tcPr>
          <w:p w14:paraId="248F92AD" w14:textId="77777777" w:rsidR="00DD010C" w:rsidRPr="003D03B1" w:rsidRDefault="00DD010C" w:rsidP="00DD010C">
            <w:pPr>
              <w:jc w:val="both"/>
              <w:rPr>
                <w:rFonts w:ascii="Times New Roman" w:hAnsi="Times New Roman" w:cs="Times New Roman"/>
                <w:sz w:val="20"/>
                <w:szCs w:val="20"/>
                <w:lang w:val="en-GB"/>
              </w:rPr>
            </w:pPr>
            <w:r w:rsidRPr="003D03B1">
              <w:rPr>
                <w:rFonts w:ascii="Times New Roman" w:hAnsi="Times New Roman" w:cs="Times New Roman"/>
                <w:sz w:val="20"/>
                <w:szCs w:val="20"/>
                <w:lang w:val="en-GB"/>
              </w:rPr>
              <w:t>In September 2025, the Pirot Police Department implemented a preventive project called "Let's Understand Each Other" with the aim of further improving the safety of deaf, hard of hearing and deaf-mute persons in the city of Pirot and achieving communication between police officers and hearing-impaired persons. The goal was to improve the safety of deaf, hard of hearing and deaf-mute persons and enable reporting of incidents to police officers as well as communication with citizens and the police. The on-duty service has been equipped with a mobile phone and a telephone number on which persons who cannot establish verbal communication can report security incidents or request assistance. Also, cards have been created with the help of which persons who are unable to establish verbal communication can request assistance or understand the reason for being stopped by police officers.</w:t>
            </w:r>
          </w:p>
          <w:p w14:paraId="78B99327" w14:textId="32FAB830" w:rsidR="00CC45DC" w:rsidRPr="003D03B1" w:rsidRDefault="00DD010C" w:rsidP="00DD010C">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600*</w:t>
            </w:r>
          </w:p>
        </w:tc>
      </w:tr>
    </w:tbl>
    <w:p w14:paraId="329E4F86" w14:textId="77777777" w:rsidR="002B3CA3" w:rsidRPr="003D03B1" w:rsidRDefault="002B3CA3">
      <w:pPr>
        <w:rPr>
          <w:rFonts w:ascii="Times New Roman" w:hAnsi="Times New Roman" w:cs="Times New Roman"/>
          <w:sz w:val="20"/>
          <w:szCs w:val="20"/>
          <w:lang w:val="en-GB"/>
        </w:rPr>
      </w:pPr>
    </w:p>
    <w:tbl>
      <w:tblPr>
        <w:tblStyle w:val="TableGrid"/>
        <w:tblW w:w="13485" w:type="dxa"/>
        <w:tblInd w:w="10" w:type="dxa"/>
        <w:tblBorders>
          <w:top w:val="double" w:sz="4" w:space="0" w:color="000000"/>
          <w:left w:val="double" w:sz="4" w:space="0" w:color="000000"/>
          <w:bottom w:val="double" w:sz="4" w:space="0" w:color="000000"/>
          <w:right w:val="double" w:sz="4" w:space="0" w:color="000000"/>
          <w:insideH w:val="double" w:sz="4" w:space="0" w:color="000000"/>
        </w:tblBorders>
        <w:tblLook w:val="04A0" w:firstRow="1" w:lastRow="0" w:firstColumn="1" w:lastColumn="0" w:noHBand="0" w:noVBand="1"/>
      </w:tblPr>
      <w:tblGrid>
        <w:gridCol w:w="3076"/>
        <w:gridCol w:w="1425"/>
        <w:gridCol w:w="1353"/>
        <w:gridCol w:w="1713"/>
        <w:gridCol w:w="1624"/>
        <w:gridCol w:w="1512"/>
        <w:gridCol w:w="1408"/>
        <w:gridCol w:w="1374"/>
      </w:tblGrid>
      <w:tr w:rsidR="00A37D72" w:rsidRPr="003D03B1" w14:paraId="60A0308F" w14:textId="77777777" w:rsidTr="008E7632">
        <w:trPr>
          <w:trHeight w:val="320"/>
        </w:trPr>
        <w:tc>
          <w:tcPr>
            <w:tcW w:w="13485" w:type="dxa"/>
            <w:gridSpan w:val="8"/>
            <w:shd w:val="clear" w:color="auto" w:fill="C5E0B3" w:themeFill="accent6" w:themeFillTint="66"/>
          </w:tcPr>
          <w:p w14:paraId="650DE1E6" w14:textId="0BBDFC0A" w:rsidR="008E7632" w:rsidRPr="003D03B1" w:rsidRDefault="00DD010C" w:rsidP="00DD010C">
            <w:pPr>
              <w:rPr>
                <w:rFonts w:ascii="Times New Roman" w:hAnsi="Times New Roman" w:cs="Times New Roman"/>
                <w:sz w:val="24"/>
                <w:szCs w:val="24"/>
                <w:lang w:val="en-GB"/>
              </w:rPr>
            </w:pPr>
            <w:r w:rsidRPr="003D03B1">
              <w:rPr>
                <w:rFonts w:ascii="Times New Roman" w:hAnsi="Times New Roman" w:cs="Times New Roman"/>
                <w:sz w:val="20"/>
                <w:szCs w:val="20"/>
                <w:lang w:val="en-GB"/>
              </w:rPr>
              <w:t>Specific objective</w:t>
            </w:r>
            <w:r w:rsidR="008E7632" w:rsidRPr="003D03B1">
              <w:rPr>
                <w:rFonts w:ascii="Times New Roman" w:hAnsi="Times New Roman" w:cs="Times New Roman"/>
                <w:sz w:val="20"/>
                <w:szCs w:val="20"/>
                <w:lang w:val="en-GB"/>
              </w:rPr>
              <w:t xml:space="preserve"> 4: </w:t>
            </w:r>
            <w:r w:rsidRPr="003D03B1">
              <w:rPr>
                <w:rFonts w:ascii="Times New Roman" w:hAnsi="Times New Roman" w:cs="Times New Roman"/>
                <w:b/>
                <w:bCs/>
                <w:sz w:val="20"/>
                <w:szCs w:val="20"/>
                <w:lang w:val="en-GB"/>
              </w:rPr>
              <w:t>Improved economic independence of persons with disabilities</w:t>
            </w:r>
          </w:p>
        </w:tc>
      </w:tr>
      <w:tr w:rsidR="00041878" w:rsidRPr="003D03B1" w14:paraId="3DBA481C" w14:textId="77777777" w:rsidTr="00392F89">
        <w:trPr>
          <w:trHeight w:val="320"/>
        </w:trPr>
        <w:tc>
          <w:tcPr>
            <w:tcW w:w="13485" w:type="dxa"/>
            <w:gridSpan w:val="8"/>
            <w:tcBorders>
              <w:top w:val="double" w:sz="4" w:space="0" w:color="auto"/>
              <w:left w:val="double" w:sz="4" w:space="0" w:color="auto"/>
              <w:bottom w:val="double" w:sz="4" w:space="0" w:color="auto"/>
              <w:right w:val="double" w:sz="4" w:space="0" w:color="000000"/>
            </w:tcBorders>
            <w:shd w:val="clear" w:color="auto" w:fill="C5E0B3" w:themeFill="accent6" w:themeFillTint="66"/>
            <w:vAlign w:val="center"/>
          </w:tcPr>
          <w:p w14:paraId="01E80952" w14:textId="7B1C2E24" w:rsidR="00041878" w:rsidRPr="003D03B1" w:rsidRDefault="00041878" w:rsidP="00041878">
            <w:pPr>
              <w:rPr>
                <w:rFonts w:ascii="Times New Roman" w:hAnsi="Times New Roman" w:cs="Times New Roman"/>
                <w:sz w:val="24"/>
                <w:szCs w:val="24"/>
                <w:lang w:val="en-GB"/>
              </w:rPr>
            </w:pPr>
            <w:r w:rsidRPr="003D03B1">
              <w:rPr>
                <w:rFonts w:ascii="Times New Roman" w:eastAsia="Times New Roman" w:hAnsi="Times New Roman" w:cs="Times New Roman"/>
                <w:sz w:val="20"/>
                <w:szCs w:val="20"/>
                <w:lang w:val="en-GB"/>
              </w:rPr>
              <w:t>Institution responsible for coordination and reporting: Ministry of Labour, Employment, Veteran and Social Affairs</w:t>
            </w:r>
          </w:p>
        </w:tc>
      </w:tr>
      <w:tr w:rsidR="003D03B1" w:rsidRPr="003D03B1" w14:paraId="0A19BC5B" w14:textId="77777777" w:rsidTr="00392F89">
        <w:trPr>
          <w:trHeight w:val="575"/>
        </w:trPr>
        <w:tc>
          <w:tcPr>
            <w:tcW w:w="3076" w:type="dxa"/>
            <w:tcBorders>
              <w:top w:val="double" w:sz="4" w:space="0" w:color="auto"/>
              <w:left w:val="double" w:sz="4" w:space="0" w:color="auto"/>
              <w:bottom w:val="double" w:sz="4" w:space="0" w:color="auto"/>
            </w:tcBorders>
            <w:shd w:val="clear" w:color="auto" w:fill="D9D9D9" w:themeFill="background1" w:themeFillShade="D9"/>
          </w:tcPr>
          <w:p w14:paraId="2E6D324B" w14:textId="49772415"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Special objective indicator(s)</w:t>
            </w:r>
          </w:p>
        </w:tc>
        <w:tc>
          <w:tcPr>
            <w:tcW w:w="1425" w:type="dxa"/>
            <w:tcBorders>
              <w:top w:val="double" w:sz="4" w:space="0" w:color="auto"/>
              <w:bottom w:val="double" w:sz="4" w:space="0" w:color="auto"/>
            </w:tcBorders>
            <w:shd w:val="clear" w:color="auto" w:fill="D9D9D9" w:themeFill="background1" w:themeFillShade="D9"/>
          </w:tcPr>
          <w:p w14:paraId="4D808FF1" w14:textId="77777777"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2E2F22BE" w14:textId="7AB0036E" w:rsidR="00CB3EB3" w:rsidRPr="003D03B1" w:rsidRDefault="00CB3EB3" w:rsidP="00CB3EB3">
            <w:pPr>
              <w:rPr>
                <w:rFonts w:ascii="Times New Roman" w:hAnsi="Times New Roman" w:cs="Times New Roman"/>
                <w:sz w:val="20"/>
                <w:szCs w:val="20"/>
                <w:lang w:val="en-GB"/>
              </w:rPr>
            </w:pPr>
          </w:p>
        </w:tc>
        <w:tc>
          <w:tcPr>
            <w:tcW w:w="1353" w:type="dxa"/>
            <w:shd w:val="clear" w:color="auto" w:fill="D9D9D9" w:themeFill="background1" w:themeFillShade="D9"/>
          </w:tcPr>
          <w:p w14:paraId="61548F0A" w14:textId="34F0518E"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verification</w:t>
            </w:r>
          </w:p>
        </w:tc>
        <w:tc>
          <w:tcPr>
            <w:tcW w:w="1713" w:type="dxa"/>
            <w:shd w:val="clear" w:color="auto" w:fill="D9D9D9" w:themeFill="background1" w:themeFillShade="D9"/>
          </w:tcPr>
          <w:p w14:paraId="04005F6F" w14:textId="6EBE2D1E"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Base value</w:t>
            </w:r>
          </w:p>
        </w:tc>
        <w:tc>
          <w:tcPr>
            <w:tcW w:w="1624" w:type="dxa"/>
            <w:shd w:val="clear" w:color="auto" w:fill="D9D9D9" w:themeFill="background1" w:themeFillShade="D9"/>
          </w:tcPr>
          <w:p w14:paraId="1D59CEE9" w14:textId="754957B5"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512" w:type="dxa"/>
            <w:tcBorders>
              <w:top w:val="double" w:sz="4" w:space="0" w:color="auto"/>
              <w:bottom w:val="double" w:sz="4" w:space="0" w:color="auto"/>
            </w:tcBorders>
            <w:shd w:val="clear" w:color="auto" w:fill="D9D9D9" w:themeFill="background1" w:themeFillShade="D9"/>
          </w:tcPr>
          <w:p w14:paraId="19639338" w14:textId="0E8324F8"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408" w:type="dxa"/>
            <w:tcBorders>
              <w:top w:val="double" w:sz="4" w:space="0" w:color="auto"/>
              <w:bottom w:val="double" w:sz="4" w:space="0" w:color="auto"/>
            </w:tcBorders>
            <w:shd w:val="clear" w:color="auto" w:fill="D9D9D9" w:themeFill="background1" w:themeFillShade="D9"/>
          </w:tcPr>
          <w:p w14:paraId="1C138544" w14:textId="7642D814"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374" w:type="dxa"/>
            <w:tcBorders>
              <w:top w:val="double" w:sz="4" w:space="0" w:color="auto"/>
              <w:bottom w:val="double" w:sz="4" w:space="0" w:color="auto"/>
              <w:right w:val="double" w:sz="4" w:space="0" w:color="auto"/>
            </w:tcBorders>
            <w:shd w:val="clear" w:color="auto" w:fill="D9D9D9" w:themeFill="background1" w:themeFillShade="D9"/>
          </w:tcPr>
          <w:p w14:paraId="33EC44D7" w14:textId="29B97F6B"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tc>
      </w:tr>
      <w:tr w:rsidR="003D03B1" w:rsidRPr="003D03B1" w14:paraId="4381D8E1" w14:textId="77777777" w:rsidTr="008E7632">
        <w:trPr>
          <w:trHeight w:val="254"/>
        </w:trPr>
        <w:tc>
          <w:tcPr>
            <w:tcW w:w="3076" w:type="dxa"/>
            <w:shd w:val="clear" w:color="auto" w:fill="FFFFFF" w:themeFill="background1"/>
          </w:tcPr>
          <w:p w14:paraId="185BB724" w14:textId="74E0A40C" w:rsidR="00E52A85" w:rsidRPr="003D03B1" w:rsidRDefault="00E52A85" w:rsidP="00E52A8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centres for work engagement of persons with disabilities</w:t>
            </w:r>
          </w:p>
        </w:tc>
        <w:tc>
          <w:tcPr>
            <w:tcW w:w="1425" w:type="dxa"/>
            <w:shd w:val="clear" w:color="auto" w:fill="FFFFFF" w:themeFill="background1"/>
          </w:tcPr>
          <w:p w14:paraId="118DAFE1" w14:textId="6D86FFF8" w:rsidR="00E52A85" w:rsidRPr="003D03B1" w:rsidRDefault="00E52A85" w:rsidP="00E52A8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53" w:type="dxa"/>
            <w:shd w:val="clear" w:color="auto" w:fill="FFFFFF" w:themeFill="background1"/>
          </w:tcPr>
          <w:p w14:paraId="03A10F60" w14:textId="4A4F1F61" w:rsidR="00E52A85" w:rsidRPr="003D03B1" w:rsidRDefault="0086136D" w:rsidP="0086136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713" w:type="dxa"/>
            <w:shd w:val="clear" w:color="auto" w:fill="FFFFFF" w:themeFill="background1"/>
          </w:tcPr>
          <w:p w14:paraId="54D79809" w14:textId="77777777" w:rsidR="00E52A85" w:rsidRPr="003D03B1" w:rsidRDefault="00E52A85" w:rsidP="00E52A8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24" w:type="dxa"/>
            <w:shd w:val="clear" w:color="auto" w:fill="FFFFFF" w:themeFill="background1"/>
          </w:tcPr>
          <w:p w14:paraId="6DF07A04" w14:textId="53F0825C" w:rsidR="00E52A85" w:rsidRPr="003D03B1" w:rsidRDefault="00E52A85" w:rsidP="00E52A8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512" w:type="dxa"/>
            <w:shd w:val="clear" w:color="auto" w:fill="FFFFFF" w:themeFill="background1"/>
          </w:tcPr>
          <w:p w14:paraId="3D85E91C" w14:textId="77777777" w:rsidR="00E52A85" w:rsidRPr="003D03B1" w:rsidRDefault="00E52A85" w:rsidP="00E52A8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408" w:type="dxa"/>
            <w:shd w:val="clear" w:color="auto" w:fill="FFFFFF" w:themeFill="background1"/>
          </w:tcPr>
          <w:p w14:paraId="554CA22D" w14:textId="77777777" w:rsidR="00E52A85" w:rsidRPr="003D03B1" w:rsidRDefault="00E52A85" w:rsidP="00E52A8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374" w:type="dxa"/>
            <w:shd w:val="clear" w:color="auto" w:fill="FFFFFF" w:themeFill="background1"/>
          </w:tcPr>
          <w:p w14:paraId="77F66B5D" w14:textId="77777777" w:rsidR="00E52A85" w:rsidRPr="003D03B1" w:rsidRDefault="00E52A85" w:rsidP="00E52A8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3</w:t>
            </w:r>
          </w:p>
        </w:tc>
      </w:tr>
      <w:tr w:rsidR="003D03B1" w:rsidRPr="003D03B1" w14:paraId="364AACDB" w14:textId="77777777" w:rsidTr="008E7632">
        <w:trPr>
          <w:trHeight w:val="254"/>
        </w:trPr>
        <w:tc>
          <w:tcPr>
            <w:tcW w:w="3076" w:type="dxa"/>
            <w:shd w:val="clear" w:color="auto" w:fill="FFFFFF" w:themeFill="background1"/>
          </w:tcPr>
          <w:p w14:paraId="676A0095" w14:textId="18C139B3" w:rsidR="00E52A85" w:rsidRPr="003D03B1" w:rsidRDefault="00E52A85" w:rsidP="00E52A8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persons with disabilities who transfer from a vocational rehabilitation company as a special form of employment to another business entity that is not a special form of employment PWDs</w:t>
            </w:r>
          </w:p>
        </w:tc>
        <w:tc>
          <w:tcPr>
            <w:tcW w:w="1425" w:type="dxa"/>
            <w:shd w:val="clear" w:color="auto" w:fill="FFFFFF" w:themeFill="background1"/>
          </w:tcPr>
          <w:p w14:paraId="68A553F4" w14:textId="64AC0635" w:rsidR="00E52A85" w:rsidRPr="003D03B1" w:rsidRDefault="00E52A85" w:rsidP="00E52A8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53" w:type="dxa"/>
            <w:shd w:val="clear" w:color="auto" w:fill="FFFFFF" w:themeFill="background1"/>
          </w:tcPr>
          <w:p w14:paraId="2992B333" w14:textId="2A3C47A6" w:rsidR="00E52A85" w:rsidRPr="003D03B1" w:rsidRDefault="003D03B1" w:rsidP="003D03B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713" w:type="dxa"/>
            <w:shd w:val="clear" w:color="auto" w:fill="FFFFFF" w:themeFill="background1"/>
          </w:tcPr>
          <w:p w14:paraId="7BF17328" w14:textId="34CFDB1B" w:rsidR="00E52A85" w:rsidRPr="003D03B1" w:rsidRDefault="00E52A85" w:rsidP="00E52A8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Will be determined during the first AP year</w:t>
            </w:r>
          </w:p>
        </w:tc>
        <w:tc>
          <w:tcPr>
            <w:tcW w:w="1624" w:type="dxa"/>
            <w:shd w:val="clear" w:color="auto" w:fill="FFFFFF" w:themeFill="background1"/>
          </w:tcPr>
          <w:p w14:paraId="24E0EC21" w14:textId="4D039B3E" w:rsidR="00E52A85" w:rsidRPr="003D03B1" w:rsidRDefault="00E52A85" w:rsidP="00E52A8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p w14:paraId="78DBB83E" w14:textId="16E55C26" w:rsidR="00E52A85" w:rsidRPr="003D03B1" w:rsidRDefault="00E52A85" w:rsidP="00E52A8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23 </w:t>
            </w:r>
          </w:p>
        </w:tc>
        <w:tc>
          <w:tcPr>
            <w:tcW w:w="1512" w:type="dxa"/>
            <w:shd w:val="clear" w:color="auto" w:fill="FFFFFF" w:themeFill="background1"/>
          </w:tcPr>
          <w:p w14:paraId="20382653" w14:textId="77777777" w:rsidR="00E52A85" w:rsidRPr="003D03B1" w:rsidRDefault="00E52A85" w:rsidP="00E52A85">
            <w:pPr>
              <w:shd w:val="clear" w:color="auto" w:fill="FFFFFF" w:themeFill="background1"/>
              <w:rPr>
                <w:rFonts w:ascii="Times New Roman" w:hAnsi="Times New Roman" w:cs="Times New Roman"/>
                <w:sz w:val="20"/>
                <w:szCs w:val="20"/>
                <w:lang w:val="en-GB"/>
              </w:rPr>
            </w:pPr>
          </w:p>
        </w:tc>
        <w:tc>
          <w:tcPr>
            <w:tcW w:w="1408" w:type="dxa"/>
            <w:shd w:val="clear" w:color="auto" w:fill="FFFFFF" w:themeFill="background1"/>
          </w:tcPr>
          <w:p w14:paraId="2523051D" w14:textId="77777777" w:rsidR="00E52A85" w:rsidRPr="003D03B1" w:rsidRDefault="00E52A85" w:rsidP="00E52A85">
            <w:pPr>
              <w:shd w:val="clear" w:color="auto" w:fill="FFFFFF" w:themeFill="background1"/>
              <w:rPr>
                <w:rFonts w:ascii="Times New Roman" w:hAnsi="Times New Roman" w:cs="Times New Roman"/>
                <w:sz w:val="20"/>
                <w:szCs w:val="20"/>
                <w:lang w:val="en-GB"/>
              </w:rPr>
            </w:pPr>
          </w:p>
        </w:tc>
        <w:tc>
          <w:tcPr>
            <w:tcW w:w="1374" w:type="dxa"/>
            <w:shd w:val="clear" w:color="auto" w:fill="FFFFFF" w:themeFill="background1"/>
          </w:tcPr>
          <w:p w14:paraId="4B87DD89" w14:textId="77777777" w:rsidR="00E52A85" w:rsidRPr="003D03B1" w:rsidRDefault="00E52A85" w:rsidP="00E52A85">
            <w:pPr>
              <w:shd w:val="clear" w:color="auto" w:fill="FFFFFF" w:themeFill="background1"/>
              <w:rPr>
                <w:rFonts w:ascii="Times New Roman" w:hAnsi="Times New Roman" w:cs="Times New Roman"/>
                <w:sz w:val="20"/>
                <w:szCs w:val="20"/>
                <w:lang w:val="en-GB"/>
              </w:rPr>
            </w:pPr>
          </w:p>
        </w:tc>
      </w:tr>
    </w:tbl>
    <w:p w14:paraId="03CA4EA0"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143"/>
        <w:gridCol w:w="1443"/>
        <w:gridCol w:w="1346"/>
        <w:gridCol w:w="963"/>
        <w:gridCol w:w="766"/>
        <w:gridCol w:w="1668"/>
        <w:gridCol w:w="1356"/>
        <w:gridCol w:w="1350"/>
        <w:gridCol w:w="1440"/>
      </w:tblGrid>
      <w:tr w:rsidR="00A37D72" w:rsidRPr="003D03B1" w14:paraId="6E8C93E5" w14:textId="77777777" w:rsidTr="008E7632">
        <w:trPr>
          <w:trHeight w:val="169"/>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336F61E" w14:textId="12C45DB6" w:rsidR="002B3CA3" w:rsidRPr="003D03B1" w:rsidRDefault="00E52A85" w:rsidP="00E52A85">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4.1: </w:t>
            </w:r>
            <w:r w:rsidRPr="003D03B1">
              <w:rPr>
                <w:rFonts w:ascii="Times New Roman" w:hAnsi="Times New Roman" w:cs="Times New Roman"/>
                <w:i/>
                <w:iCs/>
                <w:sz w:val="20"/>
                <w:szCs w:val="20"/>
                <w:lang w:val="en-GB"/>
              </w:rPr>
              <w:t>Establishing a network of work centres as a form of occupational therapy activity for persons with disabilities who cannot be employed under either general or special conditions</w:t>
            </w:r>
          </w:p>
        </w:tc>
      </w:tr>
      <w:tr w:rsidR="00A37D72" w:rsidRPr="003D03B1" w14:paraId="3F56501D" w14:textId="77777777" w:rsidTr="008E7632">
        <w:trPr>
          <w:trHeight w:val="300"/>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22129E79" w14:textId="1E1D5381" w:rsidR="002B3CA3" w:rsidRPr="003D03B1" w:rsidRDefault="00BB3126">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AC15F5" w:rsidRPr="003D03B1">
              <w:rPr>
                <w:rFonts w:ascii="Times New Roman" w:eastAsia="Times New Roman" w:hAnsi="Times New Roman" w:cs="Times New Roman"/>
                <w:sz w:val="20"/>
                <w:szCs w:val="20"/>
                <w:lang w:val="en-GB"/>
              </w:rPr>
              <w:t xml:space="preserve">: </w:t>
            </w:r>
            <w:r w:rsidR="00F52FF0" w:rsidRPr="003D03B1">
              <w:rPr>
                <w:rFonts w:ascii="Times New Roman" w:eastAsia="Times New Roman" w:hAnsi="Times New Roman" w:cs="Times New Roman"/>
                <w:sz w:val="20"/>
                <w:szCs w:val="20"/>
                <w:lang w:val="en-GB"/>
              </w:rPr>
              <w:t>Ministry of Labour, Employment, Veteran and Social Affairs</w:t>
            </w:r>
          </w:p>
        </w:tc>
      </w:tr>
      <w:tr w:rsidR="00CB3EB3" w:rsidRPr="003D03B1" w14:paraId="300E94CF" w14:textId="77777777" w:rsidTr="00A00834">
        <w:trPr>
          <w:trHeight w:val="300"/>
        </w:trPr>
        <w:tc>
          <w:tcPr>
            <w:tcW w:w="6895"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D4C3F4D" w14:textId="6D865980"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580"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12553DA" w14:textId="12C295AE" w:rsidR="00CB3EB3" w:rsidRPr="003D03B1" w:rsidRDefault="00E52A85" w:rsidP="00E52A85">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w:t>
            </w:r>
            <w:r w:rsidR="00CB3EB3" w:rsidRPr="003D03B1">
              <w:rPr>
                <w:rFonts w:ascii="Times New Roman" w:hAnsi="Times New Roman" w:cs="Times New Roman"/>
                <w:sz w:val="20"/>
                <w:szCs w:val="20"/>
                <w:lang w:val="en-GB"/>
              </w:rPr>
              <w:t xml:space="preserve">: </w:t>
            </w:r>
            <w:r w:rsidRPr="003D03B1">
              <w:rPr>
                <w:rFonts w:ascii="Times New Roman" w:hAnsi="Times New Roman" w:cs="Times New Roman"/>
                <w:sz w:val="20"/>
                <w:szCs w:val="20"/>
                <w:lang w:val="en-GB"/>
              </w:rPr>
              <w:t>institutional-managerial-organizational</w:t>
            </w:r>
          </w:p>
        </w:tc>
      </w:tr>
      <w:tr w:rsidR="00CB3EB3" w:rsidRPr="003D03B1" w14:paraId="75DF80EA" w14:textId="77777777" w:rsidTr="00A00834">
        <w:trPr>
          <w:trHeight w:val="300"/>
        </w:trPr>
        <w:tc>
          <w:tcPr>
            <w:tcW w:w="6895"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A6F8F08" w14:textId="51E601D3"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580"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4CF0AD5" w14:textId="408219DE" w:rsidR="00CB3EB3" w:rsidRPr="003D03B1" w:rsidRDefault="00282467" w:rsidP="00282467">
            <w:pPr>
              <w:rPr>
                <w:rFonts w:ascii="Times New Roman" w:hAnsi="Times New Roman" w:cs="Times New Roman"/>
                <w:sz w:val="20"/>
                <w:szCs w:val="20"/>
                <w:lang w:val="en-GB"/>
              </w:rPr>
            </w:pPr>
            <w:r w:rsidRPr="003D03B1">
              <w:rPr>
                <w:rFonts w:ascii="Times New Roman" w:hAnsi="Times New Roman" w:cs="Times New Roman"/>
                <w:sz w:val="20"/>
                <w:szCs w:val="20"/>
                <w:lang w:val="en-GB"/>
              </w:rPr>
              <w:t>Rulebook on work centres</w:t>
            </w:r>
          </w:p>
        </w:tc>
      </w:tr>
      <w:tr w:rsidR="001C5A44" w:rsidRPr="003D03B1" w14:paraId="77BA08E5" w14:textId="77777777" w:rsidTr="001C5A44">
        <w:trPr>
          <w:trHeight w:val="780"/>
        </w:trPr>
        <w:tc>
          <w:tcPr>
            <w:tcW w:w="3143" w:type="dxa"/>
            <w:tcBorders>
              <w:top w:val="double" w:sz="4" w:space="0" w:color="000000"/>
              <w:left w:val="double" w:sz="4" w:space="0" w:color="000000"/>
              <w:bottom w:val="double" w:sz="4" w:space="0" w:color="000000"/>
            </w:tcBorders>
            <w:shd w:val="clear" w:color="auto" w:fill="D9D9D9" w:themeFill="background1" w:themeFillShade="D9"/>
          </w:tcPr>
          <w:p w14:paraId="1A6194A9" w14:textId="481E21E1"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43" w:type="dxa"/>
            <w:shd w:val="clear" w:color="auto" w:fill="D9D9D9" w:themeFill="background1" w:themeFillShade="D9"/>
          </w:tcPr>
          <w:p w14:paraId="63927EAD"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2C90D06B" w14:textId="47069BC4" w:rsidR="001C5A44" w:rsidRPr="003D03B1" w:rsidRDefault="001C5A44" w:rsidP="001C5A44">
            <w:pPr>
              <w:rPr>
                <w:rFonts w:ascii="Times New Roman" w:hAnsi="Times New Roman" w:cs="Times New Roman"/>
                <w:sz w:val="20"/>
                <w:szCs w:val="20"/>
                <w:lang w:val="en-GB"/>
              </w:rPr>
            </w:pPr>
          </w:p>
        </w:tc>
        <w:tc>
          <w:tcPr>
            <w:tcW w:w="1346" w:type="dxa"/>
            <w:shd w:val="clear" w:color="auto" w:fill="D9D9D9" w:themeFill="background1" w:themeFillShade="D9"/>
          </w:tcPr>
          <w:p w14:paraId="4A98551D" w14:textId="1124C82E"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729" w:type="dxa"/>
            <w:gridSpan w:val="2"/>
            <w:shd w:val="clear" w:color="auto" w:fill="D9D9D9" w:themeFill="background1" w:themeFillShade="D9"/>
          </w:tcPr>
          <w:p w14:paraId="510614DF" w14:textId="3208A38E"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68" w:type="dxa"/>
            <w:tcBorders>
              <w:top w:val="double" w:sz="4" w:space="0" w:color="auto"/>
              <w:bottom w:val="double" w:sz="4" w:space="0" w:color="auto"/>
            </w:tcBorders>
            <w:shd w:val="clear" w:color="auto" w:fill="D9D9D9" w:themeFill="background1" w:themeFillShade="D9"/>
          </w:tcPr>
          <w:p w14:paraId="715B98F5" w14:textId="4C406E03"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356" w:type="dxa"/>
            <w:tcBorders>
              <w:top w:val="double" w:sz="4" w:space="0" w:color="auto"/>
              <w:bottom w:val="double" w:sz="4" w:space="0" w:color="auto"/>
            </w:tcBorders>
            <w:shd w:val="clear" w:color="auto" w:fill="D9D9D9" w:themeFill="background1" w:themeFillShade="D9"/>
          </w:tcPr>
          <w:p w14:paraId="6207E90F" w14:textId="6B72669D"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350" w:type="dxa"/>
            <w:tcBorders>
              <w:top w:val="double" w:sz="4" w:space="0" w:color="auto"/>
              <w:bottom w:val="double" w:sz="4" w:space="0" w:color="auto"/>
              <w:right w:val="double" w:sz="4" w:space="0" w:color="auto"/>
            </w:tcBorders>
            <w:shd w:val="clear" w:color="auto" w:fill="D9D9D9" w:themeFill="background1" w:themeFillShade="D9"/>
          </w:tcPr>
          <w:p w14:paraId="6484E09A" w14:textId="4A5512A8"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440" w:type="dxa"/>
            <w:shd w:val="clear" w:color="auto" w:fill="D9D9D9" w:themeFill="background1" w:themeFillShade="D9"/>
          </w:tcPr>
          <w:p w14:paraId="34CF7A01"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58A97352" w14:textId="3CB98927" w:rsidR="001C5A44" w:rsidRPr="003D03B1" w:rsidRDefault="001C5A44" w:rsidP="001C5A44">
            <w:pPr>
              <w:rPr>
                <w:rFonts w:ascii="Times New Roman" w:hAnsi="Times New Roman" w:cs="Times New Roman"/>
                <w:sz w:val="20"/>
                <w:szCs w:val="20"/>
                <w:lang w:val="en-GB"/>
              </w:rPr>
            </w:pPr>
          </w:p>
        </w:tc>
      </w:tr>
      <w:tr w:rsidR="00A37D72" w:rsidRPr="003D03B1" w14:paraId="1ADE8734" w14:textId="77777777" w:rsidTr="000F55F7">
        <w:trPr>
          <w:trHeight w:val="304"/>
        </w:trPr>
        <w:tc>
          <w:tcPr>
            <w:tcW w:w="3143" w:type="dxa"/>
            <w:tcBorders>
              <w:top w:val="double" w:sz="4" w:space="0" w:color="000000"/>
              <w:left w:val="double" w:sz="4" w:space="0" w:color="000000"/>
              <w:bottom w:val="double" w:sz="4" w:space="0" w:color="000000"/>
            </w:tcBorders>
            <w:shd w:val="clear" w:color="auto" w:fill="FFFFFF" w:themeFill="background1"/>
          </w:tcPr>
          <w:p w14:paraId="36F43FEA" w14:textId="5C17ED20" w:rsidR="002B3CA3" w:rsidRPr="003D03B1" w:rsidRDefault="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The procedure for establishing and financing work centres has been defined through an adopted implementing act</w:t>
            </w:r>
          </w:p>
        </w:tc>
        <w:tc>
          <w:tcPr>
            <w:tcW w:w="1443" w:type="dxa"/>
            <w:tcBorders>
              <w:top w:val="double" w:sz="4" w:space="0" w:color="000000"/>
              <w:bottom w:val="double" w:sz="4" w:space="0" w:color="000000"/>
            </w:tcBorders>
            <w:shd w:val="clear" w:color="auto" w:fill="FFFFFF" w:themeFill="background1"/>
          </w:tcPr>
          <w:p w14:paraId="5344BE43" w14:textId="24408998" w:rsidR="002B3CA3" w:rsidRPr="003D03B1" w:rsidRDefault="001D6D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Yes/No</w:t>
            </w:r>
          </w:p>
        </w:tc>
        <w:tc>
          <w:tcPr>
            <w:tcW w:w="1346" w:type="dxa"/>
            <w:tcBorders>
              <w:top w:val="double" w:sz="4" w:space="0" w:color="000000"/>
              <w:bottom w:val="double" w:sz="4" w:space="0" w:color="000000"/>
            </w:tcBorders>
            <w:shd w:val="clear" w:color="auto" w:fill="FFFFFF" w:themeFill="background1"/>
          </w:tcPr>
          <w:p w14:paraId="0F43EA68" w14:textId="1BD6055C" w:rsidR="002B3CA3" w:rsidRPr="003D03B1" w:rsidRDefault="00282467" w:rsidP="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Official Gazette of the RS</w:t>
            </w:r>
          </w:p>
        </w:tc>
        <w:tc>
          <w:tcPr>
            <w:tcW w:w="1729" w:type="dxa"/>
            <w:gridSpan w:val="2"/>
            <w:tcBorders>
              <w:top w:val="double" w:sz="4" w:space="0" w:color="000000"/>
              <w:bottom w:val="double" w:sz="4" w:space="0" w:color="000000"/>
            </w:tcBorders>
            <w:shd w:val="clear" w:color="auto" w:fill="FFFFFF" w:themeFill="background1"/>
          </w:tcPr>
          <w:p w14:paraId="3B8457FF" w14:textId="28278116" w:rsidR="002B3CA3" w:rsidRPr="003D03B1" w:rsidRDefault="0086136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668" w:type="dxa"/>
            <w:tcBorders>
              <w:top w:val="double" w:sz="4" w:space="0" w:color="000000"/>
              <w:bottom w:val="double" w:sz="4" w:space="0" w:color="000000"/>
            </w:tcBorders>
            <w:shd w:val="clear" w:color="auto" w:fill="FFFFFF" w:themeFill="background1"/>
          </w:tcPr>
          <w:p w14:paraId="5F309EA9" w14:textId="1BA331DC" w:rsidR="002B3CA3" w:rsidRPr="003D03B1" w:rsidRDefault="00AC15F5" w:rsidP="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356" w:type="dxa"/>
            <w:tcBorders>
              <w:top w:val="double" w:sz="4" w:space="0" w:color="000000"/>
              <w:bottom w:val="double" w:sz="4" w:space="0" w:color="000000"/>
            </w:tcBorders>
            <w:shd w:val="clear" w:color="auto" w:fill="FFFFFF" w:themeFill="background1"/>
          </w:tcPr>
          <w:p w14:paraId="6743AF1B" w14:textId="41FB02E4" w:rsidR="002B3CA3" w:rsidRPr="003D03B1" w:rsidRDefault="0086136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350" w:type="dxa"/>
            <w:tcBorders>
              <w:top w:val="double" w:sz="4" w:space="0" w:color="000000"/>
              <w:bottom w:val="double" w:sz="4" w:space="0" w:color="000000"/>
              <w:right w:val="single" w:sz="4" w:space="0" w:color="000000"/>
            </w:tcBorders>
            <w:shd w:val="clear" w:color="auto" w:fill="FFFFFF" w:themeFill="background1"/>
          </w:tcPr>
          <w:p w14:paraId="2AA1865C" w14:textId="14B47D07" w:rsidR="002B3CA3" w:rsidRPr="003D03B1" w:rsidRDefault="0086136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11AC5250" w14:textId="79D4647A" w:rsidR="002B3CA3" w:rsidRPr="003D03B1" w:rsidRDefault="0086136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w:t>
            </w:r>
          </w:p>
        </w:tc>
      </w:tr>
    </w:tbl>
    <w:p w14:paraId="65F59BF2"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663"/>
        <w:gridCol w:w="2778"/>
        <w:gridCol w:w="2714"/>
        <w:gridCol w:w="2430"/>
        <w:gridCol w:w="1890"/>
      </w:tblGrid>
      <w:tr w:rsidR="00C24B08" w:rsidRPr="003D03B1" w14:paraId="3E9EE9F4" w14:textId="77777777" w:rsidTr="008E7632">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1A6C8CC0" w14:textId="34E088F6"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1AAE2C35"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51606290" w14:textId="24F30908" w:rsidR="00C24B08" w:rsidRPr="003D03B1" w:rsidRDefault="00C24B08" w:rsidP="00C24B08">
            <w:pPr>
              <w:rPr>
                <w:rFonts w:ascii="Times New Roman" w:hAnsi="Times New Roman" w:cs="Times New Roman"/>
                <w:sz w:val="20"/>
                <w:szCs w:val="20"/>
                <w:lang w:val="en-GB"/>
              </w:rPr>
            </w:pPr>
          </w:p>
        </w:tc>
        <w:tc>
          <w:tcPr>
            <w:tcW w:w="703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79B20CB8" w14:textId="63C0839D"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4A49F94D" w14:textId="77777777" w:rsidTr="008813D7">
        <w:trPr>
          <w:trHeight w:val="270"/>
        </w:trPr>
        <w:tc>
          <w:tcPr>
            <w:tcW w:w="3663" w:type="dxa"/>
            <w:vMerge/>
            <w:tcBorders>
              <w:left w:val="double" w:sz="4" w:space="0" w:color="000000"/>
              <w:right w:val="double" w:sz="4" w:space="0" w:color="000000"/>
            </w:tcBorders>
            <w:shd w:val="clear" w:color="auto" w:fill="A8D08D" w:themeFill="accent6" w:themeFillTint="99"/>
          </w:tcPr>
          <w:p w14:paraId="7181F9E6"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225CD89A" w14:textId="77777777" w:rsidR="00C24B08" w:rsidRPr="003D03B1" w:rsidRDefault="00C24B08" w:rsidP="00C24B08">
            <w:pPr>
              <w:rPr>
                <w:rFonts w:ascii="Times New Roman" w:hAnsi="Times New Roman" w:cs="Times New Roman"/>
                <w:sz w:val="20"/>
                <w:szCs w:val="20"/>
                <w:lang w:val="en-GB"/>
              </w:rPr>
            </w:pPr>
          </w:p>
        </w:tc>
        <w:tc>
          <w:tcPr>
            <w:tcW w:w="271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5EEE6316" w14:textId="122368C5"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430" w:type="dxa"/>
            <w:tcBorders>
              <w:left w:val="double" w:sz="4" w:space="0" w:color="000000"/>
              <w:right w:val="double" w:sz="4" w:space="0" w:color="000000"/>
            </w:tcBorders>
            <w:shd w:val="clear" w:color="auto" w:fill="A8D08D" w:themeFill="accent6" w:themeFillTint="99"/>
          </w:tcPr>
          <w:p w14:paraId="7A5C2658" w14:textId="100B6EEA"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1890" w:type="dxa"/>
            <w:tcBorders>
              <w:left w:val="double" w:sz="4" w:space="0" w:color="000000"/>
              <w:bottom w:val="double" w:sz="4" w:space="0" w:color="000000"/>
              <w:right w:val="double" w:sz="4" w:space="0" w:color="000000"/>
            </w:tcBorders>
            <w:shd w:val="clear" w:color="auto" w:fill="A8D08D" w:themeFill="accent6" w:themeFillTint="99"/>
          </w:tcPr>
          <w:p w14:paraId="3C37F8A0" w14:textId="7445750A"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C24B08" w:rsidRPr="003D03B1" w14:paraId="7C845EDB" w14:textId="77777777" w:rsidTr="008E7632">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2EDDD63" w14:textId="23A4A051"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A52CD58" w14:textId="77777777" w:rsidR="00C24B08" w:rsidRPr="003D03B1" w:rsidRDefault="00C24B08" w:rsidP="00C24B08">
            <w:pPr>
              <w:rPr>
                <w:rFonts w:ascii="Times New Roman" w:hAnsi="Times New Roman" w:cs="Times New Roman"/>
                <w:sz w:val="20"/>
                <w:szCs w:val="20"/>
                <w:lang w:val="en-GB"/>
              </w:rPr>
            </w:pPr>
          </w:p>
        </w:tc>
        <w:tc>
          <w:tcPr>
            <w:tcW w:w="271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59C9384" w14:textId="77777777" w:rsidR="00C24B08" w:rsidRPr="003D03B1" w:rsidRDefault="00C24B08" w:rsidP="00C24B08">
            <w:pPr>
              <w:rPr>
                <w:rFonts w:ascii="Times New Roman" w:hAnsi="Times New Roman" w:cs="Times New Roman"/>
                <w:sz w:val="20"/>
                <w:szCs w:val="20"/>
                <w:lang w:val="en-GB"/>
              </w:rPr>
            </w:pPr>
          </w:p>
        </w:tc>
        <w:tc>
          <w:tcPr>
            <w:tcW w:w="243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2D41408" w14:textId="77777777" w:rsidR="00C24B08" w:rsidRPr="003D03B1" w:rsidRDefault="00C24B08" w:rsidP="00C24B08">
            <w:pPr>
              <w:rPr>
                <w:rFonts w:ascii="Times New Roman" w:hAnsi="Times New Roman" w:cs="Times New Roman"/>
                <w:sz w:val="20"/>
                <w:szCs w:val="20"/>
                <w:lang w:val="en-GB"/>
              </w:rPr>
            </w:pPr>
          </w:p>
        </w:tc>
        <w:tc>
          <w:tcPr>
            <w:tcW w:w="189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D115205" w14:textId="77777777" w:rsidR="00C24B08" w:rsidRPr="003D03B1" w:rsidRDefault="00C24B08" w:rsidP="00C24B08">
            <w:pPr>
              <w:rPr>
                <w:rFonts w:ascii="Times New Roman" w:hAnsi="Times New Roman" w:cs="Times New Roman"/>
                <w:sz w:val="20"/>
                <w:szCs w:val="20"/>
                <w:lang w:val="en-GB"/>
              </w:rPr>
            </w:pPr>
          </w:p>
        </w:tc>
      </w:tr>
      <w:tr w:rsidR="00C24B08" w:rsidRPr="003D03B1" w14:paraId="575F38B5" w14:textId="77777777" w:rsidTr="008E7632">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D37FDFA" w14:textId="09B120B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8175AED" w14:textId="77777777" w:rsidR="00C24B08" w:rsidRPr="003D03B1" w:rsidRDefault="00C24B08" w:rsidP="00C24B08">
            <w:pPr>
              <w:rPr>
                <w:rFonts w:ascii="Times New Roman" w:hAnsi="Times New Roman" w:cs="Times New Roman"/>
                <w:sz w:val="20"/>
                <w:szCs w:val="20"/>
                <w:lang w:val="en-GB"/>
              </w:rPr>
            </w:pPr>
          </w:p>
        </w:tc>
        <w:tc>
          <w:tcPr>
            <w:tcW w:w="271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30820B8" w14:textId="77777777" w:rsidR="00C24B08" w:rsidRPr="003D03B1" w:rsidRDefault="00C24B08" w:rsidP="00C24B08">
            <w:pPr>
              <w:rPr>
                <w:rFonts w:ascii="Times New Roman" w:hAnsi="Times New Roman" w:cs="Times New Roman"/>
                <w:sz w:val="20"/>
                <w:szCs w:val="20"/>
                <w:lang w:val="en-GB"/>
              </w:rPr>
            </w:pPr>
          </w:p>
        </w:tc>
        <w:tc>
          <w:tcPr>
            <w:tcW w:w="243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9DC1EE4"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900*</w:t>
            </w:r>
          </w:p>
        </w:tc>
        <w:tc>
          <w:tcPr>
            <w:tcW w:w="189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C99E7D3"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900*</w:t>
            </w:r>
          </w:p>
        </w:tc>
      </w:tr>
    </w:tbl>
    <w:p w14:paraId="7B0F5449" w14:textId="77777777" w:rsidR="002B3CA3" w:rsidRPr="003D03B1" w:rsidRDefault="002B3CA3">
      <w:pPr>
        <w:rPr>
          <w:rFonts w:ascii="Times New Roman" w:hAnsi="Times New Roman" w:cs="Times New Roman"/>
          <w:sz w:val="20"/>
          <w:szCs w:val="20"/>
          <w:lang w:val="en-GB"/>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560"/>
        <w:gridCol w:w="1338"/>
        <w:gridCol w:w="1483"/>
        <w:gridCol w:w="1165"/>
        <w:gridCol w:w="1337"/>
        <w:gridCol w:w="1309"/>
        <w:gridCol w:w="1335"/>
        <w:gridCol w:w="1566"/>
        <w:gridCol w:w="1383"/>
      </w:tblGrid>
      <w:tr w:rsidR="00282467" w:rsidRPr="003D03B1" w14:paraId="6897260D" w14:textId="77777777" w:rsidTr="00282467">
        <w:trPr>
          <w:trHeight w:val="140"/>
        </w:trPr>
        <w:tc>
          <w:tcPr>
            <w:tcW w:w="2560" w:type="dxa"/>
            <w:vMerge w:val="restart"/>
            <w:shd w:val="clear" w:color="auto" w:fill="FFF2CC" w:themeFill="accent4" w:themeFillTint="33"/>
          </w:tcPr>
          <w:p w14:paraId="1621813D" w14:textId="50825443" w:rsidR="00282467" w:rsidRPr="003D03B1" w:rsidRDefault="00282467" w:rsidP="00282467">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1E67B96F" w14:textId="73A59218" w:rsidR="00282467" w:rsidRPr="003D03B1" w:rsidRDefault="00282467" w:rsidP="00282467">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0C419A9D" w14:textId="5D51F7C3" w:rsidR="00282467" w:rsidRPr="003D03B1" w:rsidRDefault="00282467" w:rsidP="00282467">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165" w:type="dxa"/>
            <w:vMerge w:val="restart"/>
            <w:shd w:val="clear" w:color="auto" w:fill="FFF2CC" w:themeFill="accent4" w:themeFillTint="33"/>
          </w:tcPr>
          <w:p w14:paraId="4BD530DB" w14:textId="495003B4" w:rsidR="00282467" w:rsidRPr="003D03B1" w:rsidRDefault="00282467" w:rsidP="0028246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37" w:type="dxa"/>
            <w:vMerge w:val="restart"/>
            <w:shd w:val="clear" w:color="auto" w:fill="FFF2CC" w:themeFill="accent4" w:themeFillTint="33"/>
          </w:tcPr>
          <w:p w14:paraId="4CC027C3" w14:textId="3FE316E0" w:rsidR="00282467" w:rsidRPr="003D03B1" w:rsidRDefault="00282467" w:rsidP="0028246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309" w:type="dxa"/>
            <w:vMerge w:val="restart"/>
            <w:shd w:val="clear" w:color="auto" w:fill="FFF2CC" w:themeFill="accent4" w:themeFillTint="33"/>
          </w:tcPr>
          <w:p w14:paraId="02C23464" w14:textId="1802644E" w:rsidR="00282467" w:rsidRPr="003D03B1" w:rsidRDefault="00282467" w:rsidP="00282467">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4284" w:type="dxa"/>
            <w:gridSpan w:val="3"/>
            <w:tcBorders>
              <w:top w:val="double" w:sz="4" w:space="0" w:color="000000"/>
              <w:bottom w:val="single" w:sz="4" w:space="0" w:color="auto"/>
            </w:tcBorders>
            <w:shd w:val="clear" w:color="auto" w:fill="FFF2CC" w:themeFill="accent4" w:themeFillTint="33"/>
          </w:tcPr>
          <w:p w14:paraId="6F609DEB" w14:textId="4FB35333" w:rsidR="00282467" w:rsidRPr="003D03B1" w:rsidRDefault="00282467" w:rsidP="00282467">
            <w:pPr>
              <w:jc w:val="center"/>
              <w:rPr>
                <w:rFonts w:ascii="Times New Roman" w:hAnsi="Times New Roman" w:cs="Times New Roman"/>
                <w:sz w:val="20"/>
                <w:szCs w:val="20"/>
                <w:lang w:val="en-GB"/>
              </w:rPr>
            </w:pPr>
            <w:r w:rsidRPr="003D03B1">
              <w:rPr>
                <w:rFonts w:ascii="Times New Roman" w:hAnsi="Times New Roman" w:cs="Times New Roman"/>
                <w:sz w:val="20"/>
                <w:lang w:val="en-GB"/>
              </w:rPr>
              <w:t>Total estimated funds per source in thousands RSD</w:t>
            </w:r>
            <w:r w:rsidRPr="003D03B1">
              <w:rPr>
                <w:rStyle w:val="FootnoteCharacters"/>
                <w:rFonts w:ascii="Times New Roman" w:hAnsi="Times New Roman" w:cs="Times New Roman"/>
                <w:sz w:val="20"/>
                <w:lang w:val="en-GB"/>
              </w:rPr>
              <w:t xml:space="preserve"> </w:t>
            </w:r>
            <w:r w:rsidRPr="003D03B1">
              <w:rPr>
                <w:rStyle w:val="FootnoteAnchor"/>
                <w:rFonts w:ascii="Times New Roman" w:hAnsi="Times New Roman" w:cs="Times New Roman"/>
                <w:sz w:val="20"/>
                <w:lang w:val="en-GB"/>
              </w:rPr>
              <w:footnoteReference w:id="10"/>
            </w:r>
          </w:p>
        </w:tc>
      </w:tr>
      <w:tr w:rsidR="00A37D72" w:rsidRPr="003D03B1" w14:paraId="0CD571E9" w14:textId="77777777" w:rsidTr="00282467">
        <w:trPr>
          <w:trHeight w:val="386"/>
        </w:trPr>
        <w:tc>
          <w:tcPr>
            <w:tcW w:w="2560" w:type="dxa"/>
            <w:vMerge/>
            <w:tcBorders>
              <w:top w:val="single" w:sz="4" w:space="0" w:color="auto"/>
              <w:bottom w:val="double" w:sz="4" w:space="0" w:color="000000"/>
            </w:tcBorders>
            <w:shd w:val="clear" w:color="auto" w:fill="FFF2CC" w:themeFill="accent4" w:themeFillTint="33"/>
          </w:tcPr>
          <w:p w14:paraId="099B9DDD" w14:textId="77777777" w:rsidR="002B3CA3" w:rsidRPr="003D03B1" w:rsidRDefault="002B3CA3">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3203D24C" w14:textId="77777777" w:rsidR="002B3CA3" w:rsidRPr="003D03B1" w:rsidRDefault="002B3CA3">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57A76B20" w14:textId="77777777" w:rsidR="002B3CA3" w:rsidRPr="003D03B1" w:rsidRDefault="002B3CA3">
            <w:pPr>
              <w:rPr>
                <w:rFonts w:ascii="Times New Roman" w:hAnsi="Times New Roman" w:cs="Times New Roman"/>
                <w:sz w:val="20"/>
                <w:szCs w:val="20"/>
                <w:lang w:val="en-GB"/>
              </w:rPr>
            </w:pPr>
          </w:p>
        </w:tc>
        <w:tc>
          <w:tcPr>
            <w:tcW w:w="1165" w:type="dxa"/>
            <w:vMerge/>
            <w:tcBorders>
              <w:top w:val="single" w:sz="4" w:space="0" w:color="auto"/>
              <w:bottom w:val="double" w:sz="4" w:space="0" w:color="000000"/>
            </w:tcBorders>
            <w:shd w:val="clear" w:color="auto" w:fill="FFF2CC" w:themeFill="accent4" w:themeFillTint="33"/>
          </w:tcPr>
          <w:p w14:paraId="4CC58955" w14:textId="77777777" w:rsidR="002B3CA3" w:rsidRPr="003D03B1" w:rsidRDefault="002B3CA3">
            <w:pPr>
              <w:jc w:val="center"/>
              <w:rPr>
                <w:rFonts w:ascii="Times New Roman" w:hAnsi="Times New Roman" w:cs="Times New Roman"/>
                <w:sz w:val="20"/>
                <w:szCs w:val="20"/>
                <w:lang w:val="en-GB"/>
              </w:rPr>
            </w:pPr>
          </w:p>
        </w:tc>
        <w:tc>
          <w:tcPr>
            <w:tcW w:w="1337" w:type="dxa"/>
            <w:vMerge/>
            <w:tcBorders>
              <w:top w:val="single" w:sz="4" w:space="0" w:color="auto"/>
              <w:bottom w:val="double" w:sz="4" w:space="0" w:color="000000"/>
            </w:tcBorders>
            <w:shd w:val="clear" w:color="auto" w:fill="FFF2CC" w:themeFill="accent4" w:themeFillTint="33"/>
          </w:tcPr>
          <w:p w14:paraId="5132727F" w14:textId="77777777" w:rsidR="002B3CA3" w:rsidRPr="003D03B1" w:rsidRDefault="002B3CA3">
            <w:pPr>
              <w:jc w:val="center"/>
              <w:rPr>
                <w:rFonts w:ascii="Times New Roman" w:hAnsi="Times New Roman" w:cs="Times New Roman"/>
                <w:sz w:val="20"/>
                <w:szCs w:val="20"/>
                <w:lang w:val="en-GB"/>
              </w:rPr>
            </w:pPr>
          </w:p>
        </w:tc>
        <w:tc>
          <w:tcPr>
            <w:tcW w:w="1309" w:type="dxa"/>
            <w:vMerge/>
            <w:tcBorders>
              <w:top w:val="single" w:sz="4" w:space="0" w:color="auto"/>
              <w:bottom w:val="double" w:sz="4" w:space="0" w:color="000000"/>
            </w:tcBorders>
            <w:shd w:val="clear" w:color="auto" w:fill="FFF2CC" w:themeFill="accent4" w:themeFillTint="33"/>
          </w:tcPr>
          <w:p w14:paraId="175F4C34" w14:textId="77777777" w:rsidR="002B3CA3" w:rsidRPr="003D03B1" w:rsidRDefault="002B3CA3">
            <w:pPr>
              <w:jc w:val="center"/>
              <w:rPr>
                <w:rFonts w:ascii="Times New Roman" w:hAnsi="Times New Roman" w:cs="Times New Roman"/>
                <w:sz w:val="20"/>
                <w:szCs w:val="20"/>
                <w:lang w:val="en-GB"/>
              </w:rPr>
            </w:pPr>
          </w:p>
        </w:tc>
        <w:tc>
          <w:tcPr>
            <w:tcW w:w="1335" w:type="dxa"/>
            <w:tcBorders>
              <w:top w:val="single" w:sz="4" w:space="0" w:color="auto"/>
              <w:bottom w:val="double" w:sz="4" w:space="0" w:color="000000"/>
            </w:tcBorders>
            <w:shd w:val="clear" w:color="auto" w:fill="FFF2CC" w:themeFill="accent4" w:themeFillTint="33"/>
          </w:tcPr>
          <w:p w14:paraId="3DFB271B"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566" w:type="dxa"/>
            <w:tcBorders>
              <w:top w:val="single" w:sz="4" w:space="0" w:color="auto"/>
              <w:bottom w:val="double" w:sz="4" w:space="0" w:color="000000"/>
            </w:tcBorders>
            <w:shd w:val="clear" w:color="auto" w:fill="FFF2CC" w:themeFill="accent4" w:themeFillTint="33"/>
          </w:tcPr>
          <w:p w14:paraId="671803D5"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383" w:type="dxa"/>
            <w:tcBorders>
              <w:top w:val="single" w:sz="4" w:space="0" w:color="auto"/>
              <w:bottom w:val="double" w:sz="4" w:space="0" w:color="000000"/>
            </w:tcBorders>
            <w:shd w:val="clear" w:color="auto" w:fill="FFF2CC" w:themeFill="accent4" w:themeFillTint="33"/>
          </w:tcPr>
          <w:p w14:paraId="1F57F818"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r>
      <w:tr w:rsidR="00282467" w:rsidRPr="003D03B1" w14:paraId="481330AC" w14:textId="77777777" w:rsidTr="00282467">
        <w:trPr>
          <w:trHeight w:val="140"/>
        </w:trPr>
        <w:tc>
          <w:tcPr>
            <w:tcW w:w="2560" w:type="dxa"/>
            <w:tcBorders>
              <w:top w:val="double" w:sz="4" w:space="0" w:color="000000"/>
            </w:tcBorders>
          </w:tcPr>
          <w:p w14:paraId="737FAC2B" w14:textId="0E56AF1A" w:rsidR="00282467" w:rsidRPr="003D03B1" w:rsidRDefault="00282467" w:rsidP="00282467">
            <w:pPr>
              <w:pStyle w:val="ListParagraph"/>
              <w:numPr>
                <w:ilvl w:val="2"/>
                <w:numId w:val="5"/>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Analysis of needs, potential mechanisms for establishing and financing work centres, with the aim of developing an optimal network and coverage of this support system</w:t>
            </w:r>
          </w:p>
        </w:tc>
        <w:tc>
          <w:tcPr>
            <w:tcW w:w="1338" w:type="dxa"/>
            <w:tcBorders>
              <w:top w:val="double" w:sz="4" w:space="0" w:color="000000"/>
            </w:tcBorders>
          </w:tcPr>
          <w:p w14:paraId="03FCD421" w14:textId="2B4C13EB" w:rsidR="00282467" w:rsidRPr="003D03B1" w:rsidRDefault="007718F7" w:rsidP="00282467">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Borders>
              <w:top w:val="double" w:sz="4" w:space="0" w:color="000000"/>
            </w:tcBorders>
          </w:tcPr>
          <w:p w14:paraId="156295B0" w14:textId="5D2D3F35" w:rsidR="00282467" w:rsidRPr="003D03B1" w:rsidRDefault="003D03B1" w:rsidP="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MoF</w:t>
            </w:r>
          </w:p>
        </w:tc>
        <w:tc>
          <w:tcPr>
            <w:tcW w:w="1165" w:type="dxa"/>
            <w:tcBorders>
              <w:top w:val="double" w:sz="4" w:space="0" w:color="000000"/>
            </w:tcBorders>
          </w:tcPr>
          <w:p w14:paraId="02152E0C" w14:textId="35089CE8" w:rsidR="00282467" w:rsidRPr="003D03B1" w:rsidRDefault="00282467" w:rsidP="00282467">
            <w:pP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337" w:type="dxa"/>
            <w:tcBorders>
              <w:top w:val="double" w:sz="4" w:space="0" w:color="000000"/>
            </w:tcBorders>
          </w:tcPr>
          <w:p w14:paraId="0194432D" w14:textId="2E379BDD" w:rsidR="00282467" w:rsidRPr="003D03B1" w:rsidRDefault="00282467" w:rsidP="00282467">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1309" w:type="dxa"/>
            <w:tcBorders>
              <w:top w:val="double" w:sz="4" w:space="0" w:color="000000"/>
            </w:tcBorders>
          </w:tcPr>
          <w:p w14:paraId="2FE1CD66" w14:textId="77777777" w:rsidR="00282467" w:rsidRPr="003D03B1" w:rsidRDefault="00282467" w:rsidP="00282467">
            <w:pPr>
              <w:rPr>
                <w:rFonts w:ascii="Times New Roman" w:hAnsi="Times New Roman" w:cs="Times New Roman"/>
                <w:sz w:val="20"/>
                <w:szCs w:val="20"/>
                <w:highlight w:val="yellow"/>
                <w:lang w:val="en-GB"/>
              </w:rPr>
            </w:pPr>
          </w:p>
        </w:tc>
        <w:tc>
          <w:tcPr>
            <w:tcW w:w="1335" w:type="dxa"/>
            <w:tcBorders>
              <w:top w:val="double" w:sz="4" w:space="0" w:color="000000"/>
            </w:tcBorders>
          </w:tcPr>
          <w:p w14:paraId="04918770" w14:textId="77777777" w:rsidR="00282467" w:rsidRPr="003D03B1" w:rsidRDefault="00282467" w:rsidP="00282467">
            <w:pPr>
              <w:rPr>
                <w:rFonts w:ascii="Times New Roman" w:hAnsi="Times New Roman" w:cs="Times New Roman"/>
                <w:sz w:val="20"/>
                <w:szCs w:val="20"/>
                <w:lang w:val="en-GB"/>
              </w:rPr>
            </w:pPr>
          </w:p>
        </w:tc>
        <w:tc>
          <w:tcPr>
            <w:tcW w:w="1566" w:type="dxa"/>
            <w:tcBorders>
              <w:top w:val="double" w:sz="4" w:space="0" w:color="000000"/>
            </w:tcBorders>
          </w:tcPr>
          <w:p w14:paraId="5E057BA9" w14:textId="66A9FBD0" w:rsidR="00282467" w:rsidRPr="003D03B1" w:rsidRDefault="00282467" w:rsidP="0028246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900*</w:t>
            </w:r>
          </w:p>
        </w:tc>
        <w:tc>
          <w:tcPr>
            <w:tcW w:w="1383" w:type="dxa"/>
            <w:tcBorders>
              <w:top w:val="double" w:sz="4" w:space="0" w:color="000000"/>
            </w:tcBorders>
          </w:tcPr>
          <w:p w14:paraId="1365EBC9" w14:textId="77777777" w:rsidR="00282467" w:rsidRPr="003D03B1" w:rsidRDefault="00282467" w:rsidP="00282467">
            <w:pPr>
              <w:jc w:val="right"/>
              <w:rPr>
                <w:rFonts w:ascii="Times New Roman" w:hAnsi="Times New Roman" w:cs="Times New Roman"/>
                <w:sz w:val="20"/>
                <w:szCs w:val="20"/>
                <w:lang w:val="en-GB"/>
              </w:rPr>
            </w:pPr>
          </w:p>
        </w:tc>
      </w:tr>
      <w:tr w:rsidR="00282467" w:rsidRPr="003D03B1" w14:paraId="3B31F7E6" w14:textId="77777777" w:rsidTr="00282467">
        <w:trPr>
          <w:trHeight w:val="140"/>
        </w:trPr>
        <w:tc>
          <w:tcPr>
            <w:tcW w:w="2560" w:type="dxa"/>
          </w:tcPr>
          <w:p w14:paraId="233F083C" w14:textId="77FF7DF5" w:rsidR="00282467" w:rsidRPr="003D03B1" w:rsidRDefault="00282467" w:rsidP="00282467">
            <w:pPr>
              <w:pStyle w:val="ListParagraph"/>
              <w:numPr>
                <w:ilvl w:val="2"/>
                <w:numId w:val="5"/>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Development of the Rulebook on Work Centres in order to enable their establishment in accordance with the Law on Social Protection and the Law on Professional Rehabilitation and Employment of Persons with Disabilities</w:t>
            </w:r>
          </w:p>
        </w:tc>
        <w:tc>
          <w:tcPr>
            <w:tcW w:w="1338" w:type="dxa"/>
          </w:tcPr>
          <w:p w14:paraId="442B9FCB" w14:textId="28A0755B" w:rsidR="00282467" w:rsidRPr="003D03B1" w:rsidRDefault="007718F7" w:rsidP="00282467">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589DF8D9" w14:textId="40EC4A3B" w:rsidR="00282467" w:rsidRPr="003D03B1" w:rsidRDefault="00CC73FD" w:rsidP="00282467">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tc>
        <w:tc>
          <w:tcPr>
            <w:tcW w:w="1165" w:type="dxa"/>
          </w:tcPr>
          <w:p w14:paraId="3F608F53" w14:textId="31A5A8C9" w:rsidR="00282467" w:rsidRPr="003D03B1" w:rsidRDefault="00282467" w:rsidP="00282467">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37" w:type="dxa"/>
          </w:tcPr>
          <w:p w14:paraId="76672B9B" w14:textId="776B8331" w:rsidR="00282467" w:rsidRPr="003D03B1" w:rsidRDefault="00282467" w:rsidP="00282467">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p w14:paraId="6F00CBF2" w14:textId="77777777" w:rsidR="00282467" w:rsidRPr="003D03B1" w:rsidRDefault="00282467" w:rsidP="00282467">
            <w:pPr>
              <w:rPr>
                <w:rFonts w:ascii="Times New Roman" w:hAnsi="Times New Roman" w:cs="Times New Roman"/>
                <w:sz w:val="20"/>
                <w:szCs w:val="20"/>
                <w:lang w:val="en-GB"/>
              </w:rPr>
            </w:pPr>
          </w:p>
        </w:tc>
        <w:tc>
          <w:tcPr>
            <w:tcW w:w="1309" w:type="dxa"/>
          </w:tcPr>
          <w:p w14:paraId="0C9CFFD3" w14:textId="77777777" w:rsidR="00282467" w:rsidRPr="003D03B1" w:rsidRDefault="00282467" w:rsidP="00282467">
            <w:pPr>
              <w:rPr>
                <w:rFonts w:ascii="Times New Roman" w:hAnsi="Times New Roman" w:cs="Times New Roman"/>
                <w:sz w:val="20"/>
                <w:szCs w:val="20"/>
                <w:highlight w:val="yellow"/>
                <w:lang w:val="en-GB"/>
              </w:rPr>
            </w:pPr>
          </w:p>
        </w:tc>
        <w:tc>
          <w:tcPr>
            <w:tcW w:w="1335" w:type="dxa"/>
          </w:tcPr>
          <w:p w14:paraId="7E0EED55" w14:textId="77777777" w:rsidR="00282467" w:rsidRPr="003D03B1" w:rsidRDefault="00282467" w:rsidP="00282467">
            <w:pPr>
              <w:rPr>
                <w:rFonts w:ascii="Times New Roman" w:hAnsi="Times New Roman" w:cs="Times New Roman"/>
                <w:sz w:val="20"/>
                <w:szCs w:val="20"/>
                <w:lang w:val="en-GB"/>
              </w:rPr>
            </w:pPr>
          </w:p>
        </w:tc>
        <w:tc>
          <w:tcPr>
            <w:tcW w:w="1566" w:type="dxa"/>
          </w:tcPr>
          <w:p w14:paraId="1DB3D21D" w14:textId="77777777" w:rsidR="00282467" w:rsidRPr="003D03B1" w:rsidRDefault="00282467" w:rsidP="00282467">
            <w:pPr>
              <w:jc w:val="right"/>
              <w:rPr>
                <w:rFonts w:ascii="Times New Roman" w:hAnsi="Times New Roman" w:cs="Times New Roman"/>
                <w:sz w:val="20"/>
                <w:szCs w:val="20"/>
                <w:lang w:val="en-GB"/>
              </w:rPr>
            </w:pPr>
          </w:p>
        </w:tc>
        <w:tc>
          <w:tcPr>
            <w:tcW w:w="1383" w:type="dxa"/>
          </w:tcPr>
          <w:p w14:paraId="16905C4F" w14:textId="77777777" w:rsidR="00282467" w:rsidRPr="003D03B1" w:rsidRDefault="00282467" w:rsidP="0028246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900*</w:t>
            </w:r>
          </w:p>
        </w:tc>
      </w:tr>
    </w:tbl>
    <w:p w14:paraId="07000B0C"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116"/>
        <w:gridCol w:w="1425"/>
        <w:gridCol w:w="1340"/>
        <w:gridCol w:w="964"/>
        <w:gridCol w:w="756"/>
        <w:gridCol w:w="1634"/>
        <w:gridCol w:w="1366"/>
        <w:gridCol w:w="1437"/>
        <w:gridCol w:w="1437"/>
      </w:tblGrid>
      <w:tr w:rsidR="00A37D72" w:rsidRPr="003D03B1" w14:paraId="556C6724" w14:textId="77777777" w:rsidTr="00A00834">
        <w:trPr>
          <w:trHeight w:val="169"/>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7B492B1" w14:textId="1579F8B9" w:rsidR="002B3CA3" w:rsidRPr="003D03B1" w:rsidRDefault="00282467" w:rsidP="00282467">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4.2: </w:t>
            </w:r>
            <w:r w:rsidRPr="003D03B1">
              <w:rPr>
                <w:rFonts w:ascii="Times New Roman" w:hAnsi="Times New Roman" w:cs="Times New Roman"/>
                <w:i/>
                <w:iCs/>
                <w:sz w:val="20"/>
                <w:szCs w:val="20"/>
                <w:lang w:val="en-GB"/>
              </w:rPr>
              <w:t>Strengthening the capacity and role of enterprises for professional rehabilitation and employment of persons with disabilities as the implementers of professional rehabilitation of persons with disabilities, resources for the employment of persons with disabilities and support for employers and persons with disabilities in the process of work integration with another employer</w:t>
            </w:r>
          </w:p>
        </w:tc>
      </w:tr>
      <w:tr w:rsidR="00A37D72" w:rsidRPr="003D03B1" w14:paraId="1C2BEB84" w14:textId="77777777" w:rsidTr="00A00834">
        <w:trPr>
          <w:trHeight w:val="300"/>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3ABDBDEC" w14:textId="757DA4CC" w:rsidR="002B3CA3" w:rsidRPr="003D03B1" w:rsidRDefault="00BB3126">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AC15F5" w:rsidRPr="003D03B1">
              <w:rPr>
                <w:rFonts w:ascii="Times New Roman" w:eastAsia="Times New Roman" w:hAnsi="Times New Roman" w:cs="Times New Roman"/>
                <w:sz w:val="20"/>
                <w:szCs w:val="20"/>
                <w:lang w:val="en-GB"/>
              </w:rPr>
              <w:t xml:space="preserve">: </w:t>
            </w:r>
            <w:r w:rsidR="00F52FF0" w:rsidRPr="003D03B1">
              <w:rPr>
                <w:rFonts w:ascii="Times New Roman" w:eastAsia="Times New Roman" w:hAnsi="Times New Roman" w:cs="Times New Roman"/>
                <w:sz w:val="20"/>
                <w:szCs w:val="20"/>
                <w:lang w:val="en-GB"/>
              </w:rPr>
              <w:t>Ministry of Labour, Employment, Veteran and Social Affairs</w:t>
            </w:r>
          </w:p>
        </w:tc>
      </w:tr>
      <w:tr w:rsidR="00282467" w:rsidRPr="003D03B1" w14:paraId="092A3414" w14:textId="77777777" w:rsidTr="000F55F7">
        <w:trPr>
          <w:trHeight w:val="300"/>
        </w:trPr>
        <w:tc>
          <w:tcPr>
            <w:tcW w:w="6845"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BF6E631" w14:textId="5DF5E88E"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630"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9E9CB55" w14:textId="02C1AD46" w:rsidR="00CB3EB3" w:rsidRPr="003D03B1" w:rsidRDefault="00282467" w:rsidP="00282467">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w:t>
            </w:r>
            <w:r w:rsidR="00CB3EB3" w:rsidRPr="003D03B1">
              <w:rPr>
                <w:rFonts w:ascii="Times New Roman" w:hAnsi="Times New Roman" w:cs="Times New Roman"/>
                <w:sz w:val="20"/>
                <w:szCs w:val="20"/>
                <w:lang w:val="en-GB"/>
              </w:rPr>
              <w:t xml:space="preserve">: </w:t>
            </w:r>
            <w:r w:rsidRPr="003D03B1">
              <w:rPr>
                <w:rFonts w:ascii="Times New Roman" w:hAnsi="Times New Roman" w:cs="Times New Roman"/>
                <w:sz w:val="20"/>
                <w:szCs w:val="20"/>
                <w:lang w:val="en-GB"/>
              </w:rPr>
              <w:t>incentive</w:t>
            </w:r>
          </w:p>
        </w:tc>
      </w:tr>
      <w:tr w:rsidR="00282467" w:rsidRPr="003D03B1" w14:paraId="14C7FD28" w14:textId="77777777" w:rsidTr="000F55F7">
        <w:trPr>
          <w:trHeight w:val="300"/>
        </w:trPr>
        <w:tc>
          <w:tcPr>
            <w:tcW w:w="6845"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31C9F96" w14:textId="7633B92F"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630"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C22F96F" w14:textId="77777777" w:rsidR="00CB3EB3" w:rsidRPr="003D03B1" w:rsidRDefault="00CB3EB3" w:rsidP="00CB3EB3">
            <w:pPr>
              <w:rPr>
                <w:rFonts w:ascii="Times New Roman" w:hAnsi="Times New Roman" w:cs="Times New Roman"/>
                <w:sz w:val="20"/>
                <w:szCs w:val="20"/>
                <w:lang w:val="en-GB"/>
              </w:rPr>
            </w:pPr>
          </w:p>
        </w:tc>
      </w:tr>
      <w:tr w:rsidR="00282467" w:rsidRPr="003D03B1" w14:paraId="6B60FB07" w14:textId="77777777" w:rsidTr="001C5A44">
        <w:trPr>
          <w:trHeight w:val="771"/>
        </w:trPr>
        <w:tc>
          <w:tcPr>
            <w:tcW w:w="3116" w:type="dxa"/>
            <w:tcBorders>
              <w:top w:val="double" w:sz="4" w:space="0" w:color="000000"/>
              <w:left w:val="double" w:sz="4" w:space="0" w:color="000000"/>
              <w:bottom w:val="double" w:sz="4" w:space="0" w:color="000000"/>
            </w:tcBorders>
            <w:shd w:val="clear" w:color="auto" w:fill="D9D9D9" w:themeFill="background1" w:themeFillShade="D9"/>
          </w:tcPr>
          <w:p w14:paraId="57479550" w14:textId="5D2BC53D"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25" w:type="dxa"/>
            <w:shd w:val="clear" w:color="auto" w:fill="D9D9D9" w:themeFill="background1" w:themeFillShade="D9"/>
          </w:tcPr>
          <w:p w14:paraId="2AEB4963"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7037F739" w14:textId="733A9ECE" w:rsidR="001C5A44" w:rsidRPr="003D03B1" w:rsidRDefault="001C5A44" w:rsidP="001C5A44">
            <w:pPr>
              <w:rPr>
                <w:rFonts w:ascii="Times New Roman" w:hAnsi="Times New Roman" w:cs="Times New Roman"/>
                <w:sz w:val="20"/>
                <w:szCs w:val="20"/>
                <w:lang w:val="en-GB"/>
              </w:rPr>
            </w:pPr>
          </w:p>
        </w:tc>
        <w:tc>
          <w:tcPr>
            <w:tcW w:w="1340" w:type="dxa"/>
            <w:shd w:val="clear" w:color="auto" w:fill="D9D9D9" w:themeFill="background1" w:themeFillShade="D9"/>
          </w:tcPr>
          <w:p w14:paraId="2E144BC1" w14:textId="6AF30141"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720" w:type="dxa"/>
            <w:gridSpan w:val="2"/>
            <w:shd w:val="clear" w:color="auto" w:fill="D9D9D9" w:themeFill="background1" w:themeFillShade="D9"/>
          </w:tcPr>
          <w:p w14:paraId="5BAB034D" w14:textId="6D2BCD8A"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34" w:type="dxa"/>
            <w:tcBorders>
              <w:top w:val="double" w:sz="4" w:space="0" w:color="auto"/>
              <w:bottom w:val="double" w:sz="4" w:space="0" w:color="auto"/>
            </w:tcBorders>
            <w:shd w:val="clear" w:color="auto" w:fill="D9D9D9" w:themeFill="background1" w:themeFillShade="D9"/>
          </w:tcPr>
          <w:p w14:paraId="4AAA9928" w14:textId="74771C20"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366" w:type="dxa"/>
            <w:tcBorders>
              <w:top w:val="double" w:sz="4" w:space="0" w:color="auto"/>
              <w:bottom w:val="double" w:sz="4" w:space="0" w:color="auto"/>
            </w:tcBorders>
            <w:shd w:val="clear" w:color="auto" w:fill="D9D9D9" w:themeFill="background1" w:themeFillShade="D9"/>
          </w:tcPr>
          <w:p w14:paraId="0DC27ADC" w14:textId="58050836"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437" w:type="dxa"/>
            <w:tcBorders>
              <w:top w:val="double" w:sz="4" w:space="0" w:color="auto"/>
              <w:bottom w:val="double" w:sz="4" w:space="0" w:color="auto"/>
              <w:right w:val="double" w:sz="4" w:space="0" w:color="auto"/>
            </w:tcBorders>
            <w:shd w:val="clear" w:color="auto" w:fill="D9D9D9" w:themeFill="background1" w:themeFillShade="D9"/>
          </w:tcPr>
          <w:p w14:paraId="78F00FE7" w14:textId="57FC5371"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437" w:type="dxa"/>
            <w:shd w:val="clear" w:color="auto" w:fill="D9D9D9" w:themeFill="background1" w:themeFillShade="D9"/>
          </w:tcPr>
          <w:p w14:paraId="2F258C32"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2C9F03C9" w14:textId="061A0459" w:rsidR="001C5A44" w:rsidRPr="003D03B1" w:rsidRDefault="001C5A44" w:rsidP="001C5A44">
            <w:pPr>
              <w:rPr>
                <w:rFonts w:ascii="Times New Roman" w:hAnsi="Times New Roman" w:cs="Times New Roman"/>
                <w:sz w:val="20"/>
                <w:szCs w:val="20"/>
                <w:lang w:val="en-GB"/>
              </w:rPr>
            </w:pPr>
          </w:p>
        </w:tc>
      </w:tr>
      <w:tr w:rsidR="00282467" w:rsidRPr="003D03B1" w14:paraId="404067C9" w14:textId="77777777" w:rsidTr="000F55F7">
        <w:trPr>
          <w:trHeight w:val="304"/>
        </w:trPr>
        <w:tc>
          <w:tcPr>
            <w:tcW w:w="3116" w:type="dxa"/>
            <w:tcBorders>
              <w:top w:val="double" w:sz="4" w:space="0" w:color="000000"/>
              <w:left w:val="double" w:sz="4" w:space="0" w:color="000000"/>
              <w:bottom w:val="double" w:sz="4" w:space="0" w:color="000000"/>
            </w:tcBorders>
            <w:shd w:val="clear" w:color="auto" w:fill="FFFFFF" w:themeFill="background1"/>
          </w:tcPr>
          <w:p w14:paraId="028B208D" w14:textId="15BCFD97" w:rsidR="00282467" w:rsidRPr="003D03B1" w:rsidRDefault="00282467" w:rsidP="00282467">
            <w:pPr>
              <w:shd w:val="clear" w:color="auto" w:fill="FFFFFF" w:themeFill="background1"/>
              <w:tabs>
                <w:tab w:val="left" w:pos="940"/>
              </w:tabs>
              <w:rPr>
                <w:rFonts w:ascii="Times New Roman" w:hAnsi="Times New Roman" w:cs="Times New Roman"/>
                <w:sz w:val="20"/>
                <w:szCs w:val="20"/>
                <w:lang w:val="en-GB"/>
              </w:rPr>
            </w:pPr>
            <w:r w:rsidRPr="003D03B1">
              <w:rPr>
                <w:rFonts w:ascii="Times New Roman" w:hAnsi="Times New Roman" w:cs="Times New Roman"/>
                <w:sz w:val="20"/>
                <w:szCs w:val="20"/>
                <w:lang w:val="en-GB"/>
              </w:rPr>
              <w:t>Number of enterprises for professional rehabilitation and employment of persons with disabilities</w:t>
            </w:r>
          </w:p>
        </w:tc>
        <w:tc>
          <w:tcPr>
            <w:tcW w:w="1425" w:type="dxa"/>
            <w:tcBorders>
              <w:top w:val="double" w:sz="4" w:space="0" w:color="000000"/>
              <w:bottom w:val="double" w:sz="4" w:space="0" w:color="000000"/>
            </w:tcBorders>
            <w:shd w:val="clear" w:color="auto" w:fill="FFFFFF" w:themeFill="background1"/>
            <w:vAlign w:val="center"/>
          </w:tcPr>
          <w:p w14:paraId="2E6C6F01" w14:textId="668A836D" w:rsidR="00282467" w:rsidRPr="003D03B1" w:rsidRDefault="00282467" w:rsidP="00282467">
            <w:pPr>
              <w:shd w:val="clear" w:color="auto" w:fill="FFFFFF" w:themeFill="background1"/>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0" w:type="dxa"/>
            <w:tcBorders>
              <w:top w:val="double" w:sz="4" w:space="0" w:color="000000"/>
              <w:bottom w:val="double" w:sz="4" w:space="0" w:color="000000"/>
            </w:tcBorders>
            <w:shd w:val="clear" w:color="auto" w:fill="FFFFFF" w:themeFill="background1"/>
          </w:tcPr>
          <w:p w14:paraId="10EB5289" w14:textId="4E83A48C" w:rsidR="00282467" w:rsidRPr="003D03B1" w:rsidRDefault="00282467" w:rsidP="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 report</w:t>
            </w:r>
          </w:p>
          <w:p w14:paraId="2EC9FBBB" w14:textId="4DF03467" w:rsidR="00282467" w:rsidRPr="003D03B1" w:rsidRDefault="00282467" w:rsidP="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Records</w:t>
            </w:r>
          </w:p>
        </w:tc>
        <w:tc>
          <w:tcPr>
            <w:tcW w:w="1720" w:type="dxa"/>
            <w:gridSpan w:val="2"/>
            <w:tcBorders>
              <w:top w:val="double" w:sz="4" w:space="0" w:color="000000"/>
              <w:bottom w:val="double" w:sz="4" w:space="0" w:color="000000"/>
            </w:tcBorders>
            <w:shd w:val="clear" w:color="auto" w:fill="FFFFFF" w:themeFill="background1"/>
            <w:vAlign w:val="center"/>
          </w:tcPr>
          <w:p w14:paraId="15CB03FC" w14:textId="77777777" w:rsidR="00282467" w:rsidRPr="003D03B1" w:rsidRDefault="00282467" w:rsidP="00282467">
            <w:pPr>
              <w:shd w:val="clear" w:color="auto" w:fill="FFFFFF" w:themeFill="background1"/>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60</w:t>
            </w:r>
          </w:p>
        </w:tc>
        <w:tc>
          <w:tcPr>
            <w:tcW w:w="1634" w:type="dxa"/>
            <w:tcBorders>
              <w:top w:val="double" w:sz="4" w:space="0" w:color="000000"/>
              <w:bottom w:val="double" w:sz="4" w:space="0" w:color="000000"/>
            </w:tcBorders>
            <w:shd w:val="clear" w:color="auto" w:fill="FFFFFF" w:themeFill="background1"/>
            <w:vAlign w:val="center"/>
          </w:tcPr>
          <w:p w14:paraId="2864A63A" w14:textId="5240BF66" w:rsidR="00282467" w:rsidRPr="003D03B1" w:rsidRDefault="00282467" w:rsidP="00282467">
            <w:pPr>
              <w:shd w:val="clear" w:color="auto" w:fill="FFFFFF" w:themeFill="background1"/>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366" w:type="dxa"/>
            <w:tcBorders>
              <w:top w:val="double" w:sz="4" w:space="0" w:color="000000"/>
              <w:bottom w:val="double" w:sz="4" w:space="0" w:color="000000"/>
            </w:tcBorders>
            <w:shd w:val="clear" w:color="auto" w:fill="FFFFFF" w:themeFill="background1"/>
            <w:vAlign w:val="center"/>
          </w:tcPr>
          <w:p w14:paraId="3849C414" w14:textId="196CF999" w:rsidR="00282467" w:rsidRPr="003D03B1" w:rsidRDefault="00282467" w:rsidP="00282467">
            <w:pPr>
              <w:shd w:val="clear" w:color="auto" w:fill="FFFFFF" w:themeFill="background1"/>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62</w:t>
            </w:r>
          </w:p>
        </w:tc>
        <w:tc>
          <w:tcPr>
            <w:tcW w:w="1437" w:type="dxa"/>
            <w:tcBorders>
              <w:top w:val="double" w:sz="4" w:space="0" w:color="000000"/>
              <w:bottom w:val="double" w:sz="4" w:space="0" w:color="000000"/>
              <w:right w:val="single" w:sz="4" w:space="0" w:color="000000"/>
            </w:tcBorders>
            <w:shd w:val="clear" w:color="auto" w:fill="FFFFFF" w:themeFill="background1"/>
            <w:vAlign w:val="center"/>
          </w:tcPr>
          <w:p w14:paraId="00F41846" w14:textId="04B01251" w:rsidR="00282467" w:rsidRPr="003D03B1" w:rsidRDefault="00282467" w:rsidP="00282467">
            <w:pPr>
              <w:shd w:val="clear" w:color="auto" w:fill="FFFFFF" w:themeFill="background1"/>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64</w:t>
            </w:r>
          </w:p>
        </w:tc>
        <w:tc>
          <w:tcPr>
            <w:tcW w:w="1437" w:type="dxa"/>
            <w:tcBorders>
              <w:top w:val="double" w:sz="4" w:space="0" w:color="000000"/>
              <w:left w:val="single" w:sz="4" w:space="0" w:color="000000"/>
              <w:bottom w:val="double" w:sz="4" w:space="0" w:color="000000"/>
              <w:right w:val="double" w:sz="4" w:space="0" w:color="000000"/>
            </w:tcBorders>
            <w:shd w:val="clear" w:color="auto" w:fill="FFFFFF" w:themeFill="background1"/>
            <w:vAlign w:val="center"/>
          </w:tcPr>
          <w:p w14:paraId="2F53E336" w14:textId="0F5D5672" w:rsidR="00282467" w:rsidRPr="003D03B1" w:rsidRDefault="00282467" w:rsidP="00282467">
            <w:pPr>
              <w:shd w:val="clear" w:color="auto" w:fill="FFFFFF" w:themeFill="background1"/>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66</w:t>
            </w:r>
          </w:p>
        </w:tc>
      </w:tr>
      <w:tr w:rsidR="00282467" w:rsidRPr="003D03B1" w14:paraId="57422856" w14:textId="77777777" w:rsidTr="000F55F7">
        <w:trPr>
          <w:trHeight w:val="304"/>
        </w:trPr>
        <w:tc>
          <w:tcPr>
            <w:tcW w:w="3116" w:type="dxa"/>
            <w:tcBorders>
              <w:top w:val="double" w:sz="4" w:space="0" w:color="000000"/>
              <w:left w:val="double" w:sz="4" w:space="0" w:color="000000"/>
              <w:bottom w:val="double" w:sz="4" w:space="0" w:color="000000"/>
            </w:tcBorders>
            <w:shd w:val="clear" w:color="auto" w:fill="FFFFFF" w:themeFill="background1"/>
          </w:tcPr>
          <w:p w14:paraId="01DA4ED8" w14:textId="0F95C2EF" w:rsidR="00282467" w:rsidRPr="003D03B1" w:rsidRDefault="00282467" w:rsidP="00282467">
            <w:pPr>
              <w:shd w:val="clear" w:color="auto" w:fill="FFFFFF" w:themeFill="background1"/>
              <w:tabs>
                <w:tab w:val="left" w:pos="940"/>
              </w:tabs>
              <w:rPr>
                <w:rFonts w:ascii="Times New Roman" w:hAnsi="Times New Roman" w:cs="Times New Roman"/>
                <w:sz w:val="20"/>
                <w:szCs w:val="20"/>
                <w:lang w:val="en-GB"/>
              </w:rPr>
            </w:pPr>
            <w:r w:rsidRPr="003D03B1">
              <w:rPr>
                <w:rFonts w:ascii="Times New Roman" w:hAnsi="Times New Roman" w:cs="Times New Roman"/>
                <w:sz w:val="20"/>
                <w:szCs w:val="20"/>
                <w:lang w:val="en-GB"/>
              </w:rPr>
              <w:t>Number of new programs developed for the training of persons with disabilities in accordance with the enterprise's activity and market needs, programs for the acquisition, maintenance and improvement of work and work-social skills and abilities, and programs for the social and professional empowerment of employees for work in an open work environment</w:t>
            </w:r>
          </w:p>
        </w:tc>
        <w:tc>
          <w:tcPr>
            <w:tcW w:w="1425" w:type="dxa"/>
            <w:tcBorders>
              <w:top w:val="double" w:sz="4" w:space="0" w:color="000000"/>
              <w:bottom w:val="double" w:sz="4" w:space="0" w:color="000000"/>
            </w:tcBorders>
            <w:shd w:val="clear" w:color="auto" w:fill="FFFFFF" w:themeFill="background1"/>
            <w:vAlign w:val="center"/>
          </w:tcPr>
          <w:p w14:paraId="2F0F74E9" w14:textId="564C0BE6" w:rsidR="00282467" w:rsidRPr="003D03B1" w:rsidRDefault="00282467" w:rsidP="0028246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0" w:type="dxa"/>
            <w:tcBorders>
              <w:top w:val="double" w:sz="4" w:space="0" w:color="000000"/>
              <w:bottom w:val="double" w:sz="4" w:space="0" w:color="000000"/>
            </w:tcBorders>
            <w:shd w:val="clear" w:color="auto" w:fill="FFFFFF" w:themeFill="background1"/>
            <w:vAlign w:val="center"/>
          </w:tcPr>
          <w:p w14:paraId="2F080898" w14:textId="77777777" w:rsidR="00282467" w:rsidRPr="003D03B1" w:rsidRDefault="00282467" w:rsidP="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 report</w:t>
            </w:r>
          </w:p>
          <w:p w14:paraId="75CE79F7" w14:textId="623E7C51" w:rsidR="00282467" w:rsidRPr="003D03B1" w:rsidRDefault="00282467" w:rsidP="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Records</w:t>
            </w:r>
          </w:p>
        </w:tc>
        <w:tc>
          <w:tcPr>
            <w:tcW w:w="1720" w:type="dxa"/>
            <w:gridSpan w:val="2"/>
            <w:tcBorders>
              <w:top w:val="double" w:sz="4" w:space="0" w:color="000000"/>
              <w:bottom w:val="double" w:sz="4" w:space="0" w:color="000000"/>
            </w:tcBorders>
            <w:shd w:val="clear" w:color="auto" w:fill="FFFFFF" w:themeFill="background1"/>
            <w:vAlign w:val="center"/>
          </w:tcPr>
          <w:p w14:paraId="0D29FEC8" w14:textId="77777777" w:rsidR="00282467" w:rsidRPr="003D03B1" w:rsidRDefault="00282467" w:rsidP="00282467">
            <w:pPr>
              <w:shd w:val="clear" w:color="auto" w:fill="FFFFFF" w:themeFill="background1"/>
              <w:jc w:val="center"/>
              <w:rPr>
                <w:rFonts w:ascii="Times New Roman" w:hAnsi="Times New Roman" w:cs="Times New Roman"/>
                <w:strike/>
                <w:sz w:val="20"/>
                <w:szCs w:val="20"/>
                <w:lang w:val="en-GB"/>
              </w:rPr>
            </w:pPr>
            <w:r w:rsidRPr="003D03B1">
              <w:rPr>
                <w:rFonts w:ascii="Times New Roman" w:hAnsi="Times New Roman" w:cs="Times New Roman"/>
                <w:sz w:val="20"/>
                <w:szCs w:val="20"/>
                <w:lang w:val="en-GB"/>
              </w:rPr>
              <w:t>3</w:t>
            </w:r>
          </w:p>
        </w:tc>
        <w:tc>
          <w:tcPr>
            <w:tcW w:w="1634" w:type="dxa"/>
            <w:tcBorders>
              <w:top w:val="double" w:sz="4" w:space="0" w:color="000000"/>
              <w:bottom w:val="double" w:sz="4" w:space="0" w:color="000000"/>
            </w:tcBorders>
            <w:shd w:val="clear" w:color="auto" w:fill="FFFFFF" w:themeFill="background1"/>
            <w:vAlign w:val="center"/>
          </w:tcPr>
          <w:p w14:paraId="1F1FF07C" w14:textId="77777777" w:rsidR="00282467" w:rsidRPr="003D03B1" w:rsidRDefault="00282467" w:rsidP="0028246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366" w:type="dxa"/>
            <w:tcBorders>
              <w:top w:val="double" w:sz="4" w:space="0" w:color="000000"/>
              <w:bottom w:val="double" w:sz="4" w:space="0" w:color="000000"/>
            </w:tcBorders>
            <w:shd w:val="clear" w:color="auto" w:fill="FFFFFF" w:themeFill="background1"/>
            <w:vAlign w:val="center"/>
          </w:tcPr>
          <w:p w14:paraId="275996DF" w14:textId="6521E605" w:rsidR="00282467" w:rsidRPr="003D03B1" w:rsidRDefault="00282467" w:rsidP="0028246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4</w:t>
            </w:r>
          </w:p>
        </w:tc>
        <w:tc>
          <w:tcPr>
            <w:tcW w:w="1437" w:type="dxa"/>
            <w:tcBorders>
              <w:top w:val="double" w:sz="4" w:space="0" w:color="000000"/>
              <w:bottom w:val="double" w:sz="4" w:space="0" w:color="000000"/>
              <w:right w:val="single" w:sz="4" w:space="0" w:color="000000"/>
            </w:tcBorders>
            <w:shd w:val="clear" w:color="auto" w:fill="FFFFFF" w:themeFill="background1"/>
            <w:vAlign w:val="center"/>
          </w:tcPr>
          <w:p w14:paraId="32FDA9FA" w14:textId="608242ED" w:rsidR="00282467" w:rsidRPr="003D03B1" w:rsidRDefault="00282467" w:rsidP="0028246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5</w:t>
            </w:r>
          </w:p>
        </w:tc>
        <w:tc>
          <w:tcPr>
            <w:tcW w:w="1437" w:type="dxa"/>
            <w:tcBorders>
              <w:top w:val="double" w:sz="4" w:space="0" w:color="000000"/>
              <w:left w:val="single" w:sz="4" w:space="0" w:color="000000"/>
              <w:bottom w:val="double" w:sz="4" w:space="0" w:color="000000"/>
              <w:right w:val="double" w:sz="4" w:space="0" w:color="000000"/>
            </w:tcBorders>
            <w:shd w:val="clear" w:color="auto" w:fill="FFFFFF" w:themeFill="background1"/>
            <w:vAlign w:val="center"/>
          </w:tcPr>
          <w:p w14:paraId="486EA1CE" w14:textId="004E7AA2" w:rsidR="00282467" w:rsidRPr="003D03B1" w:rsidRDefault="00282467" w:rsidP="0028246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6</w:t>
            </w:r>
          </w:p>
        </w:tc>
      </w:tr>
      <w:tr w:rsidR="00282467" w:rsidRPr="003D03B1" w14:paraId="68EF2FB2" w14:textId="77777777" w:rsidTr="000F55F7">
        <w:trPr>
          <w:trHeight w:val="304"/>
        </w:trPr>
        <w:tc>
          <w:tcPr>
            <w:tcW w:w="3116" w:type="dxa"/>
            <w:tcBorders>
              <w:top w:val="double" w:sz="4" w:space="0" w:color="000000"/>
              <w:left w:val="double" w:sz="4" w:space="0" w:color="000000"/>
              <w:bottom w:val="double" w:sz="4" w:space="0" w:color="000000"/>
            </w:tcBorders>
            <w:shd w:val="clear" w:color="auto" w:fill="FFFFFF" w:themeFill="background1"/>
          </w:tcPr>
          <w:p w14:paraId="40BAA24B" w14:textId="3CA9446B" w:rsidR="00282467" w:rsidRPr="003D03B1" w:rsidRDefault="00282467" w:rsidP="00282467">
            <w:pPr>
              <w:shd w:val="clear" w:color="auto" w:fill="FFFFFF" w:themeFill="background1"/>
              <w:tabs>
                <w:tab w:val="left" w:pos="940"/>
              </w:tabs>
              <w:rPr>
                <w:rFonts w:ascii="Times New Roman" w:hAnsi="Times New Roman" w:cs="Times New Roman"/>
                <w:sz w:val="20"/>
                <w:szCs w:val="20"/>
                <w:lang w:val="en-GB"/>
              </w:rPr>
            </w:pPr>
            <w:r w:rsidRPr="003D03B1">
              <w:rPr>
                <w:rFonts w:ascii="Times New Roman" w:hAnsi="Times New Roman" w:cs="Times New Roman"/>
                <w:sz w:val="20"/>
                <w:szCs w:val="20"/>
                <w:lang w:val="en-GB"/>
              </w:rPr>
              <w:t>Number of enterprises in which a program for the social and work integration of persons with disabilities before being sent to work with another employer has been piloted, which is intended for persons with disabilities who are moving from an enterprise as a special form of employment to another business entity that is not a special form of employment of persons with disabilities and in other cases in accordance with the needs of employers and persons with disabilities</w:t>
            </w:r>
          </w:p>
        </w:tc>
        <w:tc>
          <w:tcPr>
            <w:tcW w:w="1425" w:type="dxa"/>
            <w:tcBorders>
              <w:top w:val="double" w:sz="4" w:space="0" w:color="000000"/>
              <w:bottom w:val="double" w:sz="4" w:space="0" w:color="000000"/>
            </w:tcBorders>
            <w:shd w:val="clear" w:color="auto" w:fill="FFFFFF" w:themeFill="background1"/>
            <w:vAlign w:val="center"/>
          </w:tcPr>
          <w:p w14:paraId="52F0F295" w14:textId="540EDF3D" w:rsidR="00282467" w:rsidRPr="003D03B1" w:rsidRDefault="00282467" w:rsidP="0028246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0" w:type="dxa"/>
            <w:tcBorders>
              <w:top w:val="double" w:sz="4" w:space="0" w:color="000000"/>
              <w:bottom w:val="double" w:sz="4" w:space="0" w:color="000000"/>
            </w:tcBorders>
            <w:shd w:val="clear" w:color="auto" w:fill="FFFFFF" w:themeFill="background1"/>
            <w:vAlign w:val="center"/>
          </w:tcPr>
          <w:p w14:paraId="00972815" w14:textId="1CDD4C3C" w:rsidR="00282467" w:rsidRPr="003D03B1" w:rsidRDefault="00282467" w:rsidP="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 report</w:t>
            </w:r>
          </w:p>
        </w:tc>
        <w:tc>
          <w:tcPr>
            <w:tcW w:w="1720" w:type="dxa"/>
            <w:gridSpan w:val="2"/>
            <w:tcBorders>
              <w:top w:val="double" w:sz="4" w:space="0" w:color="000000"/>
              <w:bottom w:val="double" w:sz="4" w:space="0" w:color="000000"/>
            </w:tcBorders>
            <w:shd w:val="clear" w:color="auto" w:fill="FFFFFF" w:themeFill="background1"/>
            <w:vAlign w:val="center"/>
          </w:tcPr>
          <w:p w14:paraId="41E95AF6" w14:textId="77777777" w:rsidR="00282467" w:rsidRPr="003D03B1" w:rsidRDefault="00282467" w:rsidP="0028246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34" w:type="dxa"/>
            <w:tcBorders>
              <w:top w:val="double" w:sz="4" w:space="0" w:color="000000"/>
              <w:bottom w:val="double" w:sz="4" w:space="0" w:color="000000"/>
            </w:tcBorders>
            <w:shd w:val="clear" w:color="auto" w:fill="FFFFFF" w:themeFill="background1"/>
            <w:vAlign w:val="center"/>
          </w:tcPr>
          <w:p w14:paraId="30536516" w14:textId="77777777" w:rsidR="00282467" w:rsidRPr="003D03B1" w:rsidRDefault="00282467" w:rsidP="0028246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366" w:type="dxa"/>
            <w:tcBorders>
              <w:top w:val="double" w:sz="4" w:space="0" w:color="000000"/>
              <w:bottom w:val="double" w:sz="4" w:space="0" w:color="000000"/>
            </w:tcBorders>
            <w:shd w:val="clear" w:color="auto" w:fill="FFFFFF" w:themeFill="background1"/>
            <w:vAlign w:val="center"/>
          </w:tcPr>
          <w:p w14:paraId="0A59DA82" w14:textId="77777777" w:rsidR="00282467" w:rsidRPr="003D03B1" w:rsidRDefault="00282467" w:rsidP="0028246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437" w:type="dxa"/>
            <w:tcBorders>
              <w:top w:val="double" w:sz="4" w:space="0" w:color="000000"/>
              <w:bottom w:val="double" w:sz="4" w:space="0" w:color="000000"/>
              <w:right w:val="single" w:sz="4" w:space="0" w:color="000000"/>
            </w:tcBorders>
            <w:shd w:val="clear" w:color="auto" w:fill="FFFFFF" w:themeFill="background1"/>
            <w:vAlign w:val="center"/>
          </w:tcPr>
          <w:p w14:paraId="342054B7" w14:textId="77777777" w:rsidR="00282467" w:rsidRPr="003D03B1" w:rsidRDefault="00282467" w:rsidP="0028246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c>
          <w:tcPr>
            <w:tcW w:w="1437" w:type="dxa"/>
            <w:tcBorders>
              <w:top w:val="double" w:sz="4" w:space="0" w:color="000000"/>
              <w:left w:val="single" w:sz="4" w:space="0" w:color="000000"/>
              <w:bottom w:val="double" w:sz="4" w:space="0" w:color="000000"/>
              <w:right w:val="double" w:sz="4" w:space="0" w:color="000000"/>
            </w:tcBorders>
            <w:shd w:val="clear" w:color="auto" w:fill="FFFFFF" w:themeFill="background1"/>
            <w:vAlign w:val="center"/>
          </w:tcPr>
          <w:p w14:paraId="575EBFC1" w14:textId="77777777" w:rsidR="00282467" w:rsidRPr="003D03B1" w:rsidRDefault="00282467" w:rsidP="00282467">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3</w:t>
            </w:r>
          </w:p>
        </w:tc>
      </w:tr>
      <w:tr w:rsidR="00282467" w:rsidRPr="003D03B1" w14:paraId="4F13B12B" w14:textId="77777777" w:rsidTr="000F55F7">
        <w:trPr>
          <w:trHeight w:val="304"/>
        </w:trPr>
        <w:tc>
          <w:tcPr>
            <w:tcW w:w="3116" w:type="dxa"/>
            <w:tcBorders>
              <w:top w:val="double" w:sz="4" w:space="0" w:color="000000"/>
              <w:left w:val="double" w:sz="4" w:space="0" w:color="000000"/>
              <w:bottom w:val="double" w:sz="4" w:space="0" w:color="000000"/>
            </w:tcBorders>
            <w:shd w:val="clear" w:color="auto" w:fill="FFFFFF" w:themeFill="background1"/>
          </w:tcPr>
          <w:p w14:paraId="3B059EAC" w14:textId="10A328EF" w:rsidR="00282467" w:rsidRPr="003D03B1" w:rsidRDefault="00282467" w:rsidP="00282467">
            <w:pPr>
              <w:shd w:val="clear" w:color="auto" w:fill="FFFFFF" w:themeFill="background1"/>
              <w:tabs>
                <w:tab w:val="left" w:pos="940"/>
              </w:tabs>
              <w:rPr>
                <w:rFonts w:ascii="Times New Roman" w:hAnsi="Times New Roman" w:cs="Times New Roman"/>
                <w:sz w:val="20"/>
                <w:szCs w:val="20"/>
                <w:highlight w:val="yellow"/>
                <w:lang w:val="en-GB"/>
              </w:rPr>
            </w:pPr>
            <w:r w:rsidRPr="003D03B1">
              <w:rPr>
                <w:rFonts w:ascii="Times New Roman" w:hAnsi="Times New Roman" w:cs="Times New Roman"/>
                <w:sz w:val="20"/>
                <w:szCs w:val="20"/>
                <w:lang w:val="en-GB"/>
              </w:rPr>
              <w:t>Allocations for active labour market policy measures and support for the employment and maintenance of employment of persons with disabilities in enterprises for professional rehabilitation and employment of persons with disabilities, improvement of working conditions in these enterprises and for other purposes in accordance with the Law</w:t>
            </w:r>
          </w:p>
        </w:tc>
        <w:tc>
          <w:tcPr>
            <w:tcW w:w="1425" w:type="dxa"/>
            <w:tcBorders>
              <w:top w:val="double" w:sz="4" w:space="0" w:color="000000"/>
              <w:bottom w:val="double" w:sz="4" w:space="0" w:color="000000"/>
            </w:tcBorders>
            <w:shd w:val="clear" w:color="auto" w:fill="FFFFFF" w:themeFill="background1"/>
          </w:tcPr>
          <w:p w14:paraId="61A5129C" w14:textId="520DEF10" w:rsidR="00282467" w:rsidRPr="003D03B1" w:rsidRDefault="00282467" w:rsidP="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RSD</w:t>
            </w:r>
          </w:p>
        </w:tc>
        <w:tc>
          <w:tcPr>
            <w:tcW w:w="1340" w:type="dxa"/>
            <w:tcBorders>
              <w:top w:val="double" w:sz="4" w:space="0" w:color="000000"/>
              <w:bottom w:val="double" w:sz="4" w:space="0" w:color="000000"/>
            </w:tcBorders>
            <w:shd w:val="clear" w:color="auto" w:fill="FFFFFF" w:themeFill="background1"/>
          </w:tcPr>
          <w:p w14:paraId="14C7DA9E" w14:textId="08E25F62" w:rsidR="00282467" w:rsidRPr="003D03B1" w:rsidRDefault="00282467" w:rsidP="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RS Budget</w:t>
            </w:r>
          </w:p>
          <w:p w14:paraId="62A39479" w14:textId="1E5CB441" w:rsidR="00282467" w:rsidRPr="003D03B1" w:rsidRDefault="00282467" w:rsidP="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 NES reports</w:t>
            </w:r>
          </w:p>
        </w:tc>
        <w:tc>
          <w:tcPr>
            <w:tcW w:w="1720" w:type="dxa"/>
            <w:gridSpan w:val="2"/>
            <w:tcBorders>
              <w:top w:val="double" w:sz="4" w:space="0" w:color="000000"/>
              <w:bottom w:val="double" w:sz="4" w:space="0" w:color="000000"/>
            </w:tcBorders>
            <w:shd w:val="clear" w:color="auto" w:fill="FFFFFF" w:themeFill="background1"/>
          </w:tcPr>
          <w:p w14:paraId="3883D5FA" w14:textId="46133C74" w:rsidR="00282467" w:rsidRPr="003D03B1" w:rsidRDefault="00282467" w:rsidP="00282467">
            <w:pPr>
              <w:shd w:val="clear" w:color="auto" w:fill="FFFFFF" w:themeFill="background1"/>
              <w:rPr>
                <w:rFonts w:ascii="Times New Roman" w:hAnsi="Times New Roman"/>
                <w:lang w:val="en-GB"/>
              </w:rPr>
            </w:pPr>
            <w:r w:rsidRPr="003D03B1">
              <w:rPr>
                <w:rFonts w:ascii="Times New Roman" w:hAnsi="Times New Roman"/>
                <w:lang w:val="en-GB"/>
              </w:rPr>
              <w:t>1,255,000,000</w:t>
            </w:r>
          </w:p>
        </w:tc>
        <w:tc>
          <w:tcPr>
            <w:tcW w:w="1634" w:type="dxa"/>
            <w:tcBorders>
              <w:top w:val="double" w:sz="4" w:space="0" w:color="000000"/>
              <w:bottom w:val="double" w:sz="4" w:space="0" w:color="000000"/>
            </w:tcBorders>
            <w:shd w:val="clear" w:color="auto" w:fill="FFFFFF" w:themeFill="background1"/>
          </w:tcPr>
          <w:p w14:paraId="34B4A080" w14:textId="56E2D21C" w:rsidR="00282467" w:rsidRPr="003D03B1" w:rsidRDefault="00282467" w:rsidP="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366" w:type="dxa"/>
            <w:tcBorders>
              <w:top w:val="double" w:sz="4" w:space="0" w:color="000000"/>
              <w:bottom w:val="double" w:sz="4" w:space="0" w:color="000000"/>
            </w:tcBorders>
            <w:shd w:val="clear" w:color="auto" w:fill="FFFFFF" w:themeFill="background1"/>
          </w:tcPr>
          <w:p w14:paraId="107E2FAF" w14:textId="055F8B20" w:rsidR="00282467" w:rsidRPr="003D03B1" w:rsidRDefault="00282467" w:rsidP="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1,317,750,000</w:t>
            </w:r>
          </w:p>
        </w:tc>
        <w:tc>
          <w:tcPr>
            <w:tcW w:w="1437" w:type="dxa"/>
            <w:tcBorders>
              <w:top w:val="double" w:sz="4" w:space="0" w:color="000000"/>
              <w:bottom w:val="double" w:sz="4" w:space="0" w:color="000000"/>
              <w:right w:val="single" w:sz="4" w:space="0" w:color="000000"/>
            </w:tcBorders>
            <w:shd w:val="clear" w:color="auto" w:fill="FFFFFF" w:themeFill="background1"/>
          </w:tcPr>
          <w:p w14:paraId="53F8169A" w14:textId="0A8791DD" w:rsidR="00282467" w:rsidRPr="003D03B1" w:rsidRDefault="00282467" w:rsidP="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1,380,500,000</w:t>
            </w:r>
          </w:p>
        </w:tc>
        <w:tc>
          <w:tcPr>
            <w:tcW w:w="1437"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6F87FD77" w14:textId="2B036C95" w:rsidR="00282467" w:rsidRPr="003D03B1" w:rsidRDefault="00282467" w:rsidP="0028246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1,443,250,000</w:t>
            </w:r>
          </w:p>
        </w:tc>
      </w:tr>
    </w:tbl>
    <w:p w14:paraId="4180B109"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664"/>
        <w:gridCol w:w="2778"/>
        <w:gridCol w:w="2443"/>
        <w:gridCol w:w="2520"/>
        <w:gridCol w:w="2070"/>
      </w:tblGrid>
      <w:tr w:rsidR="00C24B08" w:rsidRPr="003D03B1" w14:paraId="2F7C3D91" w14:textId="77777777" w:rsidTr="00A00834">
        <w:trPr>
          <w:trHeight w:val="270"/>
        </w:trPr>
        <w:tc>
          <w:tcPr>
            <w:tcW w:w="3664" w:type="dxa"/>
            <w:vMerge w:val="restart"/>
            <w:tcBorders>
              <w:left w:val="double" w:sz="4" w:space="0" w:color="000000"/>
              <w:right w:val="double" w:sz="4" w:space="0" w:color="000000"/>
            </w:tcBorders>
            <w:shd w:val="clear" w:color="auto" w:fill="A8D08D" w:themeFill="accent6" w:themeFillTint="99"/>
          </w:tcPr>
          <w:p w14:paraId="01148E20" w14:textId="01C9D18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2EF3D194"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0C9D0BAA" w14:textId="3677DA05" w:rsidR="00C24B08" w:rsidRPr="003D03B1" w:rsidRDefault="00C24B08" w:rsidP="00C24B08">
            <w:pPr>
              <w:rPr>
                <w:rFonts w:ascii="Times New Roman" w:hAnsi="Times New Roman" w:cs="Times New Roman"/>
                <w:sz w:val="20"/>
                <w:szCs w:val="20"/>
                <w:lang w:val="en-GB"/>
              </w:rPr>
            </w:pPr>
          </w:p>
        </w:tc>
        <w:tc>
          <w:tcPr>
            <w:tcW w:w="7033"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7FD52869" w14:textId="761FA170"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1E7E7B52" w14:textId="77777777" w:rsidTr="008813D7">
        <w:trPr>
          <w:trHeight w:val="270"/>
        </w:trPr>
        <w:tc>
          <w:tcPr>
            <w:tcW w:w="3664" w:type="dxa"/>
            <w:vMerge/>
            <w:tcBorders>
              <w:left w:val="double" w:sz="4" w:space="0" w:color="000000"/>
              <w:right w:val="double" w:sz="4" w:space="0" w:color="000000"/>
            </w:tcBorders>
            <w:shd w:val="clear" w:color="auto" w:fill="A8D08D" w:themeFill="accent6" w:themeFillTint="99"/>
          </w:tcPr>
          <w:p w14:paraId="4C52B7D2"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1C62CC75" w14:textId="77777777" w:rsidR="00C24B08" w:rsidRPr="003D03B1" w:rsidRDefault="00C24B08" w:rsidP="00C24B08">
            <w:pPr>
              <w:rPr>
                <w:rFonts w:ascii="Times New Roman" w:hAnsi="Times New Roman" w:cs="Times New Roman"/>
                <w:sz w:val="20"/>
                <w:szCs w:val="20"/>
                <w:lang w:val="en-GB"/>
              </w:rPr>
            </w:pPr>
          </w:p>
        </w:tc>
        <w:tc>
          <w:tcPr>
            <w:tcW w:w="2443"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54A5DD4" w14:textId="1574CF68"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520" w:type="dxa"/>
            <w:tcBorders>
              <w:left w:val="double" w:sz="4" w:space="0" w:color="000000"/>
              <w:right w:val="double" w:sz="4" w:space="0" w:color="000000"/>
            </w:tcBorders>
            <w:shd w:val="clear" w:color="auto" w:fill="A8D08D" w:themeFill="accent6" w:themeFillTint="99"/>
          </w:tcPr>
          <w:p w14:paraId="60FE3FC4" w14:textId="162D5C22"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2070" w:type="dxa"/>
            <w:tcBorders>
              <w:left w:val="double" w:sz="4" w:space="0" w:color="000000"/>
              <w:bottom w:val="double" w:sz="4" w:space="0" w:color="000000"/>
              <w:right w:val="double" w:sz="4" w:space="0" w:color="000000"/>
            </w:tcBorders>
            <w:shd w:val="clear" w:color="auto" w:fill="A8D08D" w:themeFill="accent6" w:themeFillTint="99"/>
          </w:tcPr>
          <w:p w14:paraId="14E1336C" w14:textId="23443F94"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C24B08" w:rsidRPr="003D03B1" w14:paraId="4BA99F51" w14:textId="77777777" w:rsidTr="00A00834">
        <w:trPr>
          <w:trHeight w:val="62"/>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54DBE65" w14:textId="5C4CBCE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bottom w:val="double" w:sz="4" w:space="0" w:color="000000"/>
              <w:right w:val="double" w:sz="4" w:space="0" w:color="000000"/>
            </w:tcBorders>
          </w:tcPr>
          <w:p w14:paraId="428E1F14"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30/412/0803/0004/451</w:t>
            </w:r>
          </w:p>
        </w:tc>
        <w:tc>
          <w:tcPr>
            <w:tcW w:w="2443" w:type="dxa"/>
            <w:tcBorders>
              <w:top w:val="double" w:sz="4" w:space="0" w:color="000000"/>
              <w:left w:val="double" w:sz="4" w:space="0" w:color="000000"/>
              <w:bottom w:val="double" w:sz="4" w:space="0" w:color="000000"/>
              <w:right w:val="double" w:sz="4" w:space="0" w:color="000000"/>
            </w:tcBorders>
          </w:tcPr>
          <w:p w14:paraId="614B1BCE"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705</w:t>
            </w:r>
          </w:p>
        </w:tc>
        <w:tc>
          <w:tcPr>
            <w:tcW w:w="2520" w:type="dxa"/>
            <w:tcBorders>
              <w:top w:val="double" w:sz="4" w:space="0" w:color="000000"/>
              <w:left w:val="double" w:sz="4" w:space="0" w:color="000000"/>
              <w:bottom w:val="double" w:sz="4" w:space="0" w:color="000000"/>
              <w:right w:val="double" w:sz="4" w:space="0" w:color="000000"/>
            </w:tcBorders>
          </w:tcPr>
          <w:p w14:paraId="19768A00"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705</w:t>
            </w:r>
          </w:p>
        </w:tc>
        <w:tc>
          <w:tcPr>
            <w:tcW w:w="2070" w:type="dxa"/>
            <w:tcBorders>
              <w:top w:val="double" w:sz="4" w:space="0" w:color="000000"/>
              <w:left w:val="double" w:sz="4" w:space="0" w:color="000000"/>
              <w:bottom w:val="double" w:sz="4" w:space="0" w:color="000000"/>
              <w:right w:val="double" w:sz="4" w:space="0" w:color="000000"/>
            </w:tcBorders>
          </w:tcPr>
          <w:p w14:paraId="7398E582"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705</w:t>
            </w:r>
          </w:p>
        </w:tc>
      </w:tr>
      <w:tr w:rsidR="00C24B08" w:rsidRPr="003D03B1" w14:paraId="73BB4DD8" w14:textId="77777777" w:rsidTr="00A00834">
        <w:trPr>
          <w:trHeight w:val="96"/>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551C044" w14:textId="6CCF9C1C"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C49C25F" w14:textId="77777777" w:rsidR="00C24B08" w:rsidRPr="003D03B1" w:rsidRDefault="00C24B08" w:rsidP="00C24B08">
            <w:pPr>
              <w:rPr>
                <w:rFonts w:ascii="Times New Roman" w:hAnsi="Times New Roman" w:cs="Times New Roman"/>
                <w:sz w:val="20"/>
                <w:szCs w:val="20"/>
                <w:lang w:val="en-GB"/>
              </w:rPr>
            </w:pPr>
          </w:p>
        </w:tc>
        <w:tc>
          <w:tcPr>
            <w:tcW w:w="244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4B2B643" w14:textId="77777777" w:rsidR="00C24B08" w:rsidRPr="003D03B1" w:rsidRDefault="00C24B08" w:rsidP="00C24B08">
            <w:pPr>
              <w:rPr>
                <w:rFonts w:ascii="Times New Roman" w:hAnsi="Times New Roman" w:cs="Times New Roman"/>
                <w:sz w:val="20"/>
                <w:szCs w:val="20"/>
                <w:lang w:val="en-GB"/>
              </w:rPr>
            </w:pPr>
          </w:p>
        </w:tc>
        <w:tc>
          <w:tcPr>
            <w:tcW w:w="252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7071D01" w14:textId="144AFC8E"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1,500*</w:t>
            </w:r>
          </w:p>
        </w:tc>
        <w:tc>
          <w:tcPr>
            <w:tcW w:w="207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6F08216"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450*</w:t>
            </w:r>
          </w:p>
        </w:tc>
      </w:tr>
    </w:tbl>
    <w:p w14:paraId="73A65F16" w14:textId="77777777" w:rsidR="002B3CA3" w:rsidRPr="003D03B1" w:rsidRDefault="002B3CA3">
      <w:pPr>
        <w:rPr>
          <w:rFonts w:ascii="Times New Roman" w:hAnsi="Times New Roman" w:cs="Times New Roman"/>
          <w:sz w:val="20"/>
          <w:szCs w:val="20"/>
          <w:lang w:val="en-GB"/>
        </w:rPr>
      </w:pPr>
    </w:p>
    <w:tbl>
      <w:tblPr>
        <w:tblStyle w:val="TableGrid"/>
        <w:tblW w:w="13460" w:type="dxa"/>
        <w:tblInd w:w="25" w:type="dxa"/>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317"/>
        <w:gridCol w:w="1338"/>
        <w:gridCol w:w="1555"/>
        <w:gridCol w:w="1159"/>
        <w:gridCol w:w="1369"/>
        <w:gridCol w:w="2039"/>
        <w:gridCol w:w="1202"/>
        <w:gridCol w:w="1208"/>
        <w:gridCol w:w="1273"/>
      </w:tblGrid>
      <w:tr w:rsidR="00CF02A7" w:rsidRPr="003D03B1" w14:paraId="0DFEFC18" w14:textId="77777777" w:rsidTr="00CF02A7">
        <w:trPr>
          <w:trHeight w:val="140"/>
        </w:trPr>
        <w:tc>
          <w:tcPr>
            <w:tcW w:w="2317" w:type="dxa"/>
            <w:vMerge w:val="restart"/>
            <w:shd w:val="clear" w:color="auto" w:fill="FFF2CC" w:themeFill="accent4" w:themeFillTint="33"/>
          </w:tcPr>
          <w:p w14:paraId="509AC681" w14:textId="39D8E0B6"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5CBE11E9" w14:textId="124976BF"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555" w:type="dxa"/>
            <w:vMerge w:val="restart"/>
            <w:shd w:val="clear" w:color="auto" w:fill="FFF2CC" w:themeFill="accent4" w:themeFillTint="33"/>
          </w:tcPr>
          <w:p w14:paraId="02C209B0" w14:textId="3BC6CFDD"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159" w:type="dxa"/>
            <w:vMerge w:val="restart"/>
            <w:shd w:val="clear" w:color="auto" w:fill="FFF2CC" w:themeFill="accent4" w:themeFillTint="33"/>
          </w:tcPr>
          <w:p w14:paraId="68FA69F2" w14:textId="75A84EF9"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69" w:type="dxa"/>
            <w:vMerge w:val="restart"/>
            <w:shd w:val="clear" w:color="auto" w:fill="FFF2CC" w:themeFill="accent4" w:themeFillTint="33"/>
          </w:tcPr>
          <w:p w14:paraId="69BF4DEB" w14:textId="4898581C"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2039" w:type="dxa"/>
            <w:vMerge w:val="restart"/>
            <w:shd w:val="clear" w:color="auto" w:fill="FFF2CC" w:themeFill="accent4" w:themeFillTint="33"/>
          </w:tcPr>
          <w:p w14:paraId="6B1D1B84" w14:textId="19A14CFF"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3683" w:type="dxa"/>
            <w:gridSpan w:val="3"/>
            <w:tcBorders>
              <w:top w:val="double" w:sz="4" w:space="0" w:color="000000"/>
              <w:bottom w:val="single" w:sz="4" w:space="0" w:color="auto"/>
            </w:tcBorders>
            <w:shd w:val="clear" w:color="auto" w:fill="FFF2CC" w:themeFill="accent4" w:themeFillTint="33"/>
          </w:tcPr>
          <w:p w14:paraId="56B58D6A" w14:textId="4A83BF5E"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lang w:val="en-GB"/>
              </w:rPr>
              <w:t>Total estimated funds per source in thousands RSD</w:t>
            </w:r>
            <w:r w:rsidRPr="003D03B1">
              <w:rPr>
                <w:rFonts w:ascii="Times New Roman" w:hAnsi="Times New Roman" w:cs="Times New Roman"/>
                <w:sz w:val="20"/>
                <w:vertAlign w:val="superscript"/>
                <w:lang w:val="en-GB"/>
              </w:rPr>
              <w:t xml:space="preserve"> </w:t>
            </w:r>
            <w:r w:rsidRPr="003D03B1">
              <w:rPr>
                <w:rStyle w:val="FootnoteAnchor"/>
                <w:rFonts w:ascii="Times New Roman" w:hAnsi="Times New Roman" w:cs="Times New Roman"/>
                <w:sz w:val="20"/>
                <w:lang w:val="en-GB"/>
              </w:rPr>
              <w:footnoteReference w:id="11"/>
            </w:r>
          </w:p>
        </w:tc>
      </w:tr>
      <w:tr w:rsidR="00CF02A7" w:rsidRPr="003D03B1" w14:paraId="310191D7" w14:textId="77777777" w:rsidTr="00CF02A7">
        <w:trPr>
          <w:trHeight w:val="458"/>
        </w:trPr>
        <w:tc>
          <w:tcPr>
            <w:tcW w:w="2317" w:type="dxa"/>
            <w:vMerge/>
            <w:tcBorders>
              <w:top w:val="single" w:sz="4" w:space="0" w:color="auto"/>
              <w:bottom w:val="double" w:sz="4" w:space="0" w:color="000000"/>
            </w:tcBorders>
            <w:shd w:val="clear" w:color="auto" w:fill="FFF2CC" w:themeFill="accent4" w:themeFillTint="33"/>
          </w:tcPr>
          <w:p w14:paraId="0A19DD5E" w14:textId="77777777" w:rsidR="002B3CA3" w:rsidRPr="003D03B1" w:rsidRDefault="002B3CA3">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1D4E1EEA" w14:textId="77777777" w:rsidR="002B3CA3" w:rsidRPr="003D03B1" w:rsidRDefault="002B3CA3">
            <w:pPr>
              <w:rPr>
                <w:rFonts w:ascii="Times New Roman" w:hAnsi="Times New Roman" w:cs="Times New Roman"/>
                <w:sz w:val="20"/>
                <w:szCs w:val="20"/>
                <w:lang w:val="en-GB"/>
              </w:rPr>
            </w:pPr>
          </w:p>
        </w:tc>
        <w:tc>
          <w:tcPr>
            <w:tcW w:w="1555" w:type="dxa"/>
            <w:vMerge/>
            <w:tcBorders>
              <w:top w:val="single" w:sz="4" w:space="0" w:color="auto"/>
              <w:bottom w:val="double" w:sz="4" w:space="0" w:color="000000"/>
            </w:tcBorders>
            <w:shd w:val="clear" w:color="auto" w:fill="FFF2CC" w:themeFill="accent4" w:themeFillTint="33"/>
          </w:tcPr>
          <w:p w14:paraId="5904C096" w14:textId="77777777" w:rsidR="002B3CA3" w:rsidRPr="003D03B1" w:rsidRDefault="002B3CA3">
            <w:pPr>
              <w:rPr>
                <w:rFonts w:ascii="Times New Roman" w:hAnsi="Times New Roman" w:cs="Times New Roman"/>
                <w:sz w:val="20"/>
                <w:szCs w:val="20"/>
                <w:lang w:val="en-GB"/>
              </w:rPr>
            </w:pPr>
          </w:p>
        </w:tc>
        <w:tc>
          <w:tcPr>
            <w:tcW w:w="1159" w:type="dxa"/>
            <w:vMerge/>
            <w:tcBorders>
              <w:top w:val="single" w:sz="4" w:space="0" w:color="auto"/>
              <w:bottom w:val="double" w:sz="4" w:space="0" w:color="000000"/>
            </w:tcBorders>
            <w:shd w:val="clear" w:color="auto" w:fill="FFF2CC" w:themeFill="accent4" w:themeFillTint="33"/>
          </w:tcPr>
          <w:p w14:paraId="265D2292" w14:textId="77777777" w:rsidR="002B3CA3" w:rsidRPr="003D03B1" w:rsidRDefault="002B3CA3">
            <w:pPr>
              <w:jc w:val="center"/>
              <w:rPr>
                <w:rFonts w:ascii="Times New Roman" w:hAnsi="Times New Roman" w:cs="Times New Roman"/>
                <w:sz w:val="20"/>
                <w:szCs w:val="20"/>
                <w:lang w:val="en-GB"/>
              </w:rPr>
            </w:pPr>
          </w:p>
        </w:tc>
        <w:tc>
          <w:tcPr>
            <w:tcW w:w="1369" w:type="dxa"/>
            <w:vMerge/>
            <w:tcBorders>
              <w:top w:val="single" w:sz="4" w:space="0" w:color="auto"/>
              <w:bottom w:val="double" w:sz="4" w:space="0" w:color="000000"/>
            </w:tcBorders>
            <w:shd w:val="clear" w:color="auto" w:fill="FFF2CC" w:themeFill="accent4" w:themeFillTint="33"/>
          </w:tcPr>
          <w:p w14:paraId="5E03F9FA" w14:textId="77777777" w:rsidR="002B3CA3" w:rsidRPr="003D03B1" w:rsidRDefault="002B3CA3">
            <w:pPr>
              <w:jc w:val="center"/>
              <w:rPr>
                <w:rFonts w:ascii="Times New Roman" w:hAnsi="Times New Roman" w:cs="Times New Roman"/>
                <w:sz w:val="20"/>
                <w:szCs w:val="20"/>
                <w:lang w:val="en-GB"/>
              </w:rPr>
            </w:pPr>
          </w:p>
        </w:tc>
        <w:tc>
          <w:tcPr>
            <w:tcW w:w="2039" w:type="dxa"/>
            <w:vMerge/>
            <w:tcBorders>
              <w:top w:val="single" w:sz="4" w:space="0" w:color="auto"/>
              <w:bottom w:val="double" w:sz="4" w:space="0" w:color="000000"/>
            </w:tcBorders>
            <w:shd w:val="clear" w:color="auto" w:fill="FFF2CC" w:themeFill="accent4" w:themeFillTint="33"/>
          </w:tcPr>
          <w:p w14:paraId="5999DBD6" w14:textId="77777777" w:rsidR="002B3CA3" w:rsidRPr="003D03B1" w:rsidRDefault="002B3CA3">
            <w:pPr>
              <w:jc w:val="center"/>
              <w:rPr>
                <w:rFonts w:ascii="Times New Roman" w:hAnsi="Times New Roman" w:cs="Times New Roman"/>
                <w:sz w:val="20"/>
                <w:szCs w:val="20"/>
                <w:lang w:val="en-GB"/>
              </w:rPr>
            </w:pPr>
          </w:p>
        </w:tc>
        <w:tc>
          <w:tcPr>
            <w:tcW w:w="1202" w:type="dxa"/>
            <w:tcBorders>
              <w:top w:val="single" w:sz="4" w:space="0" w:color="auto"/>
              <w:bottom w:val="double" w:sz="4" w:space="0" w:color="000000"/>
            </w:tcBorders>
            <w:shd w:val="clear" w:color="auto" w:fill="FFF2CC" w:themeFill="accent4" w:themeFillTint="33"/>
          </w:tcPr>
          <w:p w14:paraId="7E938FC8"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208" w:type="dxa"/>
            <w:tcBorders>
              <w:top w:val="single" w:sz="4" w:space="0" w:color="auto"/>
              <w:bottom w:val="double" w:sz="4" w:space="0" w:color="000000"/>
            </w:tcBorders>
            <w:shd w:val="clear" w:color="auto" w:fill="FFF2CC" w:themeFill="accent4" w:themeFillTint="33"/>
          </w:tcPr>
          <w:p w14:paraId="7DFFF333"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273" w:type="dxa"/>
            <w:tcBorders>
              <w:top w:val="single" w:sz="4" w:space="0" w:color="auto"/>
              <w:bottom w:val="double" w:sz="4" w:space="0" w:color="000000"/>
            </w:tcBorders>
            <w:shd w:val="clear" w:color="auto" w:fill="FFF2CC" w:themeFill="accent4" w:themeFillTint="33"/>
          </w:tcPr>
          <w:p w14:paraId="5F21DBFE"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r>
      <w:tr w:rsidR="00CF02A7" w:rsidRPr="003D03B1" w14:paraId="2A793689" w14:textId="77777777" w:rsidTr="00CF02A7">
        <w:trPr>
          <w:trHeight w:val="140"/>
        </w:trPr>
        <w:tc>
          <w:tcPr>
            <w:tcW w:w="2317" w:type="dxa"/>
            <w:tcBorders>
              <w:top w:val="double" w:sz="4" w:space="0" w:color="000000"/>
            </w:tcBorders>
          </w:tcPr>
          <w:p w14:paraId="2444B488" w14:textId="12ED59A2" w:rsidR="00CF02A7" w:rsidRPr="003D03B1" w:rsidRDefault="00CF02A7" w:rsidP="00CF02A7">
            <w:pPr>
              <w:pStyle w:val="ListParagraph"/>
              <w:numPr>
                <w:ilvl w:val="2"/>
                <w:numId w:val="6"/>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Establishment of enterprises for professional rehabilitation and employment of persons with disabilities and development of new training programs in accordance with the activity of the enterprise and market needs</w:t>
            </w:r>
          </w:p>
        </w:tc>
        <w:tc>
          <w:tcPr>
            <w:tcW w:w="1338" w:type="dxa"/>
            <w:tcBorders>
              <w:top w:val="double" w:sz="4" w:space="0" w:color="000000"/>
            </w:tcBorders>
          </w:tcPr>
          <w:p w14:paraId="7ACE8D8F" w14:textId="625DBE07" w:rsidR="00CF02A7" w:rsidRPr="003D03B1" w:rsidRDefault="007718F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555" w:type="dxa"/>
            <w:tcBorders>
              <w:top w:val="double" w:sz="4" w:space="0" w:color="000000"/>
            </w:tcBorders>
          </w:tcPr>
          <w:p w14:paraId="6119A414" w14:textId="3D2EAADE" w:rsidR="00CF02A7" w:rsidRPr="003D03B1" w:rsidRDefault="003D03B1"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MoE</w:t>
            </w:r>
          </w:p>
          <w:p w14:paraId="2FB87A4B" w14:textId="16230598" w:rsidR="00CF02A7" w:rsidRPr="003D03B1" w:rsidRDefault="0086136D"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M</w:t>
            </w:r>
            <w:r w:rsidR="003D03B1" w:rsidRPr="003D03B1">
              <w:rPr>
                <w:rFonts w:ascii="Times New Roman" w:hAnsi="Times New Roman" w:cs="Times New Roman"/>
                <w:sz w:val="20"/>
                <w:szCs w:val="20"/>
                <w:lang w:val="en-GB"/>
              </w:rPr>
              <w:t>o</w:t>
            </w:r>
            <w:r w:rsidRPr="003D03B1">
              <w:rPr>
                <w:rFonts w:ascii="Times New Roman" w:hAnsi="Times New Roman" w:cs="Times New Roman"/>
                <w:sz w:val="20"/>
                <w:szCs w:val="20"/>
                <w:lang w:val="en-GB"/>
              </w:rPr>
              <w:t>H</w:t>
            </w:r>
          </w:p>
          <w:p w14:paraId="53385FB8" w14:textId="4C013FD7" w:rsidR="00CF02A7"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Directorate for Occupational Safety and Health</w:t>
            </w:r>
          </w:p>
          <w:p w14:paraId="34BCF2D5" w14:textId="2436C73C" w:rsidR="00CF02A7"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Enterprises for professional rehabilitation </w:t>
            </w:r>
          </w:p>
        </w:tc>
        <w:tc>
          <w:tcPr>
            <w:tcW w:w="1159" w:type="dxa"/>
            <w:tcBorders>
              <w:top w:val="double" w:sz="4" w:space="0" w:color="000000"/>
            </w:tcBorders>
          </w:tcPr>
          <w:p w14:paraId="4FBC98D0" w14:textId="6E6804EA" w:rsidR="00CF02A7"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69" w:type="dxa"/>
            <w:tcBorders>
              <w:top w:val="double" w:sz="4" w:space="0" w:color="000000"/>
            </w:tcBorders>
          </w:tcPr>
          <w:p w14:paraId="113F4FB0" w14:textId="017D574D" w:rsidR="00CF02A7"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w:t>
            </w:r>
          </w:p>
        </w:tc>
        <w:tc>
          <w:tcPr>
            <w:tcW w:w="2039" w:type="dxa"/>
            <w:tcBorders>
              <w:top w:val="double" w:sz="4" w:space="0" w:color="000000"/>
            </w:tcBorders>
          </w:tcPr>
          <w:p w14:paraId="44E0CA89" w14:textId="77777777" w:rsidR="00CF02A7"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30/412/0803/0004/451</w:t>
            </w:r>
          </w:p>
        </w:tc>
        <w:tc>
          <w:tcPr>
            <w:tcW w:w="1202" w:type="dxa"/>
            <w:tcBorders>
              <w:top w:val="double" w:sz="4" w:space="0" w:color="000000"/>
            </w:tcBorders>
          </w:tcPr>
          <w:p w14:paraId="7EC6BB10" w14:textId="77777777" w:rsidR="00CF02A7" w:rsidRPr="003D03B1" w:rsidRDefault="00CF02A7" w:rsidP="00CF02A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705</w:t>
            </w:r>
          </w:p>
        </w:tc>
        <w:tc>
          <w:tcPr>
            <w:tcW w:w="1208" w:type="dxa"/>
            <w:tcBorders>
              <w:top w:val="double" w:sz="4" w:space="0" w:color="000000"/>
            </w:tcBorders>
          </w:tcPr>
          <w:p w14:paraId="29035817" w14:textId="77777777" w:rsidR="00CF02A7" w:rsidRPr="003D03B1" w:rsidRDefault="00CF02A7" w:rsidP="00CF02A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705</w:t>
            </w:r>
          </w:p>
        </w:tc>
        <w:tc>
          <w:tcPr>
            <w:tcW w:w="1273" w:type="dxa"/>
            <w:tcBorders>
              <w:top w:val="double" w:sz="4" w:space="0" w:color="000000"/>
            </w:tcBorders>
          </w:tcPr>
          <w:p w14:paraId="005726D4" w14:textId="77777777" w:rsidR="00CF02A7" w:rsidRPr="003D03B1" w:rsidRDefault="00CF02A7" w:rsidP="00CF02A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705</w:t>
            </w:r>
          </w:p>
        </w:tc>
      </w:tr>
      <w:tr w:rsidR="00CF02A7" w:rsidRPr="003D03B1" w14:paraId="69548348" w14:textId="77777777" w:rsidTr="00CF02A7">
        <w:trPr>
          <w:trHeight w:val="140"/>
        </w:trPr>
        <w:tc>
          <w:tcPr>
            <w:tcW w:w="2317" w:type="dxa"/>
          </w:tcPr>
          <w:p w14:paraId="072DDCFF" w14:textId="6E740F30" w:rsidR="00CF02A7" w:rsidRPr="003D03B1" w:rsidRDefault="00CF02A7" w:rsidP="00CF02A7">
            <w:pPr>
              <w:pStyle w:val="ListParagraph"/>
              <w:spacing w:after="0" w:line="240" w:lineRule="auto"/>
              <w:ind w:left="0"/>
              <w:rPr>
                <w:rFonts w:ascii="Times New Roman" w:hAnsi="Times New Roman" w:cs="Times New Roman"/>
                <w:sz w:val="20"/>
                <w:szCs w:val="20"/>
                <w:highlight w:val="yellow"/>
                <w:lang w:val="en-GB"/>
              </w:rPr>
            </w:pPr>
            <w:r w:rsidRPr="003D03B1">
              <w:rPr>
                <w:rFonts w:ascii="Times New Roman" w:hAnsi="Times New Roman" w:cs="Times New Roman"/>
                <w:sz w:val="20"/>
                <w:szCs w:val="20"/>
                <w:lang w:val="en-GB"/>
              </w:rPr>
              <w:t>4.2.2.  Analysis of the work of professional workers in enterprises for professional rehabilitation and employment of persons with disabilities in order to improve the effectiveness of methods and techniques of professional work with persons with disabilities, development and improvement of workplace integration programs for persons with disabilities and strengthening the capacity of professional services for vocational training and professional rehabilitation in these enterprises</w:t>
            </w:r>
          </w:p>
        </w:tc>
        <w:tc>
          <w:tcPr>
            <w:tcW w:w="1338" w:type="dxa"/>
          </w:tcPr>
          <w:p w14:paraId="0583DF7B" w14:textId="0BAF77A6" w:rsidR="00CF02A7" w:rsidRPr="003D03B1" w:rsidRDefault="007718F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555" w:type="dxa"/>
          </w:tcPr>
          <w:p w14:paraId="2F21380B" w14:textId="4F7CEADA" w:rsidR="00CF02A7"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Enterprises for professional rehabilitation and employment of persons with disabilities</w:t>
            </w:r>
          </w:p>
        </w:tc>
        <w:tc>
          <w:tcPr>
            <w:tcW w:w="1159" w:type="dxa"/>
          </w:tcPr>
          <w:p w14:paraId="286FC6FA" w14:textId="1FE1EA56" w:rsidR="00CF02A7"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369" w:type="dxa"/>
          </w:tcPr>
          <w:p w14:paraId="63313B83" w14:textId="448E3DAC" w:rsidR="00CF02A7"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039" w:type="dxa"/>
          </w:tcPr>
          <w:p w14:paraId="72C4F07F" w14:textId="77777777" w:rsidR="00CF02A7" w:rsidRPr="003D03B1" w:rsidRDefault="00CF02A7" w:rsidP="00CF02A7">
            <w:pPr>
              <w:rPr>
                <w:rFonts w:ascii="Times New Roman" w:hAnsi="Times New Roman" w:cs="Times New Roman"/>
                <w:sz w:val="20"/>
                <w:szCs w:val="20"/>
                <w:highlight w:val="yellow"/>
                <w:lang w:val="en-GB"/>
              </w:rPr>
            </w:pPr>
          </w:p>
        </w:tc>
        <w:tc>
          <w:tcPr>
            <w:tcW w:w="1202" w:type="dxa"/>
          </w:tcPr>
          <w:p w14:paraId="084B2529" w14:textId="77777777" w:rsidR="00CF02A7" w:rsidRPr="003D03B1" w:rsidRDefault="00CF02A7" w:rsidP="00CF02A7">
            <w:pPr>
              <w:rPr>
                <w:rFonts w:ascii="Times New Roman" w:hAnsi="Times New Roman" w:cs="Times New Roman"/>
                <w:sz w:val="20"/>
                <w:szCs w:val="20"/>
                <w:lang w:val="en-GB"/>
              </w:rPr>
            </w:pPr>
          </w:p>
        </w:tc>
        <w:tc>
          <w:tcPr>
            <w:tcW w:w="1208" w:type="dxa"/>
          </w:tcPr>
          <w:p w14:paraId="45DD5476" w14:textId="36074C2D" w:rsidR="00CF02A7" w:rsidRPr="003D03B1" w:rsidRDefault="00CF02A7" w:rsidP="00CF02A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1,500*</w:t>
            </w:r>
          </w:p>
        </w:tc>
        <w:tc>
          <w:tcPr>
            <w:tcW w:w="1273" w:type="dxa"/>
          </w:tcPr>
          <w:p w14:paraId="56FE000B" w14:textId="77777777" w:rsidR="00CF02A7" w:rsidRPr="003D03B1" w:rsidRDefault="00CF02A7" w:rsidP="00CF02A7">
            <w:pPr>
              <w:rPr>
                <w:rFonts w:ascii="Times New Roman" w:hAnsi="Times New Roman" w:cs="Times New Roman"/>
                <w:sz w:val="20"/>
                <w:szCs w:val="20"/>
                <w:lang w:val="en-GB"/>
              </w:rPr>
            </w:pPr>
          </w:p>
        </w:tc>
      </w:tr>
      <w:tr w:rsidR="00CF02A7" w:rsidRPr="003D03B1" w14:paraId="469E3CB2" w14:textId="77777777" w:rsidTr="00CF02A7">
        <w:trPr>
          <w:trHeight w:val="140"/>
        </w:trPr>
        <w:tc>
          <w:tcPr>
            <w:tcW w:w="2317" w:type="dxa"/>
          </w:tcPr>
          <w:p w14:paraId="6A3D4076" w14:textId="442460EE" w:rsidR="00CF02A7" w:rsidRPr="003D03B1" w:rsidRDefault="00CF02A7" w:rsidP="00CF02A7">
            <w:pPr>
              <w:pStyle w:val="ListParagraph"/>
              <w:numPr>
                <w:ilvl w:val="2"/>
                <w:numId w:val="6"/>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Development and piloting of a program for the work integration of persons with disabilities: Social integration of persons with disabilities before referral to work for another employer, intended for persons with disabilities who are transferring from an enterprise as a special form of employment to another business entity that is not a special form of employment of PWDs, and in other cases in accordance with the needs of employers and persons with disabilities</w:t>
            </w:r>
          </w:p>
        </w:tc>
        <w:tc>
          <w:tcPr>
            <w:tcW w:w="1338" w:type="dxa"/>
          </w:tcPr>
          <w:p w14:paraId="4ADEF0DE" w14:textId="51D6E665" w:rsidR="00CF02A7" w:rsidRPr="003D03B1" w:rsidRDefault="007718F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555" w:type="dxa"/>
          </w:tcPr>
          <w:p w14:paraId="71B06E13" w14:textId="77777777" w:rsidR="00CF02A7"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Enterprises for professional rehabilitation and employment of persons with disabilities </w:t>
            </w:r>
          </w:p>
          <w:p w14:paraId="44667962" w14:textId="42E71099" w:rsidR="00CF02A7" w:rsidRPr="003D03B1" w:rsidRDefault="003D03B1"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CCIS</w:t>
            </w:r>
          </w:p>
          <w:p w14:paraId="2A4B7BD2" w14:textId="709F24A8" w:rsidR="00CF02A7"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Employers</w:t>
            </w:r>
          </w:p>
          <w:p w14:paraId="2CD9EB40" w14:textId="08211A93" w:rsidR="00CF02A7" w:rsidRPr="003D03B1" w:rsidRDefault="003D03B1" w:rsidP="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NES</w:t>
            </w:r>
          </w:p>
        </w:tc>
        <w:tc>
          <w:tcPr>
            <w:tcW w:w="1159" w:type="dxa"/>
          </w:tcPr>
          <w:p w14:paraId="3F22C66C" w14:textId="4398DFF6" w:rsidR="00CF02A7"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69" w:type="dxa"/>
          </w:tcPr>
          <w:p w14:paraId="0583A027" w14:textId="77777777" w:rsidR="00CF02A7" w:rsidRPr="003D03B1" w:rsidRDefault="00CF02A7" w:rsidP="00CF02A7">
            <w:pPr>
              <w:spacing w:before="120"/>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p w14:paraId="3E788E0A" w14:textId="53C346E5" w:rsidR="00CF02A7" w:rsidRPr="003D03B1" w:rsidRDefault="00CF02A7" w:rsidP="00CF02A7">
            <w:pPr>
              <w:spacing w:before="120"/>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039" w:type="dxa"/>
          </w:tcPr>
          <w:p w14:paraId="31EDD9E5" w14:textId="77777777" w:rsidR="00CF02A7"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30/0802/0002/411, 412</w:t>
            </w:r>
          </w:p>
        </w:tc>
        <w:tc>
          <w:tcPr>
            <w:tcW w:w="1202" w:type="dxa"/>
          </w:tcPr>
          <w:p w14:paraId="0CCCEBE1" w14:textId="77777777" w:rsidR="00CF02A7" w:rsidRPr="003D03B1" w:rsidRDefault="00CF02A7" w:rsidP="00CF02A7">
            <w:pPr>
              <w:rPr>
                <w:rFonts w:ascii="Times New Roman" w:hAnsi="Times New Roman" w:cs="Times New Roman"/>
                <w:sz w:val="20"/>
                <w:szCs w:val="20"/>
                <w:lang w:val="en-GB"/>
              </w:rPr>
            </w:pPr>
          </w:p>
        </w:tc>
        <w:tc>
          <w:tcPr>
            <w:tcW w:w="1208" w:type="dxa"/>
          </w:tcPr>
          <w:p w14:paraId="2C81C75E" w14:textId="77777777" w:rsidR="00CF02A7" w:rsidRPr="003D03B1" w:rsidRDefault="00CF02A7" w:rsidP="00CF02A7">
            <w:pPr>
              <w:rPr>
                <w:rFonts w:ascii="Times New Roman" w:hAnsi="Times New Roman" w:cs="Times New Roman"/>
                <w:sz w:val="20"/>
                <w:szCs w:val="20"/>
                <w:lang w:val="en-GB"/>
              </w:rPr>
            </w:pPr>
          </w:p>
        </w:tc>
        <w:tc>
          <w:tcPr>
            <w:tcW w:w="1273" w:type="dxa"/>
          </w:tcPr>
          <w:p w14:paraId="09CA3692" w14:textId="77777777" w:rsidR="00CF02A7" w:rsidRPr="003D03B1" w:rsidRDefault="00CF02A7" w:rsidP="00CF02A7">
            <w:pPr>
              <w:rPr>
                <w:rFonts w:ascii="Times New Roman" w:hAnsi="Times New Roman" w:cs="Times New Roman"/>
                <w:sz w:val="20"/>
                <w:szCs w:val="20"/>
                <w:lang w:val="en-GB"/>
              </w:rPr>
            </w:pPr>
          </w:p>
          <w:p w14:paraId="2D9C3537" w14:textId="77777777" w:rsidR="00CF02A7" w:rsidRPr="003D03B1" w:rsidRDefault="00CF02A7" w:rsidP="00CF02A7">
            <w:pPr>
              <w:rPr>
                <w:rFonts w:ascii="Times New Roman" w:hAnsi="Times New Roman" w:cs="Times New Roman"/>
                <w:sz w:val="20"/>
                <w:szCs w:val="20"/>
                <w:lang w:val="en-GB"/>
              </w:rPr>
            </w:pPr>
          </w:p>
          <w:p w14:paraId="5CB23EF8" w14:textId="77777777" w:rsidR="00CF02A7" w:rsidRPr="003D03B1" w:rsidRDefault="00CF02A7" w:rsidP="00CF02A7">
            <w:pPr>
              <w:rPr>
                <w:rFonts w:ascii="Times New Roman" w:hAnsi="Times New Roman" w:cs="Times New Roman"/>
                <w:sz w:val="20"/>
                <w:szCs w:val="20"/>
                <w:lang w:val="en-GB"/>
              </w:rPr>
            </w:pPr>
          </w:p>
          <w:p w14:paraId="3D268E94" w14:textId="77777777" w:rsidR="00CF02A7" w:rsidRPr="003D03B1" w:rsidRDefault="00CF02A7" w:rsidP="00CF02A7">
            <w:pPr>
              <w:rPr>
                <w:rFonts w:ascii="Times New Roman" w:hAnsi="Times New Roman" w:cs="Times New Roman"/>
                <w:sz w:val="20"/>
                <w:szCs w:val="20"/>
                <w:lang w:val="en-GB"/>
              </w:rPr>
            </w:pPr>
          </w:p>
          <w:p w14:paraId="0B389F7B" w14:textId="77777777" w:rsidR="00CF02A7" w:rsidRPr="003D03B1" w:rsidRDefault="00CF02A7" w:rsidP="00CF02A7">
            <w:pPr>
              <w:rPr>
                <w:rFonts w:ascii="Times New Roman" w:hAnsi="Times New Roman" w:cs="Times New Roman"/>
                <w:sz w:val="20"/>
                <w:szCs w:val="20"/>
                <w:lang w:val="en-GB"/>
              </w:rPr>
            </w:pPr>
          </w:p>
          <w:p w14:paraId="164AF1C0" w14:textId="77777777" w:rsidR="00CF02A7" w:rsidRPr="003D03B1" w:rsidRDefault="00CF02A7" w:rsidP="00CF02A7">
            <w:pPr>
              <w:jc w:val="right"/>
              <w:rPr>
                <w:rFonts w:ascii="Times New Roman" w:hAnsi="Times New Roman" w:cs="Times New Roman"/>
                <w:sz w:val="20"/>
                <w:szCs w:val="20"/>
                <w:lang w:val="en-GB"/>
              </w:rPr>
            </w:pPr>
          </w:p>
          <w:p w14:paraId="340E67A8" w14:textId="77777777" w:rsidR="00CF02A7" w:rsidRPr="003D03B1" w:rsidRDefault="00CF02A7" w:rsidP="00CF02A7">
            <w:pPr>
              <w:jc w:val="right"/>
              <w:rPr>
                <w:rFonts w:ascii="Times New Roman" w:hAnsi="Times New Roman" w:cs="Times New Roman"/>
                <w:sz w:val="20"/>
                <w:szCs w:val="20"/>
                <w:lang w:val="en-GB"/>
              </w:rPr>
            </w:pPr>
          </w:p>
          <w:p w14:paraId="542911D7" w14:textId="00681586" w:rsidR="00CF02A7" w:rsidRPr="003D03B1" w:rsidRDefault="00CF02A7" w:rsidP="00CF02A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450*</w:t>
            </w:r>
          </w:p>
        </w:tc>
      </w:tr>
      <w:tr w:rsidR="00CF02A7" w:rsidRPr="003D03B1" w14:paraId="4EF663E9" w14:textId="77777777" w:rsidTr="00CF02A7">
        <w:trPr>
          <w:trHeight w:val="140"/>
        </w:trPr>
        <w:tc>
          <w:tcPr>
            <w:tcW w:w="2317" w:type="dxa"/>
          </w:tcPr>
          <w:p w14:paraId="3F8B5F77" w14:textId="15D9AF5D" w:rsidR="00CF02A7" w:rsidRPr="003D03B1" w:rsidRDefault="00CF02A7" w:rsidP="00CF02A7">
            <w:pPr>
              <w:pStyle w:val="ListParagraph"/>
              <w:numPr>
                <w:ilvl w:val="2"/>
                <w:numId w:val="6"/>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Initiating a dialogue to improve the transparency of the inflow of funds to the RS budget payment account (from payments by employers who </w:t>
            </w:r>
            <w:r w:rsidR="008107B5" w:rsidRPr="003D03B1">
              <w:rPr>
                <w:rFonts w:ascii="Times New Roman" w:hAnsi="Times New Roman" w:cs="Times New Roman"/>
                <w:sz w:val="20"/>
                <w:szCs w:val="20"/>
                <w:lang w:val="en-GB"/>
              </w:rPr>
              <w:t>fulfil</w:t>
            </w:r>
            <w:r w:rsidRPr="003D03B1">
              <w:rPr>
                <w:rFonts w:ascii="Times New Roman" w:hAnsi="Times New Roman" w:cs="Times New Roman"/>
                <w:sz w:val="20"/>
                <w:szCs w:val="20"/>
                <w:lang w:val="en-GB"/>
              </w:rPr>
              <w:t xml:space="preserve"> the obligation to employ persons with disabilities in the manner and in the amount determined in accordance with Article 26 of the Law on Professional Rehabilitation and Employment of Persons with Disabilities) and to increase allocations for employment incentives, professional rehabilitation of persons with disabilities, improvement of working conditions and financing of salaries of persons with disabilities employed in enterprises for professional rehabilitation and employment of persons with disabilities and other purposes in accordance with the Law</w:t>
            </w:r>
          </w:p>
        </w:tc>
        <w:tc>
          <w:tcPr>
            <w:tcW w:w="1338" w:type="dxa"/>
          </w:tcPr>
          <w:p w14:paraId="60DA3A29" w14:textId="7C5BEC5A" w:rsidR="00CF02A7" w:rsidRPr="003D03B1" w:rsidRDefault="007718F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555" w:type="dxa"/>
          </w:tcPr>
          <w:p w14:paraId="2EF6203F" w14:textId="05E89049" w:rsidR="00CF02A7" w:rsidRPr="003D03B1" w:rsidRDefault="003D03B1" w:rsidP="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MoF</w:t>
            </w:r>
          </w:p>
        </w:tc>
        <w:tc>
          <w:tcPr>
            <w:tcW w:w="1159" w:type="dxa"/>
          </w:tcPr>
          <w:p w14:paraId="333FD333" w14:textId="2EBAEA32" w:rsidR="00CF02A7"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69" w:type="dxa"/>
          </w:tcPr>
          <w:p w14:paraId="32961BDA" w14:textId="367BCFB4" w:rsidR="00CF02A7" w:rsidRPr="003D03B1" w:rsidRDefault="00CF02A7" w:rsidP="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01 </w:t>
            </w:r>
            <w:r w:rsidR="003D03B1" w:rsidRPr="003D03B1">
              <w:rPr>
                <w:rFonts w:ascii="Times New Roman" w:hAnsi="Times New Roman" w:cs="Times New Roman"/>
                <w:sz w:val="20"/>
                <w:szCs w:val="20"/>
                <w:lang w:val="en-GB"/>
              </w:rPr>
              <w:t>RS Budget</w:t>
            </w:r>
          </w:p>
        </w:tc>
        <w:tc>
          <w:tcPr>
            <w:tcW w:w="2039" w:type="dxa"/>
          </w:tcPr>
          <w:p w14:paraId="43B7493F" w14:textId="4B984053" w:rsidR="00CF02A7"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Costs shown in activity 4.2.1</w:t>
            </w:r>
          </w:p>
        </w:tc>
        <w:tc>
          <w:tcPr>
            <w:tcW w:w="1202" w:type="dxa"/>
          </w:tcPr>
          <w:p w14:paraId="6981C190" w14:textId="77777777" w:rsidR="00CF02A7" w:rsidRPr="003D03B1" w:rsidRDefault="00CF02A7" w:rsidP="00CF02A7">
            <w:pPr>
              <w:rPr>
                <w:rFonts w:ascii="Times New Roman" w:hAnsi="Times New Roman" w:cs="Times New Roman"/>
                <w:sz w:val="20"/>
                <w:szCs w:val="20"/>
                <w:highlight w:val="yellow"/>
                <w:lang w:val="en-GB"/>
              </w:rPr>
            </w:pPr>
          </w:p>
        </w:tc>
        <w:tc>
          <w:tcPr>
            <w:tcW w:w="1208" w:type="dxa"/>
          </w:tcPr>
          <w:p w14:paraId="31EB9CB0" w14:textId="77777777" w:rsidR="00CF02A7" w:rsidRPr="003D03B1" w:rsidRDefault="00CF02A7" w:rsidP="00CF02A7">
            <w:pPr>
              <w:rPr>
                <w:rFonts w:ascii="Times New Roman" w:hAnsi="Times New Roman" w:cs="Times New Roman"/>
                <w:sz w:val="20"/>
                <w:szCs w:val="20"/>
                <w:highlight w:val="yellow"/>
                <w:lang w:val="en-GB"/>
              </w:rPr>
            </w:pPr>
          </w:p>
        </w:tc>
        <w:tc>
          <w:tcPr>
            <w:tcW w:w="1273" w:type="dxa"/>
          </w:tcPr>
          <w:p w14:paraId="36E6CA94" w14:textId="77777777" w:rsidR="00CF02A7" w:rsidRPr="003D03B1" w:rsidRDefault="00CF02A7" w:rsidP="00CF02A7">
            <w:pPr>
              <w:rPr>
                <w:rFonts w:ascii="Times New Roman" w:hAnsi="Times New Roman" w:cs="Times New Roman"/>
                <w:sz w:val="20"/>
                <w:szCs w:val="20"/>
                <w:lang w:val="en-GB"/>
              </w:rPr>
            </w:pPr>
          </w:p>
        </w:tc>
      </w:tr>
      <w:tr w:rsidR="00CF02A7" w:rsidRPr="003D03B1" w14:paraId="559E8E8B" w14:textId="77777777" w:rsidTr="00CF02A7">
        <w:trPr>
          <w:trHeight w:val="140"/>
        </w:trPr>
        <w:tc>
          <w:tcPr>
            <w:tcW w:w="2317" w:type="dxa"/>
          </w:tcPr>
          <w:p w14:paraId="5D63BACF" w14:textId="122BDE48" w:rsidR="002B3CA3" w:rsidRPr="003D03B1" w:rsidRDefault="00CF02A7" w:rsidP="00CF02A7">
            <w:pPr>
              <w:pStyle w:val="ListParagraph"/>
              <w:numPr>
                <w:ilvl w:val="2"/>
                <w:numId w:val="6"/>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Ensuring greater availability of information on career development opportunities for PWDs and providing career guidance and </w:t>
            </w:r>
            <w:r w:rsidR="008107B5" w:rsidRPr="003D03B1">
              <w:rPr>
                <w:rFonts w:ascii="Times New Roman" w:hAnsi="Times New Roman" w:cs="Times New Roman"/>
                <w:sz w:val="20"/>
                <w:szCs w:val="20"/>
                <w:lang w:val="en-GB"/>
              </w:rPr>
              <w:t>counselling</w:t>
            </w:r>
            <w:r w:rsidRPr="003D03B1">
              <w:rPr>
                <w:rFonts w:ascii="Times New Roman" w:hAnsi="Times New Roman" w:cs="Times New Roman"/>
                <w:sz w:val="20"/>
                <w:szCs w:val="20"/>
                <w:lang w:val="en-GB"/>
              </w:rPr>
              <w:t xml:space="preserve"> services to persons with disabilities</w:t>
            </w:r>
          </w:p>
        </w:tc>
        <w:tc>
          <w:tcPr>
            <w:tcW w:w="1338" w:type="dxa"/>
          </w:tcPr>
          <w:p w14:paraId="560276E2" w14:textId="07B557C2" w:rsidR="002B3CA3" w:rsidRPr="003D03B1" w:rsidRDefault="003D03B1" w:rsidP="003D03B1">
            <w:pPr>
              <w:rPr>
                <w:rFonts w:ascii="Times New Roman" w:hAnsi="Times New Roman" w:cs="Times New Roman"/>
                <w:sz w:val="20"/>
                <w:szCs w:val="20"/>
                <w:lang w:val="en-GB"/>
              </w:rPr>
            </w:pPr>
            <w:r w:rsidRPr="003D03B1">
              <w:rPr>
                <w:rFonts w:ascii="Times New Roman" w:hAnsi="Times New Roman" w:cs="Times New Roman"/>
                <w:sz w:val="20"/>
                <w:szCs w:val="20"/>
                <w:u w:color="FF0000"/>
                <w:lang w:val="en-GB"/>
              </w:rPr>
              <w:t>NES</w:t>
            </w:r>
          </w:p>
        </w:tc>
        <w:tc>
          <w:tcPr>
            <w:tcW w:w="1555" w:type="dxa"/>
          </w:tcPr>
          <w:p w14:paraId="37979438" w14:textId="0DC112CD" w:rsidR="002B3CA3" w:rsidRPr="003D03B1" w:rsidRDefault="003D03B1">
            <w:pPr>
              <w:pStyle w:val="BodyDAAA"/>
              <w:widowControl w:val="0"/>
              <w:tabs>
                <w:tab w:val="left" w:pos="3060"/>
              </w:tabs>
              <w:rPr>
                <w:rFonts w:cs="Times New Roman"/>
                <w:color w:val="auto"/>
                <w:sz w:val="20"/>
                <w:szCs w:val="20"/>
                <w:u w:color="FF0000"/>
                <w:lang w:val="en-GB"/>
              </w:rPr>
            </w:pPr>
            <w:r w:rsidRPr="003D03B1">
              <w:rPr>
                <w:rFonts w:cs="Times New Roman"/>
                <w:color w:val="auto"/>
                <w:sz w:val="20"/>
                <w:szCs w:val="20"/>
                <w:u w:color="FF0000"/>
                <w:lang w:val="en-GB"/>
              </w:rPr>
              <w:t>MoE</w:t>
            </w:r>
          </w:p>
          <w:p w14:paraId="2E173A88" w14:textId="4D160E36" w:rsidR="00CC53BC" w:rsidRPr="003D03B1" w:rsidRDefault="007718F7">
            <w:pPr>
              <w:rPr>
                <w:rFonts w:ascii="Times New Roman" w:hAnsi="Times New Roman" w:cs="Times New Roman"/>
                <w:sz w:val="20"/>
                <w:szCs w:val="20"/>
                <w:u w:color="FF0000"/>
                <w:lang w:val="en-GB"/>
              </w:rPr>
            </w:pPr>
            <w:r w:rsidRPr="003D03B1">
              <w:rPr>
                <w:rFonts w:ascii="Times New Roman" w:hAnsi="Times New Roman" w:cs="Times New Roman"/>
                <w:sz w:val="20"/>
                <w:szCs w:val="20"/>
                <w:u w:color="FF0000"/>
                <w:lang w:val="en-GB"/>
              </w:rPr>
              <w:t xml:space="preserve">MoLEVSA </w:t>
            </w:r>
            <w:r w:rsidR="00CC73FD" w:rsidRPr="003D03B1">
              <w:rPr>
                <w:rFonts w:ascii="Times New Roman" w:hAnsi="Times New Roman" w:cs="Times New Roman"/>
                <w:sz w:val="20"/>
                <w:szCs w:val="20"/>
                <w:u w:color="FF0000"/>
                <w:lang w:val="en-GB"/>
              </w:rPr>
              <w:t>NOOIS</w:t>
            </w:r>
          </w:p>
          <w:p w14:paraId="14A37E96" w14:textId="14E65889" w:rsidR="00B73889" w:rsidRPr="003D03B1" w:rsidRDefault="0086136D">
            <w:pPr>
              <w:rPr>
                <w:rFonts w:ascii="Times New Roman" w:hAnsi="Times New Roman" w:cs="Times New Roman"/>
                <w:sz w:val="20"/>
                <w:szCs w:val="20"/>
                <w:u w:color="FF0000"/>
                <w:lang w:val="en-GB"/>
              </w:rPr>
            </w:pPr>
            <w:r w:rsidRPr="003D03B1">
              <w:rPr>
                <w:rFonts w:ascii="Times New Roman" w:hAnsi="Times New Roman" w:cs="Times New Roman"/>
                <w:sz w:val="20"/>
                <w:szCs w:val="20"/>
                <w:u w:color="FF0000"/>
                <w:lang w:val="en-GB"/>
              </w:rPr>
              <w:t>PWDs associations</w:t>
            </w:r>
          </w:p>
          <w:p w14:paraId="1107B09D" w14:textId="195244B0" w:rsidR="002B3CA3" w:rsidRPr="003D03B1" w:rsidRDefault="00CC73FD" w:rsidP="0086136D">
            <w:pPr>
              <w:rPr>
                <w:rFonts w:ascii="Times New Roman" w:hAnsi="Times New Roman" w:cs="Times New Roman"/>
                <w:sz w:val="20"/>
                <w:szCs w:val="20"/>
                <w:lang w:val="en-GB"/>
              </w:rPr>
            </w:pPr>
            <w:r w:rsidRPr="003D03B1">
              <w:rPr>
                <w:rFonts w:ascii="Times New Roman" w:hAnsi="Times New Roman" w:cs="Times New Roman"/>
                <w:sz w:val="20"/>
                <w:szCs w:val="20"/>
                <w:u w:color="FF0000"/>
                <w:lang w:val="en-GB"/>
              </w:rPr>
              <w:t>CSO</w:t>
            </w:r>
            <w:r w:rsidR="0086136D" w:rsidRPr="003D03B1">
              <w:rPr>
                <w:rFonts w:ascii="Times New Roman" w:hAnsi="Times New Roman" w:cs="Times New Roman"/>
                <w:sz w:val="20"/>
                <w:szCs w:val="20"/>
                <w:u w:color="FF0000"/>
                <w:lang w:val="en-GB"/>
              </w:rPr>
              <w:t>s</w:t>
            </w:r>
          </w:p>
        </w:tc>
        <w:tc>
          <w:tcPr>
            <w:tcW w:w="1159" w:type="dxa"/>
          </w:tcPr>
          <w:p w14:paraId="6F0F3CA4" w14:textId="25389E78" w:rsidR="002B3CA3" w:rsidRPr="003D03B1" w:rsidRDefault="00AC15F5"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69" w:type="dxa"/>
          </w:tcPr>
          <w:p w14:paraId="369655F7" w14:textId="2CF3E289" w:rsidR="002B3CA3"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NES Financial Plan</w:t>
            </w:r>
          </w:p>
        </w:tc>
        <w:tc>
          <w:tcPr>
            <w:tcW w:w="2039" w:type="dxa"/>
          </w:tcPr>
          <w:p w14:paraId="406CBE45" w14:textId="77777777" w:rsidR="002B3CA3" w:rsidRPr="003D03B1" w:rsidRDefault="00AC15F5">
            <w:pPr>
              <w:rPr>
                <w:rFonts w:ascii="Times New Roman" w:hAnsi="Times New Roman" w:cs="Times New Roman"/>
                <w:sz w:val="20"/>
                <w:szCs w:val="20"/>
                <w:lang w:val="en-GB"/>
              </w:rPr>
            </w:pPr>
            <w:r w:rsidRPr="003D03B1">
              <w:rPr>
                <w:rFonts w:ascii="Times New Roman" w:hAnsi="Times New Roman" w:cs="Times New Roman"/>
                <w:sz w:val="20"/>
                <w:szCs w:val="20"/>
                <w:lang w:val="en-GB"/>
              </w:rPr>
              <w:t>0810/0001/</w:t>
            </w:r>
          </w:p>
          <w:p w14:paraId="26CC393B" w14:textId="77777777" w:rsidR="002B3CA3" w:rsidRPr="003D03B1" w:rsidRDefault="00AC15F5">
            <w:pPr>
              <w:rPr>
                <w:rFonts w:ascii="Times New Roman" w:hAnsi="Times New Roman" w:cs="Times New Roman"/>
                <w:sz w:val="20"/>
                <w:szCs w:val="20"/>
                <w:lang w:val="en-GB"/>
              </w:rPr>
            </w:pPr>
            <w:r w:rsidRPr="003D03B1">
              <w:rPr>
                <w:rFonts w:ascii="Times New Roman" w:hAnsi="Times New Roman" w:cs="Times New Roman"/>
                <w:sz w:val="20"/>
                <w:szCs w:val="20"/>
                <w:lang w:val="en-GB"/>
              </w:rPr>
              <w:t>411,412</w:t>
            </w:r>
          </w:p>
        </w:tc>
        <w:tc>
          <w:tcPr>
            <w:tcW w:w="1202" w:type="dxa"/>
          </w:tcPr>
          <w:p w14:paraId="03BC4FF3" w14:textId="77777777" w:rsidR="002B3CA3" w:rsidRPr="003D03B1" w:rsidRDefault="002B3CA3">
            <w:pPr>
              <w:rPr>
                <w:rFonts w:ascii="Times New Roman" w:hAnsi="Times New Roman" w:cs="Times New Roman"/>
                <w:sz w:val="20"/>
                <w:szCs w:val="20"/>
                <w:highlight w:val="yellow"/>
                <w:lang w:val="en-GB"/>
              </w:rPr>
            </w:pPr>
          </w:p>
        </w:tc>
        <w:tc>
          <w:tcPr>
            <w:tcW w:w="1208" w:type="dxa"/>
          </w:tcPr>
          <w:p w14:paraId="6A53C3A3" w14:textId="77777777" w:rsidR="002B3CA3" w:rsidRPr="003D03B1" w:rsidRDefault="002B3CA3">
            <w:pPr>
              <w:rPr>
                <w:rFonts w:ascii="Times New Roman" w:hAnsi="Times New Roman" w:cs="Times New Roman"/>
                <w:sz w:val="20"/>
                <w:szCs w:val="20"/>
                <w:highlight w:val="yellow"/>
                <w:lang w:val="en-GB"/>
              </w:rPr>
            </w:pPr>
          </w:p>
        </w:tc>
        <w:tc>
          <w:tcPr>
            <w:tcW w:w="1273" w:type="dxa"/>
          </w:tcPr>
          <w:p w14:paraId="2A85446B" w14:textId="77777777" w:rsidR="002B3CA3" w:rsidRPr="003D03B1" w:rsidRDefault="002B3CA3">
            <w:pPr>
              <w:rPr>
                <w:rFonts w:ascii="Times New Roman" w:hAnsi="Times New Roman" w:cs="Times New Roman"/>
                <w:sz w:val="20"/>
                <w:szCs w:val="20"/>
                <w:highlight w:val="yellow"/>
                <w:lang w:val="en-GB"/>
              </w:rPr>
            </w:pPr>
          </w:p>
        </w:tc>
      </w:tr>
    </w:tbl>
    <w:p w14:paraId="7F5FDE12"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143"/>
        <w:gridCol w:w="1443"/>
        <w:gridCol w:w="1346"/>
        <w:gridCol w:w="963"/>
        <w:gridCol w:w="766"/>
        <w:gridCol w:w="1494"/>
        <w:gridCol w:w="1440"/>
        <w:gridCol w:w="1350"/>
        <w:gridCol w:w="1530"/>
      </w:tblGrid>
      <w:tr w:rsidR="00A37D72" w:rsidRPr="003D03B1" w14:paraId="2DD37599" w14:textId="77777777" w:rsidTr="00A00834">
        <w:trPr>
          <w:trHeight w:val="169"/>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BD74DE1" w14:textId="6EFEA7A1" w:rsidR="002B3CA3" w:rsidRPr="003D03B1" w:rsidRDefault="00CF02A7"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4.3: </w:t>
            </w:r>
            <w:r w:rsidRPr="003D03B1">
              <w:rPr>
                <w:rFonts w:ascii="Times New Roman" w:hAnsi="Times New Roman" w:cs="Times New Roman"/>
                <w:i/>
                <w:iCs/>
                <w:sz w:val="20"/>
                <w:szCs w:val="20"/>
                <w:lang w:val="en-GB"/>
              </w:rPr>
              <w:t>Amendment of the normative framework for the assessment of work capacity and physical impairment in order to include persons with disabilities in the labour market</w:t>
            </w:r>
          </w:p>
        </w:tc>
      </w:tr>
      <w:tr w:rsidR="001C5A44" w:rsidRPr="003D03B1" w14:paraId="29A3CDB1" w14:textId="77777777" w:rsidTr="001C5A44">
        <w:trPr>
          <w:trHeight w:val="300"/>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45345A7" w14:textId="25A82A6C"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Institution responsible for realization: Ministry of Labour, Employment, Veteran and Social Affairs</w:t>
            </w:r>
          </w:p>
        </w:tc>
      </w:tr>
      <w:tr w:rsidR="00BB3126" w:rsidRPr="003D03B1" w14:paraId="38B6C238" w14:textId="77777777" w:rsidTr="00A00834">
        <w:trPr>
          <w:trHeight w:val="300"/>
        </w:trPr>
        <w:tc>
          <w:tcPr>
            <w:tcW w:w="6895"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C16D7B8" w14:textId="3AF34707"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580"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35E6E35" w14:textId="3F257EC0"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 regulatory</w:t>
            </w:r>
          </w:p>
        </w:tc>
      </w:tr>
      <w:tr w:rsidR="00BB3126" w:rsidRPr="003D03B1" w14:paraId="30DA741D" w14:textId="77777777" w:rsidTr="00A00834">
        <w:trPr>
          <w:trHeight w:val="300"/>
        </w:trPr>
        <w:tc>
          <w:tcPr>
            <w:tcW w:w="6895"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645A573" w14:textId="4A3DAF2B"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w:t>
            </w:r>
            <w:r w:rsidR="00CF02A7" w:rsidRPr="003D03B1">
              <w:rPr>
                <w:rFonts w:ascii="Times New Roman" w:hAnsi="Times New Roman" w:cs="Times New Roman"/>
                <w:sz w:val="20"/>
                <w:szCs w:val="20"/>
                <w:lang w:val="en-GB"/>
              </w:rPr>
              <w:t>s</w:t>
            </w:r>
            <w:r w:rsidRPr="003D03B1">
              <w:rPr>
                <w:rFonts w:ascii="Times New Roman" w:hAnsi="Times New Roman" w:cs="Times New Roman"/>
                <w:sz w:val="20"/>
                <w:szCs w:val="20"/>
                <w:lang w:val="en-GB"/>
              </w:rPr>
              <w:t xml:space="preserve"> that need to be amended/adopted for the implementation of the measure:</w:t>
            </w:r>
          </w:p>
        </w:tc>
        <w:tc>
          <w:tcPr>
            <w:tcW w:w="6580"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8E91514" w14:textId="7400FC40" w:rsidR="00BB3126" w:rsidRPr="003D03B1" w:rsidRDefault="00CF02A7"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Rulebook on the detailed method, costs and criteria for assessing the work capacity and the possibility of employment or maintaining employment of persons with disabilities and Rulebook on the education and method of work of the expert bodies of the Republic Pension and Disability Insurance Fund</w:t>
            </w:r>
          </w:p>
        </w:tc>
      </w:tr>
      <w:tr w:rsidR="00CF02A7" w:rsidRPr="003D03B1" w14:paraId="630515D3" w14:textId="77777777" w:rsidTr="001C5A44">
        <w:trPr>
          <w:trHeight w:val="852"/>
        </w:trPr>
        <w:tc>
          <w:tcPr>
            <w:tcW w:w="3143" w:type="dxa"/>
            <w:tcBorders>
              <w:top w:val="double" w:sz="4" w:space="0" w:color="000000"/>
              <w:left w:val="double" w:sz="4" w:space="0" w:color="000000"/>
              <w:bottom w:val="double" w:sz="4" w:space="0" w:color="000000"/>
            </w:tcBorders>
            <w:shd w:val="clear" w:color="auto" w:fill="D9D9D9" w:themeFill="background1" w:themeFillShade="D9"/>
          </w:tcPr>
          <w:p w14:paraId="47A539D4" w14:textId="0226884A"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43" w:type="dxa"/>
            <w:shd w:val="clear" w:color="auto" w:fill="D9D9D9" w:themeFill="background1" w:themeFillShade="D9"/>
          </w:tcPr>
          <w:p w14:paraId="1677B8AF"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28A843D2" w14:textId="1B47398E" w:rsidR="001C5A44" w:rsidRPr="003D03B1" w:rsidRDefault="001C5A44" w:rsidP="001C5A44">
            <w:pPr>
              <w:rPr>
                <w:rFonts w:ascii="Times New Roman" w:hAnsi="Times New Roman" w:cs="Times New Roman"/>
                <w:sz w:val="20"/>
                <w:szCs w:val="20"/>
                <w:lang w:val="en-GB"/>
              </w:rPr>
            </w:pPr>
          </w:p>
        </w:tc>
        <w:tc>
          <w:tcPr>
            <w:tcW w:w="1346" w:type="dxa"/>
            <w:shd w:val="clear" w:color="auto" w:fill="D9D9D9" w:themeFill="background1" w:themeFillShade="D9"/>
          </w:tcPr>
          <w:p w14:paraId="5A3EA5E8" w14:textId="0FCDA32A"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729" w:type="dxa"/>
            <w:gridSpan w:val="2"/>
            <w:shd w:val="clear" w:color="auto" w:fill="D9D9D9" w:themeFill="background1" w:themeFillShade="D9"/>
          </w:tcPr>
          <w:p w14:paraId="306F8E39" w14:textId="18A66972"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494" w:type="dxa"/>
            <w:tcBorders>
              <w:top w:val="double" w:sz="4" w:space="0" w:color="auto"/>
              <w:bottom w:val="double" w:sz="4" w:space="0" w:color="auto"/>
            </w:tcBorders>
            <w:shd w:val="clear" w:color="auto" w:fill="D9D9D9" w:themeFill="background1" w:themeFillShade="D9"/>
          </w:tcPr>
          <w:p w14:paraId="42AFEB7C" w14:textId="71D4C7D8"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440" w:type="dxa"/>
            <w:tcBorders>
              <w:top w:val="double" w:sz="4" w:space="0" w:color="auto"/>
              <w:bottom w:val="double" w:sz="4" w:space="0" w:color="auto"/>
            </w:tcBorders>
            <w:shd w:val="clear" w:color="auto" w:fill="D9D9D9" w:themeFill="background1" w:themeFillShade="D9"/>
          </w:tcPr>
          <w:p w14:paraId="71E9D886" w14:textId="26F598C8"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350" w:type="dxa"/>
            <w:tcBorders>
              <w:top w:val="double" w:sz="4" w:space="0" w:color="auto"/>
              <w:bottom w:val="double" w:sz="4" w:space="0" w:color="auto"/>
              <w:right w:val="double" w:sz="4" w:space="0" w:color="auto"/>
            </w:tcBorders>
            <w:shd w:val="clear" w:color="auto" w:fill="D9D9D9" w:themeFill="background1" w:themeFillShade="D9"/>
          </w:tcPr>
          <w:p w14:paraId="33247CC6" w14:textId="228DB6D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530" w:type="dxa"/>
            <w:shd w:val="clear" w:color="auto" w:fill="D9D9D9" w:themeFill="background1" w:themeFillShade="D9"/>
          </w:tcPr>
          <w:p w14:paraId="327F2DB4"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19D38795" w14:textId="31AC1A71" w:rsidR="001C5A44" w:rsidRPr="003D03B1" w:rsidRDefault="001C5A44" w:rsidP="001C5A44">
            <w:pPr>
              <w:rPr>
                <w:rFonts w:ascii="Times New Roman" w:hAnsi="Times New Roman" w:cs="Times New Roman"/>
                <w:sz w:val="20"/>
                <w:szCs w:val="20"/>
                <w:lang w:val="en-GB"/>
              </w:rPr>
            </w:pPr>
          </w:p>
        </w:tc>
      </w:tr>
      <w:tr w:rsidR="00CF02A7" w:rsidRPr="003D03B1" w14:paraId="5478CACD" w14:textId="77777777" w:rsidTr="000F55F7">
        <w:trPr>
          <w:trHeight w:val="304"/>
        </w:trPr>
        <w:tc>
          <w:tcPr>
            <w:tcW w:w="3143" w:type="dxa"/>
            <w:tcBorders>
              <w:top w:val="double" w:sz="4" w:space="0" w:color="000000"/>
              <w:left w:val="double" w:sz="4" w:space="0" w:color="000000"/>
              <w:bottom w:val="double" w:sz="4" w:space="0" w:color="000000"/>
            </w:tcBorders>
            <w:shd w:val="clear" w:color="auto" w:fill="FFFFFF" w:themeFill="background1"/>
          </w:tcPr>
          <w:p w14:paraId="5523306B" w14:textId="1899EB6C" w:rsidR="002B3CA3" w:rsidRPr="003D03B1" w:rsidRDefault="00CF02A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Changed process of expert assessment of work capacity and physical impairment</w:t>
            </w:r>
          </w:p>
        </w:tc>
        <w:tc>
          <w:tcPr>
            <w:tcW w:w="1443" w:type="dxa"/>
            <w:tcBorders>
              <w:top w:val="double" w:sz="4" w:space="0" w:color="000000"/>
              <w:bottom w:val="double" w:sz="4" w:space="0" w:color="000000"/>
            </w:tcBorders>
            <w:shd w:val="clear" w:color="auto" w:fill="FFFFFF" w:themeFill="background1"/>
          </w:tcPr>
          <w:p w14:paraId="420560DF" w14:textId="5B36F22C" w:rsidR="002B3CA3" w:rsidRPr="003D03B1" w:rsidRDefault="001D6D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Yes/No</w:t>
            </w:r>
          </w:p>
        </w:tc>
        <w:tc>
          <w:tcPr>
            <w:tcW w:w="1346" w:type="dxa"/>
            <w:tcBorders>
              <w:top w:val="double" w:sz="4" w:space="0" w:color="000000"/>
              <w:bottom w:val="double" w:sz="4" w:space="0" w:color="000000"/>
            </w:tcBorders>
            <w:shd w:val="clear" w:color="auto" w:fill="FFFFFF" w:themeFill="background1"/>
          </w:tcPr>
          <w:p w14:paraId="63622958" w14:textId="194D7D9B" w:rsidR="002B3CA3" w:rsidRPr="003D03B1" w:rsidRDefault="00CF02A7" w:rsidP="00CF02A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 report</w:t>
            </w:r>
          </w:p>
        </w:tc>
        <w:tc>
          <w:tcPr>
            <w:tcW w:w="1729" w:type="dxa"/>
            <w:gridSpan w:val="2"/>
            <w:tcBorders>
              <w:top w:val="double" w:sz="4" w:space="0" w:color="000000"/>
              <w:bottom w:val="double" w:sz="4" w:space="0" w:color="000000"/>
            </w:tcBorders>
            <w:shd w:val="clear" w:color="auto" w:fill="FFFFFF" w:themeFill="background1"/>
          </w:tcPr>
          <w:p w14:paraId="47D9091C" w14:textId="3D1E66EA" w:rsidR="002B3CA3" w:rsidRPr="003D03B1" w:rsidRDefault="0086136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494" w:type="dxa"/>
            <w:tcBorders>
              <w:top w:val="double" w:sz="4" w:space="0" w:color="000000"/>
              <w:bottom w:val="double" w:sz="4" w:space="0" w:color="000000"/>
            </w:tcBorders>
            <w:shd w:val="clear" w:color="auto" w:fill="FFFFFF" w:themeFill="background1"/>
          </w:tcPr>
          <w:p w14:paraId="6C3F3F7A" w14:textId="70BA6777" w:rsidR="002B3CA3" w:rsidRPr="003D03B1" w:rsidRDefault="00AC15F5" w:rsidP="00CF02A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440" w:type="dxa"/>
            <w:tcBorders>
              <w:top w:val="double" w:sz="4" w:space="0" w:color="000000"/>
              <w:bottom w:val="double" w:sz="4" w:space="0" w:color="000000"/>
            </w:tcBorders>
            <w:shd w:val="clear" w:color="auto" w:fill="FFFFFF" w:themeFill="background1"/>
          </w:tcPr>
          <w:p w14:paraId="51731006" w14:textId="1E6106D2" w:rsidR="002B3CA3" w:rsidRPr="003D03B1" w:rsidRDefault="0086136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350" w:type="dxa"/>
            <w:tcBorders>
              <w:top w:val="double" w:sz="4" w:space="0" w:color="000000"/>
              <w:bottom w:val="double" w:sz="4" w:space="0" w:color="000000"/>
              <w:right w:val="single" w:sz="4" w:space="0" w:color="000000"/>
            </w:tcBorders>
            <w:shd w:val="clear" w:color="auto" w:fill="FFFFFF" w:themeFill="background1"/>
          </w:tcPr>
          <w:p w14:paraId="463A94D0" w14:textId="7F41B9B7" w:rsidR="002B3CA3" w:rsidRPr="003D03B1" w:rsidRDefault="0086136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53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506BD936" w14:textId="2C06AF87" w:rsidR="002B3CA3" w:rsidRPr="003D03B1" w:rsidRDefault="0086136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w:t>
            </w:r>
          </w:p>
        </w:tc>
      </w:tr>
    </w:tbl>
    <w:p w14:paraId="390900AD"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663"/>
        <w:gridCol w:w="2778"/>
        <w:gridCol w:w="2534"/>
        <w:gridCol w:w="2430"/>
        <w:gridCol w:w="2070"/>
      </w:tblGrid>
      <w:tr w:rsidR="00C24B08" w:rsidRPr="003D03B1" w14:paraId="429AC3E5" w14:textId="77777777" w:rsidTr="00A00834">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296BBD66" w14:textId="6A13A915"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397AC207"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254DAFA6" w14:textId="0F4A891C" w:rsidR="00C24B08" w:rsidRPr="003D03B1" w:rsidRDefault="00C24B08" w:rsidP="00C24B08">
            <w:pPr>
              <w:rPr>
                <w:rFonts w:ascii="Times New Roman" w:hAnsi="Times New Roman" w:cs="Times New Roman"/>
                <w:sz w:val="20"/>
                <w:szCs w:val="20"/>
                <w:lang w:val="en-GB"/>
              </w:rPr>
            </w:pPr>
          </w:p>
        </w:tc>
        <w:tc>
          <w:tcPr>
            <w:tcW w:w="703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058329F" w14:textId="7CCC2518"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44CFCDAA" w14:textId="77777777" w:rsidTr="008813D7">
        <w:trPr>
          <w:trHeight w:val="270"/>
        </w:trPr>
        <w:tc>
          <w:tcPr>
            <w:tcW w:w="3663" w:type="dxa"/>
            <w:vMerge/>
            <w:tcBorders>
              <w:left w:val="double" w:sz="4" w:space="0" w:color="000000"/>
              <w:right w:val="double" w:sz="4" w:space="0" w:color="000000"/>
            </w:tcBorders>
            <w:shd w:val="clear" w:color="auto" w:fill="A8D08D" w:themeFill="accent6" w:themeFillTint="99"/>
          </w:tcPr>
          <w:p w14:paraId="465A02A1"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0623BD8C" w14:textId="77777777" w:rsidR="00C24B08" w:rsidRPr="003D03B1" w:rsidRDefault="00C24B08" w:rsidP="00C24B08">
            <w:pPr>
              <w:rPr>
                <w:rFonts w:ascii="Times New Roman" w:hAnsi="Times New Roman" w:cs="Times New Roman"/>
                <w:sz w:val="20"/>
                <w:szCs w:val="20"/>
                <w:lang w:val="en-GB"/>
              </w:rPr>
            </w:pPr>
          </w:p>
        </w:tc>
        <w:tc>
          <w:tcPr>
            <w:tcW w:w="253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242B5C48" w14:textId="33E8E559"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430" w:type="dxa"/>
            <w:tcBorders>
              <w:left w:val="double" w:sz="4" w:space="0" w:color="000000"/>
              <w:right w:val="double" w:sz="4" w:space="0" w:color="000000"/>
            </w:tcBorders>
            <w:shd w:val="clear" w:color="auto" w:fill="A8D08D" w:themeFill="accent6" w:themeFillTint="99"/>
          </w:tcPr>
          <w:p w14:paraId="2E800761" w14:textId="6E324AEA"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2070" w:type="dxa"/>
            <w:tcBorders>
              <w:left w:val="double" w:sz="4" w:space="0" w:color="000000"/>
              <w:bottom w:val="double" w:sz="4" w:space="0" w:color="000000"/>
              <w:right w:val="double" w:sz="4" w:space="0" w:color="000000"/>
            </w:tcBorders>
            <w:shd w:val="clear" w:color="auto" w:fill="A8D08D" w:themeFill="accent6" w:themeFillTint="99"/>
          </w:tcPr>
          <w:p w14:paraId="00A7EA2F" w14:textId="20A4FD6D"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C24B08" w:rsidRPr="003D03B1" w14:paraId="326CC8B5" w14:textId="77777777" w:rsidTr="00A00834">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311BC43" w14:textId="4525F943"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bottom w:val="double" w:sz="4" w:space="0" w:color="000000"/>
              <w:right w:val="double" w:sz="4" w:space="0" w:color="000000"/>
            </w:tcBorders>
          </w:tcPr>
          <w:p w14:paraId="0A7042EA"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33/110/1002/0001/423</w:t>
            </w:r>
          </w:p>
        </w:tc>
        <w:tc>
          <w:tcPr>
            <w:tcW w:w="2534" w:type="dxa"/>
            <w:tcBorders>
              <w:top w:val="double" w:sz="4" w:space="0" w:color="000000"/>
              <w:left w:val="double" w:sz="4" w:space="0" w:color="000000"/>
              <w:bottom w:val="double" w:sz="4" w:space="0" w:color="000000"/>
              <w:right w:val="double" w:sz="4" w:space="0" w:color="000000"/>
            </w:tcBorders>
          </w:tcPr>
          <w:p w14:paraId="0FC3C621"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tc>
        <w:tc>
          <w:tcPr>
            <w:tcW w:w="2430" w:type="dxa"/>
            <w:tcBorders>
              <w:top w:val="double" w:sz="4" w:space="0" w:color="000000"/>
              <w:left w:val="double" w:sz="4" w:space="0" w:color="000000"/>
              <w:bottom w:val="double" w:sz="4" w:space="0" w:color="000000"/>
              <w:right w:val="double" w:sz="4" w:space="0" w:color="000000"/>
            </w:tcBorders>
          </w:tcPr>
          <w:p w14:paraId="64949F87"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tc>
        <w:tc>
          <w:tcPr>
            <w:tcW w:w="2070" w:type="dxa"/>
            <w:tcBorders>
              <w:top w:val="double" w:sz="4" w:space="0" w:color="000000"/>
              <w:left w:val="double" w:sz="4" w:space="0" w:color="000000"/>
              <w:bottom w:val="double" w:sz="4" w:space="0" w:color="000000"/>
              <w:right w:val="double" w:sz="4" w:space="0" w:color="000000"/>
            </w:tcBorders>
          </w:tcPr>
          <w:p w14:paraId="34B8D915"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tc>
      </w:tr>
      <w:tr w:rsidR="00C24B08" w:rsidRPr="003D03B1" w14:paraId="0F25E804" w14:textId="77777777" w:rsidTr="00A00834">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25C8593" w14:textId="75A24BB2"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27D0643" w14:textId="77777777" w:rsidR="00C24B08" w:rsidRPr="003D03B1" w:rsidRDefault="00C24B08" w:rsidP="00C24B08">
            <w:pPr>
              <w:rPr>
                <w:rFonts w:ascii="Times New Roman" w:hAnsi="Times New Roman" w:cs="Times New Roman"/>
                <w:sz w:val="20"/>
                <w:szCs w:val="20"/>
                <w:lang w:val="en-GB"/>
              </w:rPr>
            </w:pPr>
          </w:p>
        </w:tc>
        <w:tc>
          <w:tcPr>
            <w:tcW w:w="253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165F21D" w14:textId="77777777" w:rsidR="00C24B08" w:rsidRPr="003D03B1" w:rsidRDefault="00C24B08" w:rsidP="00C24B08">
            <w:pPr>
              <w:rPr>
                <w:rFonts w:ascii="Times New Roman" w:hAnsi="Times New Roman" w:cs="Times New Roman"/>
                <w:sz w:val="20"/>
                <w:szCs w:val="20"/>
                <w:lang w:val="en-GB"/>
              </w:rPr>
            </w:pPr>
          </w:p>
        </w:tc>
        <w:tc>
          <w:tcPr>
            <w:tcW w:w="243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F05F7BD"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450*</w:t>
            </w:r>
          </w:p>
        </w:tc>
        <w:tc>
          <w:tcPr>
            <w:tcW w:w="207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2FDD6CA" w14:textId="77777777" w:rsidR="00C24B08" w:rsidRPr="003D03B1" w:rsidRDefault="00C24B08" w:rsidP="00C24B08">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600*</w:t>
            </w:r>
          </w:p>
        </w:tc>
      </w:tr>
    </w:tbl>
    <w:p w14:paraId="3C4292D5" w14:textId="77777777" w:rsidR="002B3CA3" w:rsidRPr="003D03B1" w:rsidRDefault="002B3CA3">
      <w:pPr>
        <w:rPr>
          <w:rFonts w:ascii="Times New Roman" w:hAnsi="Times New Roman" w:cs="Times New Roman"/>
          <w:sz w:val="20"/>
          <w:szCs w:val="20"/>
          <w:lang w:val="en-GB"/>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338"/>
        <w:gridCol w:w="1338"/>
        <w:gridCol w:w="1604"/>
        <w:gridCol w:w="1175"/>
        <w:gridCol w:w="1359"/>
        <w:gridCol w:w="1683"/>
        <w:gridCol w:w="1419"/>
        <w:gridCol w:w="1235"/>
        <w:gridCol w:w="1325"/>
      </w:tblGrid>
      <w:tr w:rsidR="00EA3E11" w:rsidRPr="003D03B1" w14:paraId="64AC4A03" w14:textId="77777777" w:rsidTr="007A0750">
        <w:trPr>
          <w:trHeight w:val="140"/>
        </w:trPr>
        <w:tc>
          <w:tcPr>
            <w:tcW w:w="2338" w:type="dxa"/>
            <w:vMerge w:val="restart"/>
            <w:shd w:val="clear" w:color="auto" w:fill="FFF2CC" w:themeFill="accent4" w:themeFillTint="33"/>
          </w:tcPr>
          <w:p w14:paraId="6107C3C1" w14:textId="03BE7041"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01ED9CCE" w14:textId="62C58369"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604" w:type="dxa"/>
            <w:vMerge w:val="restart"/>
            <w:shd w:val="clear" w:color="auto" w:fill="FFF2CC" w:themeFill="accent4" w:themeFillTint="33"/>
          </w:tcPr>
          <w:p w14:paraId="13A54E93" w14:textId="50B9977B"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175" w:type="dxa"/>
            <w:vMerge w:val="restart"/>
            <w:shd w:val="clear" w:color="auto" w:fill="FFF2CC" w:themeFill="accent4" w:themeFillTint="33"/>
          </w:tcPr>
          <w:p w14:paraId="47C418AC" w14:textId="2CE454E0"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59" w:type="dxa"/>
            <w:vMerge w:val="restart"/>
            <w:shd w:val="clear" w:color="auto" w:fill="FFF2CC" w:themeFill="accent4" w:themeFillTint="33"/>
          </w:tcPr>
          <w:p w14:paraId="48F362F7" w14:textId="587A8C8D"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683" w:type="dxa"/>
            <w:vMerge w:val="restart"/>
            <w:shd w:val="clear" w:color="auto" w:fill="FFF2CC" w:themeFill="accent4" w:themeFillTint="33"/>
          </w:tcPr>
          <w:p w14:paraId="3C286776" w14:textId="6BCC5DFA"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3979" w:type="dxa"/>
            <w:gridSpan w:val="3"/>
            <w:tcBorders>
              <w:top w:val="double" w:sz="4" w:space="0" w:color="000000"/>
              <w:bottom w:val="single" w:sz="4" w:space="0" w:color="auto"/>
            </w:tcBorders>
            <w:shd w:val="clear" w:color="auto" w:fill="FFF2CC" w:themeFill="accent4" w:themeFillTint="33"/>
          </w:tcPr>
          <w:p w14:paraId="7515E983" w14:textId="0D7182D8" w:rsidR="00EA3E11" w:rsidRPr="003D03B1" w:rsidRDefault="00CF02A7" w:rsidP="00CF02A7">
            <w:pPr>
              <w:jc w:val="center"/>
              <w:rPr>
                <w:rFonts w:ascii="Times New Roman" w:hAnsi="Times New Roman" w:cs="Times New Roman"/>
                <w:sz w:val="20"/>
                <w:szCs w:val="20"/>
                <w:lang w:val="en-GB"/>
              </w:rPr>
            </w:pPr>
            <w:r w:rsidRPr="003D03B1">
              <w:rPr>
                <w:rFonts w:ascii="Times New Roman" w:hAnsi="Times New Roman" w:cs="Times New Roman"/>
                <w:sz w:val="20"/>
                <w:lang w:val="en-GB"/>
              </w:rPr>
              <w:t>INDICATORS</w:t>
            </w:r>
          </w:p>
        </w:tc>
      </w:tr>
      <w:tr w:rsidR="00B37A21" w:rsidRPr="003D03B1" w14:paraId="37F731CB" w14:textId="77777777" w:rsidTr="007A0750">
        <w:trPr>
          <w:trHeight w:val="386"/>
        </w:trPr>
        <w:tc>
          <w:tcPr>
            <w:tcW w:w="2338" w:type="dxa"/>
            <w:vMerge/>
            <w:tcBorders>
              <w:top w:val="single" w:sz="4" w:space="0" w:color="auto"/>
              <w:bottom w:val="double" w:sz="4" w:space="0" w:color="000000"/>
            </w:tcBorders>
            <w:shd w:val="clear" w:color="auto" w:fill="FFF2CC" w:themeFill="accent4" w:themeFillTint="33"/>
          </w:tcPr>
          <w:p w14:paraId="40A04602" w14:textId="77777777" w:rsidR="00B37A21" w:rsidRPr="003D03B1" w:rsidRDefault="00B37A21">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5FAA8A4C" w14:textId="77777777" w:rsidR="00B37A21" w:rsidRPr="003D03B1" w:rsidRDefault="00B37A21">
            <w:pPr>
              <w:rPr>
                <w:rFonts w:ascii="Times New Roman" w:hAnsi="Times New Roman" w:cs="Times New Roman"/>
                <w:sz w:val="20"/>
                <w:szCs w:val="20"/>
                <w:lang w:val="en-GB"/>
              </w:rPr>
            </w:pPr>
          </w:p>
        </w:tc>
        <w:tc>
          <w:tcPr>
            <w:tcW w:w="1604" w:type="dxa"/>
            <w:vMerge/>
            <w:tcBorders>
              <w:top w:val="single" w:sz="4" w:space="0" w:color="auto"/>
              <w:bottom w:val="double" w:sz="4" w:space="0" w:color="000000"/>
            </w:tcBorders>
            <w:shd w:val="clear" w:color="auto" w:fill="FFF2CC" w:themeFill="accent4" w:themeFillTint="33"/>
          </w:tcPr>
          <w:p w14:paraId="2C888211" w14:textId="77777777" w:rsidR="00B37A21" w:rsidRPr="003D03B1" w:rsidRDefault="00B37A21">
            <w:pPr>
              <w:rPr>
                <w:rFonts w:ascii="Times New Roman" w:hAnsi="Times New Roman" w:cs="Times New Roman"/>
                <w:sz w:val="20"/>
                <w:szCs w:val="20"/>
                <w:lang w:val="en-GB"/>
              </w:rPr>
            </w:pPr>
          </w:p>
        </w:tc>
        <w:tc>
          <w:tcPr>
            <w:tcW w:w="1175" w:type="dxa"/>
            <w:vMerge/>
            <w:tcBorders>
              <w:top w:val="single" w:sz="4" w:space="0" w:color="auto"/>
              <w:bottom w:val="double" w:sz="4" w:space="0" w:color="000000"/>
            </w:tcBorders>
            <w:shd w:val="clear" w:color="auto" w:fill="FFF2CC" w:themeFill="accent4" w:themeFillTint="33"/>
          </w:tcPr>
          <w:p w14:paraId="0BF294B4" w14:textId="77777777" w:rsidR="00B37A21" w:rsidRPr="003D03B1" w:rsidRDefault="00B37A21">
            <w:pPr>
              <w:jc w:val="center"/>
              <w:rPr>
                <w:rFonts w:ascii="Times New Roman" w:hAnsi="Times New Roman" w:cs="Times New Roman"/>
                <w:sz w:val="20"/>
                <w:szCs w:val="20"/>
                <w:lang w:val="en-GB"/>
              </w:rPr>
            </w:pPr>
          </w:p>
        </w:tc>
        <w:tc>
          <w:tcPr>
            <w:tcW w:w="1359" w:type="dxa"/>
            <w:vMerge/>
            <w:tcBorders>
              <w:top w:val="single" w:sz="4" w:space="0" w:color="auto"/>
              <w:bottom w:val="double" w:sz="4" w:space="0" w:color="000000"/>
            </w:tcBorders>
            <w:shd w:val="clear" w:color="auto" w:fill="FFF2CC" w:themeFill="accent4" w:themeFillTint="33"/>
          </w:tcPr>
          <w:p w14:paraId="743F7EA6" w14:textId="77777777" w:rsidR="00B37A21" w:rsidRPr="003D03B1" w:rsidRDefault="00B37A21">
            <w:pPr>
              <w:jc w:val="center"/>
              <w:rPr>
                <w:rFonts w:ascii="Times New Roman" w:hAnsi="Times New Roman" w:cs="Times New Roman"/>
                <w:sz w:val="20"/>
                <w:szCs w:val="20"/>
                <w:lang w:val="en-GB"/>
              </w:rPr>
            </w:pPr>
          </w:p>
        </w:tc>
        <w:tc>
          <w:tcPr>
            <w:tcW w:w="1683" w:type="dxa"/>
            <w:vMerge/>
            <w:tcBorders>
              <w:top w:val="single" w:sz="4" w:space="0" w:color="auto"/>
              <w:bottom w:val="double" w:sz="4" w:space="0" w:color="000000"/>
            </w:tcBorders>
            <w:shd w:val="clear" w:color="auto" w:fill="FFF2CC" w:themeFill="accent4" w:themeFillTint="33"/>
          </w:tcPr>
          <w:p w14:paraId="42EAAE86" w14:textId="77777777" w:rsidR="00B37A21" w:rsidRPr="003D03B1" w:rsidRDefault="00B37A21">
            <w:pPr>
              <w:jc w:val="center"/>
              <w:rPr>
                <w:rFonts w:ascii="Times New Roman" w:hAnsi="Times New Roman" w:cs="Times New Roman"/>
                <w:sz w:val="20"/>
                <w:szCs w:val="20"/>
                <w:lang w:val="en-GB"/>
              </w:rPr>
            </w:pPr>
          </w:p>
        </w:tc>
        <w:tc>
          <w:tcPr>
            <w:tcW w:w="3979" w:type="dxa"/>
            <w:gridSpan w:val="3"/>
            <w:tcBorders>
              <w:top w:val="single" w:sz="4" w:space="0" w:color="auto"/>
              <w:bottom w:val="double" w:sz="4" w:space="0" w:color="000000"/>
            </w:tcBorders>
            <w:shd w:val="clear" w:color="auto" w:fill="FFF2CC" w:themeFill="accent4" w:themeFillTint="33"/>
          </w:tcPr>
          <w:p w14:paraId="27276897" w14:textId="77777777" w:rsidR="00B37A21" w:rsidRPr="003D03B1" w:rsidRDefault="00B37A2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p w14:paraId="0970659F" w14:textId="06C24883" w:rsidR="00B37A21" w:rsidRPr="003D03B1" w:rsidRDefault="00B37A21" w:rsidP="00B37A21">
            <w:pPr>
              <w:jc w:val="center"/>
              <w:rPr>
                <w:rFonts w:ascii="Times New Roman" w:hAnsi="Times New Roman" w:cs="Times New Roman"/>
                <w:sz w:val="20"/>
                <w:szCs w:val="20"/>
                <w:lang w:val="en-GB"/>
              </w:rPr>
            </w:pPr>
          </w:p>
        </w:tc>
      </w:tr>
      <w:tr w:rsidR="00D713ED" w:rsidRPr="003D03B1" w14:paraId="7759E763" w14:textId="77777777" w:rsidTr="007A0750">
        <w:trPr>
          <w:trHeight w:val="140"/>
        </w:trPr>
        <w:tc>
          <w:tcPr>
            <w:tcW w:w="2338" w:type="dxa"/>
            <w:tcBorders>
              <w:top w:val="double" w:sz="4" w:space="0" w:color="000000"/>
            </w:tcBorders>
          </w:tcPr>
          <w:p w14:paraId="213E18F5" w14:textId="2A2E7875" w:rsidR="00D713ED" w:rsidRPr="003D03B1" w:rsidRDefault="00CF02A7" w:rsidP="00CF02A7">
            <w:pPr>
              <w:pStyle w:val="ListParagraph"/>
              <w:numPr>
                <w:ilvl w:val="2"/>
                <w:numId w:val="7"/>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Organization of a societal dialogue on the topic of active labour market policy measures for persons with disabilities</w:t>
            </w:r>
          </w:p>
        </w:tc>
        <w:tc>
          <w:tcPr>
            <w:tcW w:w="1338" w:type="dxa"/>
            <w:tcBorders>
              <w:top w:val="double" w:sz="4" w:space="0" w:color="000000"/>
            </w:tcBorders>
          </w:tcPr>
          <w:p w14:paraId="66502B2B" w14:textId="12E49AC6" w:rsidR="00D713ED" w:rsidRPr="003D03B1" w:rsidRDefault="00CC73FD" w:rsidP="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M</w:t>
            </w:r>
            <w:r w:rsidR="003D03B1" w:rsidRPr="003D03B1">
              <w:rPr>
                <w:rFonts w:ascii="Times New Roman" w:hAnsi="Times New Roman" w:cs="Times New Roman"/>
                <w:sz w:val="20"/>
                <w:szCs w:val="20"/>
                <w:lang w:val="en-GB"/>
              </w:rPr>
              <w:t>o</w:t>
            </w:r>
            <w:r w:rsidRPr="003D03B1">
              <w:rPr>
                <w:rFonts w:ascii="Times New Roman" w:hAnsi="Times New Roman" w:cs="Times New Roman"/>
                <w:sz w:val="20"/>
                <w:szCs w:val="20"/>
                <w:lang w:val="en-GB"/>
              </w:rPr>
              <w:t>HMRSD</w:t>
            </w:r>
          </w:p>
        </w:tc>
        <w:tc>
          <w:tcPr>
            <w:tcW w:w="1604" w:type="dxa"/>
            <w:tcBorders>
              <w:top w:val="double" w:sz="4" w:space="0" w:color="000000"/>
            </w:tcBorders>
          </w:tcPr>
          <w:p w14:paraId="69E6D10E" w14:textId="77777777" w:rsidR="007718F7" w:rsidRPr="003D03B1" w:rsidRDefault="007718F7">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MoLEVSA </w:t>
            </w:r>
          </w:p>
          <w:p w14:paraId="6CE169C3" w14:textId="1AE2E862" w:rsidR="00D713ED" w:rsidRPr="003D03B1" w:rsidRDefault="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NES</w:t>
            </w:r>
          </w:p>
          <w:p w14:paraId="2479945B" w14:textId="50A7E856" w:rsidR="00D713ED" w:rsidRPr="003D03B1" w:rsidRDefault="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215C119B" w14:textId="2D1706E5" w:rsidR="00D713ED" w:rsidRPr="003D03B1" w:rsidRDefault="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1EA35787" w14:textId="6D564CDA" w:rsidR="00D713ED" w:rsidRPr="003D03B1" w:rsidRDefault="00CC73F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CSO</w:t>
            </w:r>
            <w:r w:rsidR="0086136D" w:rsidRPr="003D03B1">
              <w:rPr>
                <w:rFonts w:ascii="Times New Roman" w:hAnsi="Times New Roman" w:cs="Times New Roman"/>
                <w:sz w:val="20"/>
                <w:szCs w:val="20"/>
                <w:lang w:val="en-GB"/>
              </w:rPr>
              <w:t>s</w:t>
            </w:r>
          </w:p>
        </w:tc>
        <w:tc>
          <w:tcPr>
            <w:tcW w:w="1175" w:type="dxa"/>
            <w:tcBorders>
              <w:top w:val="double" w:sz="4" w:space="0" w:color="000000"/>
            </w:tcBorders>
          </w:tcPr>
          <w:p w14:paraId="7B6188EA" w14:textId="61056014" w:rsidR="00D713ED" w:rsidRPr="003D03B1" w:rsidRDefault="00D713ED"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59" w:type="dxa"/>
            <w:tcBorders>
              <w:top w:val="double" w:sz="4" w:space="0" w:color="000000"/>
            </w:tcBorders>
          </w:tcPr>
          <w:p w14:paraId="67CE8605" w14:textId="4D9337C2" w:rsidR="00D713ED" w:rsidRPr="003D03B1" w:rsidRDefault="00D713ED" w:rsidP="00CF02A7">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01 </w:t>
            </w:r>
            <w:r w:rsidR="00CF02A7" w:rsidRPr="003D03B1">
              <w:rPr>
                <w:rFonts w:ascii="Times New Roman" w:hAnsi="Times New Roman" w:cs="Times New Roman"/>
                <w:sz w:val="20"/>
                <w:szCs w:val="20"/>
                <w:lang w:val="en-GB"/>
              </w:rPr>
              <w:t>RS Budget</w:t>
            </w:r>
          </w:p>
        </w:tc>
        <w:tc>
          <w:tcPr>
            <w:tcW w:w="1683" w:type="dxa"/>
            <w:tcBorders>
              <w:top w:val="double" w:sz="4" w:space="0" w:color="000000"/>
            </w:tcBorders>
          </w:tcPr>
          <w:p w14:paraId="78F86852" w14:textId="77777777" w:rsidR="00D713ED" w:rsidRPr="003D03B1" w:rsidRDefault="00D713ED">
            <w:pPr>
              <w:rPr>
                <w:rFonts w:ascii="Times New Roman" w:hAnsi="Times New Roman" w:cs="Times New Roman"/>
                <w:sz w:val="20"/>
                <w:szCs w:val="20"/>
                <w:lang w:val="en-GB"/>
              </w:rPr>
            </w:pPr>
            <w:r w:rsidRPr="003D03B1">
              <w:rPr>
                <w:rFonts w:ascii="Times New Roman" w:hAnsi="Times New Roman" w:cs="Times New Roman"/>
                <w:sz w:val="20"/>
                <w:szCs w:val="20"/>
                <w:lang w:val="en-GB"/>
              </w:rPr>
              <w:t>33/1002/0001/423</w:t>
            </w:r>
          </w:p>
        </w:tc>
        <w:tc>
          <w:tcPr>
            <w:tcW w:w="3979" w:type="dxa"/>
            <w:gridSpan w:val="3"/>
            <w:tcBorders>
              <w:top w:val="double" w:sz="4" w:space="0" w:color="000000"/>
            </w:tcBorders>
          </w:tcPr>
          <w:p w14:paraId="02EA9184" w14:textId="77777777" w:rsidR="00CF02A7" w:rsidRPr="003D03B1" w:rsidRDefault="00CF02A7" w:rsidP="00CF02A7">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p w14:paraId="7BDD3769" w14:textId="77777777" w:rsidR="00CF02A7" w:rsidRPr="003D03B1" w:rsidRDefault="00CF02A7" w:rsidP="007A0750">
            <w:pPr>
              <w:jc w:val="both"/>
              <w:rPr>
                <w:rFonts w:ascii="Times New Roman" w:hAnsi="Times New Roman" w:cs="Times New Roman"/>
                <w:sz w:val="20"/>
                <w:szCs w:val="20"/>
                <w:lang w:val="en-GB"/>
              </w:rPr>
            </w:pPr>
            <w:r w:rsidRPr="003D03B1">
              <w:rPr>
                <w:rFonts w:ascii="Times New Roman" w:hAnsi="Times New Roman" w:cs="Times New Roman"/>
                <w:sz w:val="20"/>
                <w:szCs w:val="20"/>
                <w:lang w:val="en-GB"/>
              </w:rPr>
              <w:t>According to the report of the Ministry of Labour, Employment, Veteran and Social Affairs, the Department for Labour and Employment during 2025, the MoLEVSA and the National Employment Service, as part of their regular activities, continuously promoted active labour market policy services and measures aimed at improving employability and encouraging employment of persons with disabilities. The National Employment Service, during 2025, organized 62 employment fairs in which 3,040 persons with disabilities (1,508 women) participated. Also, 143 employer forums were held, attended by 3,307 employers, during which the public calls of the National Employment Service for the implementation of active labour market policy measures and the Youth Guarantee scheme, support for the employment of persons with disabilities, modalities of innovative support for long-term unemployed persons, improvement of cooperation in the local labour market, etc. were promoted. The employer forums were attended by local economic development offices, youth offices, cultural institutions, educational institutions, business incubators, associations of persons with disabilities, Roma organizations, regional chambers of commerce, centres for social work, local self-governments, citizens' associations, clusters and associations of employers, tourism and media organizations.</w:t>
            </w:r>
          </w:p>
          <w:p w14:paraId="38783A1B" w14:textId="70A3BBC4" w:rsidR="00D713ED" w:rsidRPr="003D03B1" w:rsidRDefault="00CF02A7" w:rsidP="007A0750">
            <w:pPr>
              <w:jc w:val="both"/>
              <w:rPr>
                <w:rFonts w:ascii="Times New Roman" w:hAnsi="Times New Roman" w:cs="Times New Roman"/>
                <w:sz w:val="20"/>
                <w:szCs w:val="20"/>
                <w:lang w:val="en-GB"/>
              </w:rPr>
            </w:pPr>
            <w:r w:rsidRPr="003D03B1">
              <w:rPr>
                <w:rFonts w:ascii="Times New Roman" w:hAnsi="Times New Roman" w:cs="Times New Roman"/>
                <w:sz w:val="20"/>
                <w:szCs w:val="20"/>
                <w:lang w:val="en-GB"/>
              </w:rPr>
              <w:t>Also, as a partner in conferences, round tables and forums organized by associations of persons with disabilities, as well as other civil sector associations and other participants in the labour market, the National Employment Service takes an active part, with the aim of promoting measures for the employment of persons with disabilities, as well as informing the general public about general and special conditions for the employment of persons with disabilities, i.e. raising awareness of the importance of providing support in the employment of persons with disabilities, respecting legal provisions and strengthening broader social responsibility in preventing discrimination.</w:t>
            </w:r>
          </w:p>
        </w:tc>
      </w:tr>
      <w:tr w:rsidR="007A0750" w:rsidRPr="003D03B1" w14:paraId="7FFE8821" w14:textId="77777777" w:rsidTr="007A0750">
        <w:trPr>
          <w:trHeight w:val="140"/>
        </w:trPr>
        <w:tc>
          <w:tcPr>
            <w:tcW w:w="2338" w:type="dxa"/>
          </w:tcPr>
          <w:p w14:paraId="4F0EA90A" w14:textId="56CB9FED" w:rsidR="007A0750" w:rsidRPr="003D03B1" w:rsidRDefault="007A0750" w:rsidP="007A0750">
            <w:pPr>
              <w:pStyle w:val="ListParagraph"/>
              <w:numPr>
                <w:ilvl w:val="2"/>
                <w:numId w:val="7"/>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Analysis of possibilities for changes to the assessment procedure for work capacity and its unification and harmonization with the expert examination procedure for determining physical impairment</w:t>
            </w:r>
          </w:p>
        </w:tc>
        <w:tc>
          <w:tcPr>
            <w:tcW w:w="1338" w:type="dxa"/>
          </w:tcPr>
          <w:p w14:paraId="0077CA04" w14:textId="69CB584C" w:rsidR="007A0750" w:rsidRPr="003D03B1" w:rsidRDefault="007718F7"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604" w:type="dxa"/>
          </w:tcPr>
          <w:p w14:paraId="0E8DA5B7" w14:textId="3E4052A1" w:rsidR="007A0750" w:rsidRPr="003D03B1" w:rsidRDefault="003D03B1"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NES</w:t>
            </w:r>
          </w:p>
          <w:p w14:paraId="6B1B220A" w14:textId="1C396343" w:rsidR="007A0750" w:rsidRPr="003D03B1" w:rsidRDefault="003D03B1" w:rsidP="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RFPDI</w:t>
            </w:r>
          </w:p>
        </w:tc>
        <w:tc>
          <w:tcPr>
            <w:tcW w:w="1175" w:type="dxa"/>
          </w:tcPr>
          <w:p w14:paraId="0AF5C6B2" w14:textId="488580F9" w:rsidR="007A0750" w:rsidRPr="003D03B1" w:rsidRDefault="007A0750"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359" w:type="dxa"/>
          </w:tcPr>
          <w:p w14:paraId="11D4497F" w14:textId="453CB9A7" w:rsidR="007A0750" w:rsidRPr="003D03B1" w:rsidRDefault="007A0750"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1683" w:type="dxa"/>
          </w:tcPr>
          <w:p w14:paraId="181454C5" w14:textId="77777777" w:rsidR="007A0750" w:rsidRPr="003D03B1" w:rsidRDefault="007A0750" w:rsidP="007A0750">
            <w:pPr>
              <w:rPr>
                <w:rFonts w:ascii="Times New Roman" w:hAnsi="Times New Roman" w:cs="Times New Roman"/>
                <w:sz w:val="20"/>
                <w:szCs w:val="20"/>
                <w:lang w:val="en-GB"/>
              </w:rPr>
            </w:pPr>
          </w:p>
        </w:tc>
        <w:tc>
          <w:tcPr>
            <w:tcW w:w="3979" w:type="dxa"/>
            <w:gridSpan w:val="3"/>
          </w:tcPr>
          <w:p w14:paraId="090DF273" w14:textId="77777777" w:rsidR="007A0750" w:rsidRPr="003D03B1" w:rsidRDefault="007A0750"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450*</w:t>
            </w:r>
          </w:p>
          <w:p w14:paraId="771AD0DC" w14:textId="2337227E" w:rsidR="007A0750" w:rsidRPr="003D03B1" w:rsidRDefault="007A0750" w:rsidP="007A0750">
            <w:pPr>
              <w:jc w:val="both"/>
              <w:rPr>
                <w:rFonts w:ascii="Times New Roman" w:hAnsi="Times New Roman" w:cs="Times New Roman"/>
                <w:sz w:val="20"/>
                <w:szCs w:val="20"/>
                <w:lang w:val="en-GB"/>
              </w:rPr>
            </w:pPr>
            <w:r w:rsidRPr="003D03B1">
              <w:rPr>
                <w:rFonts w:ascii="Times New Roman" w:hAnsi="Times New Roman" w:cs="Times New Roman"/>
                <w:sz w:val="20"/>
                <w:szCs w:val="20"/>
                <w:lang w:val="en-GB"/>
              </w:rPr>
              <w:t>Within the project "Strengthening Equality, Rights and Inclusive Actions", which UNDP is implementing in cooperation with the UN Women and the UNFPA in Serbia, as an activity of the project "Pathway to a Reformed Work Capacity Assessment System", a training course "Work Capacity Assessment in Accordance with the Social Model of Disability Approach" was implemented for some members of the commission for assessing work capacity and employment opportunities or maintaining employment. The training was implemented in three cycles, involving a total of 45 commission members from institutions participating in this procedure, with the aim of improving the procedure itself.</w:t>
            </w:r>
          </w:p>
          <w:p w14:paraId="35A46D36" w14:textId="54D20F28" w:rsidR="007A0750" w:rsidRPr="003D03B1" w:rsidRDefault="007A0750" w:rsidP="007A0750">
            <w:pPr>
              <w:jc w:val="both"/>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 </w:t>
            </w:r>
          </w:p>
        </w:tc>
      </w:tr>
      <w:tr w:rsidR="007A0750" w:rsidRPr="003D03B1" w14:paraId="4E1A988B" w14:textId="77777777" w:rsidTr="007A0750">
        <w:trPr>
          <w:trHeight w:val="140"/>
        </w:trPr>
        <w:tc>
          <w:tcPr>
            <w:tcW w:w="2338" w:type="dxa"/>
          </w:tcPr>
          <w:p w14:paraId="62B9602F" w14:textId="19111458" w:rsidR="007A0750" w:rsidRPr="003D03B1" w:rsidRDefault="007A0750" w:rsidP="007A0750">
            <w:pPr>
              <w:pStyle w:val="ListParagraph"/>
              <w:numPr>
                <w:ilvl w:val="2"/>
                <w:numId w:val="7"/>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Organization of a societal dialogue on the topic of assessment of work capacity and assessment of physical impairment</w:t>
            </w:r>
          </w:p>
        </w:tc>
        <w:tc>
          <w:tcPr>
            <w:tcW w:w="1338" w:type="dxa"/>
          </w:tcPr>
          <w:p w14:paraId="7CABD133" w14:textId="10156E49" w:rsidR="007A0750" w:rsidRPr="003D03B1" w:rsidRDefault="00CC73FD" w:rsidP="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M</w:t>
            </w:r>
            <w:r w:rsidR="003D03B1" w:rsidRPr="003D03B1">
              <w:rPr>
                <w:rFonts w:ascii="Times New Roman" w:hAnsi="Times New Roman" w:cs="Times New Roman"/>
                <w:sz w:val="20"/>
                <w:szCs w:val="20"/>
                <w:lang w:val="en-GB"/>
              </w:rPr>
              <w:t>o</w:t>
            </w:r>
            <w:r w:rsidRPr="003D03B1">
              <w:rPr>
                <w:rFonts w:ascii="Times New Roman" w:hAnsi="Times New Roman" w:cs="Times New Roman"/>
                <w:sz w:val="20"/>
                <w:szCs w:val="20"/>
                <w:lang w:val="en-GB"/>
              </w:rPr>
              <w:t>HMRSD</w:t>
            </w:r>
          </w:p>
        </w:tc>
        <w:tc>
          <w:tcPr>
            <w:tcW w:w="1604" w:type="dxa"/>
          </w:tcPr>
          <w:p w14:paraId="12B6982F" w14:textId="77777777" w:rsidR="007718F7" w:rsidRPr="003D03B1" w:rsidRDefault="007718F7"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MoLEVSA </w:t>
            </w:r>
          </w:p>
          <w:p w14:paraId="2AC4C0D2" w14:textId="7CE17330" w:rsidR="007A0750" w:rsidRPr="003D03B1" w:rsidRDefault="003D03B1"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NES</w:t>
            </w:r>
          </w:p>
          <w:p w14:paraId="1E157508" w14:textId="27C5A61B" w:rsidR="007A0750" w:rsidRPr="003D03B1" w:rsidRDefault="00CC73FD"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1A618025" w14:textId="15895E45" w:rsidR="007A0750" w:rsidRPr="003D03B1" w:rsidRDefault="0086136D"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5926052A" w14:textId="1BE52E54" w:rsidR="007A0750" w:rsidRPr="003D03B1" w:rsidRDefault="00CC73FD"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CSO</w:t>
            </w:r>
            <w:r w:rsidR="0086136D" w:rsidRPr="003D03B1">
              <w:rPr>
                <w:rFonts w:ascii="Times New Roman" w:hAnsi="Times New Roman" w:cs="Times New Roman"/>
                <w:sz w:val="20"/>
                <w:szCs w:val="20"/>
                <w:lang w:val="en-GB"/>
              </w:rPr>
              <w:t>s</w:t>
            </w:r>
          </w:p>
          <w:p w14:paraId="22A10409" w14:textId="1260FC00" w:rsidR="007A0750" w:rsidRPr="003D03B1" w:rsidRDefault="003D03B1"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SAE</w:t>
            </w:r>
          </w:p>
          <w:p w14:paraId="162496B4" w14:textId="1C5AAA7A" w:rsidR="007A0750" w:rsidRPr="003D03B1" w:rsidRDefault="003D03B1" w:rsidP="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Trade unions</w:t>
            </w:r>
          </w:p>
        </w:tc>
        <w:tc>
          <w:tcPr>
            <w:tcW w:w="1175" w:type="dxa"/>
          </w:tcPr>
          <w:p w14:paraId="14B62B2B" w14:textId="214BEA74" w:rsidR="007A0750" w:rsidRPr="003D03B1" w:rsidRDefault="007A0750"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59" w:type="dxa"/>
          </w:tcPr>
          <w:p w14:paraId="2BA2D7CE" w14:textId="1020C85D" w:rsidR="007A0750" w:rsidRPr="003D03B1" w:rsidRDefault="007A0750"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w:t>
            </w:r>
          </w:p>
        </w:tc>
        <w:tc>
          <w:tcPr>
            <w:tcW w:w="1683" w:type="dxa"/>
          </w:tcPr>
          <w:p w14:paraId="213DC2BE" w14:textId="77777777" w:rsidR="007A0750" w:rsidRPr="003D03B1" w:rsidRDefault="007A0750"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33/1002/0001/423</w:t>
            </w:r>
          </w:p>
        </w:tc>
        <w:tc>
          <w:tcPr>
            <w:tcW w:w="3979" w:type="dxa"/>
            <w:gridSpan w:val="3"/>
          </w:tcPr>
          <w:p w14:paraId="05CA188B" w14:textId="77777777" w:rsidR="007A0750" w:rsidRPr="003D03B1" w:rsidRDefault="007A0750"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120</w:t>
            </w:r>
          </w:p>
          <w:p w14:paraId="0BD74E6D" w14:textId="0FF55342" w:rsidR="007A0750" w:rsidRPr="003D03B1" w:rsidRDefault="007A0750" w:rsidP="007A0750">
            <w:pPr>
              <w:pStyle w:val="NormalWeb"/>
              <w:spacing w:after="0" w:afterAutospacing="0"/>
              <w:jc w:val="both"/>
              <w:rPr>
                <w:sz w:val="20"/>
                <w:szCs w:val="20"/>
                <w:lang w:val="en-GB"/>
              </w:rPr>
            </w:pPr>
            <w:r w:rsidRPr="003D03B1">
              <w:rPr>
                <w:sz w:val="20"/>
                <w:szCs w:val="20"/>
                <w:lang w:val="en-GB"/>
              </w:rPr>
              <w:t xml:space="preserve">On 16 December 2025, the Ministry of Human and Minority Rights and Societal Dialogue of the Republic of Serbia organized a societal dialogue "Guaranteed rights and real life of persons with disabilities", in which the National Employment Service actively participated within Panel 2 "Assessment of work capacity and physical impairment". </w:t>
            </w:r>
          </w:p>
          <w:p w14:paraId="5DE86BF6" w14:textId="77777777" w:rsidR="007A0750" w:rsidRPr="003D03B1" w:rsidRDefault="007A0750" w:rsidP="007A0750">
            <w:pPr>
              <w:rPr>
                <w:rFonts w:ascii="Times New Roman" w:hAnsi="Times New Roman" w:cs="Times New Roman"/>
                <w:lang w:val="en-GB"/>
              </w:rPr>
            </w:pPr>
          </w:p>
          <w:p w14:paraId="73F9B827" w14:textId="0E5C4B86" w:rsidR="007A0750" w:rsidRPr="003D03B1" w:rsidRDefault="007A0750" w:rsidP="007A0750">
            <w:pPr>
              <w:rPr>
                <w:rFonts w:ascii="Times New Roman" w:hAnsi="Times New Roman" w:cs="Times New Roman"/>
                <w:sz w:val="20"/>
                <w:szCs w:val="20"/>
                <w:lang w:val="en-GB"/>
              </w:rPr>
            </w:pPr>
          </w:p>
        </w:tc>
      </w:tr>
      <w:tr w:rsidR="007A0750" w:rsidRPr="003D03B1" w14:paraId="61712411" w14:textId="77777777" w:rsidTr="007A0750">
        <w:trPr>
          <w:trHeight w:val="140"/>
        </w:trPr>
        <w:tc>
          <w:tcPr>
            <w:tcW w:w="2338" w:type="dxa"/>
          </w:tcPr>
          <w:p w14:paraId="6D5AE762" w14:textId="0A1357ED" w:rsidR="007A0750" w:rsidRPr="003D03B1" w:rsidRDefault="007A0750" w:rsidP="007A0750">
            <w:pPr>
              <w:pStyle w:val="ListParagraph"/>
              <w:numPr>
                <w:ilvl w:val="2"/>
                <w:numId w:val="7"/>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Improvement of the legislative framework in the part related to the assessment of work capacity, professional rehabilitation and employment of PWDs in accordance with the findings of the Analysis (from activity 4.3.2.)</w:t>
            </w:r>
          </w:p>
        </w:tc>
        <w:tc>
          <w:tcPr>
            <w:tcW w:w="1338" w:type="dxa"/>
          </w:tcPr>
          <w:p w14:paraId="536B811A" w14:textId="475B79CE" w:rsidR="007A0750" w:rsidRPr="003D03B1" w:rsidRDefault="007718F7"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604" w:type="dxa"/>
          </w:tcPr>
          <w:p w14:paraId="5E44AEDD" w14:textId="50AE87E4" w:rsidR="007A0750" w:rsidRPr="003D03B1" w:rsidRDefault="003D03B1"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NES</w:t>
            </w:r>
          </w:p>
          <w:p w14:paraId="0BF54E1F" w14:textId="353ABA41" w:rsidR="007A0750" w:rsidRPr="003D03B1" w:rsidRDefault="003D03B1" w:rsidP="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RFPDI</w:t>
            </w:r>
          </w:p>
        </w:tc>
        <w:tc>
          <w:tcPr>
            <w:tcW w:w="1175" w:type="dxa"/>
          </w:tcPr>
          <w:p w14:paraId="5CC2BC13" w14:textId="04F25FE1" w:rsidR="007A0750" w:rsidRPr="003D03B1" w:rsidRDefault="007A0750"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59" w:type="dxa"/>
          </w:tcPr>
          <w:p w14:paraId="35B60350" w14:textId="148303FD" w:rsidR="007A0750" w:rsidRPr="003D03B1" w:rsidRDefault="007A0750"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1683" w:type="dxa"/>
          </w:tcPr>
          <w:p w14:paraId="22A9E8CF" w14:textId="77777777" w:rsidR="007A0750" w:rsidRPr="003D03B1" w:rsidRDefault="007A0750" w:rsidP="007A0750">
            <w:pPr>
              <w:rPr>
                <w:rFonts w:ascii="Times New Roman" w:hAnsi="Times New Roman" w:cs="Times New Roman"/>
                <w:sz w:val="20"/>
                <w:szCs w:val="20"/>
                <w:lang w:val="en-GB"/>
              </w:rPr>
            </w:pPr>
          </w:p>
        </w:tc>
        <w:tc>
          <w:tcPr>
            <w:tcW w:w="1419" w:type="dxa"/>
          </w:tcPr>
          <w:p w14:paraId="6B551162" w14:textId="77777777" w:rsidR="007A0750" w:rsidRPr="003D03B1" w:rsidRDefault="007A0750" w:rsidP="007A0750">
            <w:pPr>
              <w:rPr>
                <w:rFonts w:ascii="Times New Roman" w:hAnsi="Times New Roman" w:cs="Times New Roman"/>
                <w:sz w:val="20"/>
                <w:szCs w:val="20"/>
                <w:lang w:val="en-GB"/>
              </w:rPr>
            </w:pPr>
          </w:p>
        </w:tc>
        <w:tc>
          <w:tcPr>
            <w:tcW w:w="1235" w:type="dxa"/>
          </w:tcPr>
          <w:p w14:paraId="3988C1AE" w14:textId="77777777" w:rsidR="007A0750" w:rsidRPr="003D03B1" w:rsidRDefault="007A0750" w:rsidP="007A0750">
            <w:pPr>
              <w:rPr>
                <w:rFonts w:ascii="Times New Roman" w:hAnsi="Times New Roman" w:cs="Times New Roman"/>
                <w:sz w:val="20"/>
                <w:szCs w:val="20"/>
                <w:lang w:val="en-GB"/>
              </w:rPr>
            </w:pPr>
          </w:p>
        </w:tc>
        <w:tc>
          <w:tcPr>
            <w:tcW w:w="1325" w:type="dxa"/>
          </w:tcPr>
          <w:p w14:paraId="4E7B0B66" w14:textId="77777777" w:rsidR="007A0750" w:rsidRPr="003D03B1" w:rsidRDefault="007A0750" w:rsidP="007A0750">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300*</w:t>
            </w:r>
          </w:p>
        </w:tc>
      </w:tr>
      <w:tr w:rsidR="007A0750" w:rsidRPr="003D03B1" w14:paraId="3C90BE85" w14:textId="77777777" w:rsidTr="007A0750">
        <w:trPr>
          <w:trHeight w:val="140"/>
        </w:trPr>
        <w:tc>
          <w:tcPr>
            <w:tcW w:w="2338" w:type="dxa"/>
          </w:tcPr>
          <w:p w14:paraId="4C817C1D" w14:textId="46C85328" w:rsidR="007A0750" w:rsidRPr="003D03B1" w:rsidRDefault="007A0750" w:rsidP="007A0750">
            <w:pPr>
              <w:pStyle w:val="ListParagraph"/>
              <w:numPr>
                <w:ilvl w:val="2"/>
                <w:numId w:val="7"/>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Changes to the expert assessment process in accordance with the findings of the Analysis (from activity 4.3.2.)</w:t>
            </w:r>
          </w:p>
        </w:tc>
        <w:tc>
          <w:tcPr>
            <w:tcW w:w="1338" w:type="dxa"/>
          </w:tcPr>
          <w:p w14:paraId="1E833982" w14:textId="06CBC2B3" w:rsidR="007A0750" w:rsidRPr="003D03B1" w:rsidRDefault="007718F7"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604" w:type="dxa"/>
          </w:tcPr>
          <w:p w14:paraId="2B41E2F4" w14:textId="69FE9AD0" w:rsidR="007A0750" w:rsidRPr="003D03B1" w:rsidRDefault="003D03B1"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NES</w:t>
            </w:r>
          </w:p>
          <w:p w14:paraId="19AC835C" w14:textId="506DDB84" w:rsidR="007A0750" w:rsidRPr="003D03B1" w:rsidRDefault="003D03B1" w:rsidP="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RFPDI</w:t>
            </w:r>
          </w:p>
        </w:tc>
        <w:tc>
          <w:tcPr>
            <w:tcW w:w="1175" w:type="dxa"/>
          </w:tcPr>
          <w:p w14:paraId="0A38164D" w14:textId="5CCAAB15" w:rsidR="007A0750" w:rsidRPr="003D03B1" w:rsidRDefault="007A0750"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59" w:type="dxa"/>
          </w:tcPr>
          <w:p w14:paraId="24BC2C17" w14:textId="43C171C2" w:rsidR="007A0750" w:rsidRPr="003D03B1" w:rsidRDefault="007A0750" w:rsidP="007A0750">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1683" w:type="dxa"/>
          </w:tcPr>
          <w:p w14:paraId="61F436F6" w14:textId="77777777" w:rsidR="007A0750" w:rsidRPr="003D03B1" w:rsidRDefault="007A0750" w:rsidP="007A0750">
            <w:pPr>
              <w:rPr>
                <w:rFonts w:ascii="Times New Roman" w:hAnsi="Times New Roman" w:cs="Times New Roman"/>
                <w:sz w:val="20"/>
                <w:szCs w:val="20"/>
                <w:lang w:val="en-GB"/>
              </w:rPr>
            </w:pPr>
          </w:p>
        </w:tc>
        <w:tc>
          <w:tcPr>
            <w:tcW w:w="1419" w:type="dxa"/>
          </w:tcPr>
          <w:p w14:paraId="70ED5594" w14:textId="77777777" w:rsidR="007A0750" w:rsidRPr="003D03B1" w:rsidRDefault="007A0750" w:rsidP="007A0750">
            <w:pPr>
              <w:rPr>
                <w:rFonts w:ascii="Times New Roman" w:hAnsi="Times New Roman" w:cs="Times New Roman"/>
                <w:sz w:val="20"/>
                <w:szCs w:val="20"/>
                <w:lang w:val="en-GB"/>
              </w:rPr>
            </w:pPr>
          </w:p>
        </w:tc>
        <w:tc>
          <w:tcPr>
            <w:tcW w:w="1235" w:type="dxa"/>
          </w:tcPr>
          <w:p w14:paraId="5BF90347" w14:textId="77777777" w:rsidR="007A0750" w:rsidRPr="003D03B1" w:rsidRDefault="007A0750" w:rsidP="007A0750">
            <w:pPr>
              <w:rPr>
                <w:rFonts w:ascii="Times New Roman" w:hAnsi="Times New Roman" w:cs="Times New Roman"/>
                <w:sz w:val="20"/>
                <w:szCs w:val="20"/>
                <w:lang w:val="en-GB"/>
              </w:rPr>
            </w:pPr>
          </w:p>
        </w:tc>
        <w:tc>
          <w:tcPr>
            <w:tcW w:w="1325" w:type="dxa"/>
          </w:tcPr>
          <w:p w14:paraId="7AFFA603" w14:textId="77777777" w:rsidR="007A0750" w:rsidRPr="003D03B1" w:rsidRDefault="007A0750" w:rsidP="007A0750">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300*</w:t>
            </w:r>
          </w:p>
        </w:tc>
      </w:tr>
    </w:tbl>
    <w:p w14:paraId="21084C39"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91"/>
        <w:gridCol w:w="1385"/>
        <w:gridCol w:w="1303"/>
        <w:gridCol w:w="927"/>
        <w:gridCol w:w="712"/>
        <w:gridCol w:w="1558"/>
        <w:gridCol w:w="1676"/>
        <w:gridCol w:w="1392"/>
        <w:gridCol w:w="1331"/>
      </w:tblGrid>
      <w:tr w:rsidR="00A37D72" w:rsidRPr="003D03B1" w14:paraId="097EBAE4" w14:textId="77777777" w:rsidTr="004C768C">
        <w:trPr>
          <w:trHeight w:val="169"/>
        </w:trPr>
        <w:tc>
          <w:tcPr>
            <w:tcW w:w="13475" w:type="dxa"/>
            <w:gridSpan w:val="9"/>
            <w:shd w:val="clear" w:color="auto" w:fill="F7CAAC" w:themeFill="accent2" w:themeFillTint="66"/>
          </w:tcPr>
          <w:p w14:paraId="618A1619" w14:textId="1431C1F2" w:rsidR="004C768C" w:rsidRPr="003D03B1" w:rsidRDefault="00FD5AD3" w:rsidP="00FD5AD3">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4C768C" w:rsidRPr="003D03B1">
              <w:rPr>
                <w:rFonts w:ascii="Times New Roman" w:hAnsi="Times New Roman" w:cs="Times New Roman"/>
                <w:sz w:val="20"/>
                <w:szCs w:val="20"/>
                <w:lang w:val="en-GB"/>
              </w:rPr>
              <w:t xml:space="preserve"> 4.4: </w:t>
            </w:r>
            <w:r w:rsidRPr="003D03B1">
              <w:rPr>
                <w:rFonts w:ascii="Times New Roman" w:hAnsi="Times New Roman" w:cs="Times New Roman"/>
                <w:i/>
                <w:iCs/>
                <w:sz w:val="20"/>
                <w:szCs w:val="20"/>
                <w:lang w:val="en-GB"/>
              </w:rPr>
              <w:t>Developed and implemented social entrepreneurship models for the purpose of economic empowerment and/or work integration of people with disabilities</w:t>
            </w:r>
          </w:p>
        </w:tc>
      </w:tr>
      <w:tr w:rsidR="00A37D72" w:rsidRPr="003D03B1" w14:paraId="0F28EF8A" w14:textId="77777777" w:rsidTr="004C768C">
        <w:trPr>
          <w:trHeight w:val="300"/>
        </w:trPr>
        <w:tc>
          <w:tcPr>
            <w:tcW w:w="13475" w:type="dxa"/>
            <w:gridSpan w:val="9"/>
            <w:shd w:val="clear" w:color="auto" w:fill="F7CAAC" w:themeFill="accent2" w:themeFillTint="66"/>
          </w:tcPr>
          <w:p w14:paraId="39BFD3B1" w14:textId="12C42726" w:rsidR="004C768C" w:rsidRPr="003D03B1" w:rsidRDefault="00BB3126" w:rsidP="00BB3126">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4C768C" w:rsidRPr="003D03B1">
              <w:rPr>
                <w:rFonts w:ascii="Times New Roman" w:eastAsia="Times New Roman" w:hAnsi="Times New Roman" w:cs="Times New Roman"/>
                <w:sz w:val="20"/>
                <w:szCs w:val="20"/>
                <w:lang w:val="en-GB"/>
              </w:rPr>
              <w:t xml:space="preserve">: </w:t>
            </w:r>
            <w:r w:rsidRPr="003D03B1">
              <w:rPr>
                <w:rFonts w:ascii="Times New Roman" w:eastAsia="Times New Roman" w:hAnsi="Times New Roman" w:cs="Times New Roman"/>
                <w:sz w:val="20"/>
                <w:szCs w:val="20"/>
                <w:lang w:val="en-GB"/>
              </w:rPr>
              <w:t>Ministry of Labour, Employment, Veteran and Social Affairs</w:t>
            </w:r>
          </w:p>
        </w:tc>
      </w:tr>
      <w:tr w:rsidR="00BB3126" w:rsidRPr="003D03B1" w14:paraId="31499DDB" w14:textId="77777777" w:rsidTr="00392F89">
        <w:trPr>
          <w:trHeight w:val="300"/>
        </w:trPr>
        <w:tc>
          <w:tcPr>
            <w:tcW w:w="6806"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E887094" w14:textId="38A74224"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669" w:type="dxa"/>
            <w:gridSpan w:val="5"/>
            <w:shd w:val="clear" w:color="auto" w:fill="F7CAAC" w:themeFill="accent2" w:themeFillTint="66"/>
          </w:tcPr>
          <w:p w14:paraId="3353CF6F" w14:textId="51491967"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 informative and educational</w:t>
            </w:r>
          </w:p>
        </w:tc>
      </w:tr>
      <w:tr w:rsidR="00BB3126" w:rsidRPr="003D03B1" w14:paraId="72199F90" w14:textId="77777777" w:rsidTr="00392F89">
        <w:trPr>
          <w:trHeight w:val="300"/>
        </w:trPr>
        <w:tc>
          <w:tcPr>
            <w:tcW w:w="6806"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FCD8A1B" w14:textId="5BA11A93"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669" w:type="dxa"/>
            <w:gridSpan w:val="5"/>
            <w:tcBorders>
              <w:bottom w:val="double" w:sz="4" w:space="0" w:color="auto"/>
            </w:tcBorders>
            <w:shd w:val="clear" w:color="auto" w:fill="F7CAAC" w:themeFill="accent2" w:themeFillTint="66"/>
          </w:tcPr>
          <w:p w14:paraId="3B3818BB" w14:textId="77777777" w:rsidR="00BB3126" w:rsidRPr="003D03B1" w:rsidRDefault="00BB3126" w:rsidP="00BB3126">
            <w:pPr>
              <w:rPr>
                <w:rFonts w:ascii="Times New Roman" w:hAnsi="Times New Roman" w:cs="Times New Roman"/>
                <w:sz w:val="20"/>
                <w:szCs w:val="20"/>
                <w:lang w:val="en-GB"/>
              </w:rPr>
            </w:pPr>
          </w:p>
        </w:tc>
      </w:tr>
      <w:tr w:rsidR="001C5A44" w:rsidRPr="003D03B1" w14:paraId="39597148" w14:textId="77777777" w:rsidTr="001C5A44">
        <w:trPr>
          <w:trHeight w:val="753"/>
        </w:trPr>
        <w:tc>
          <w:tcPr>
            <w:tcW w:w="3191" w:type="dxa"/>
            <w:tcBorders>
              <w:top w:val="double" w:sz="4" w:space="0" w:color="000000"/>
              <w:left w:val="double" w:sz="4" w:space="0" w:color="000000"/>
              <w:bottom w:val="double" w:sz="4" w:space="0" w:color="000000"/>
            </w:tcBorders>
            <w:shd w:val="clear" w:color="auto" w:fill="D9D9D9" w:themeFill="background1" w:themeFillShade="D9"/>
          </w:tcPr>
          <w:p w14:paraId="384EEA1D" w14:textId="6EEC7D20"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385" w:type="dxa"/>
            <w:shd w:val="clear" w:color="auto" w:fill="D9D9D9" w:themeFill="background1" w:themeFillShade="D9"/>
          </w:tcPr>
          <w:p w14:paraId="03B76911"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4678374C" w14:textId="01891A02" w:rsidR="001C5A44" w:rsidRPr="003D03B1" w:rsidRDefault="001C5A44" w:rsidP="001C5A44">
            <w:pPr>
              <w:rPr>
                <w:rFonts w:ascii="Times New Roman" w:hAnsi="Times New Roman" w:cs="Times New Roman"/>
                <w:sz w:val="20"/>
                <w:szCs w:val="20"/>
                <w:lang w:val="en-GB"/>
              </w:rPr>
            </w:pPr>
          </w:p>
        </w:tc>
        <w:tc>
          <w:tcPr>
            <w:tcW w:w="1303" w:type="dxa"/>
            <w:shd w:val="clear" w:color="auto" w:fill="D9D9D9" w:themeFill="background1" w:themeFillShade="D9"/>
          </w:tcPr>
          <w:p w14:paraId="0CEE3382" w14:textId="5B6B3089"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639" w:type="dxa"/>
            <w:gridSpan w:val="2"/>
            <w:shd w:val="clear" w:color="auto" w:fill="D9D9D9" w:themeFill="background1" w:themeFillShade="D9"/>
          </w:tcPr>
          <w:p w14:paraId="293AADFD" w14:textId="283861B8"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558" w:type="dxa"/>
            <w:tcBorders>
              <w:top w:val="double" w:sz="4" w:space="0" w:color="auto"/>
              <w:bottom w:val="double" w:sz="4" w:space="0" w:color="auto"/>
            </w:tcBorders>
            <w:shd w:val="clear" w:color="auto" w:fill="D9D9D9" w:themeFill="background1" w:themeFillShade="D9"/>
          </w:tcPr>
          <w:p w14:paraId="4B317962" w14:textId="0BED6E2E"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676" w:type="dxa"/>
            <w:tcBorders>
              <w:top w:val="double" w:sz="4" w:space="0" w:color="auto"/>
              <w:bottom w:val="double" w:sz="4" w:space="0" w:color="auto"/>
            </w:tcBorders>
            <w:shd w:val="clear" w:color="auto" w:fill="D9D9D9" w:themeFill="background1" w:themeFillShade="D9"/>
          </w:tcPr>
          <w:p w14:paraId="440A8077" w14:textId="14F04744"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392" w:type="dxa"/>
            <w:tcBorders>
              <w:top w:val="double" w:sz="4" w:space="0" w:color="auto"/>
              <w:bottom w:val="double" w:sz="4" w:space="0" w:color="auto"/>
              <w:right w:val="double" w:sz="4" w:space="0" w:color="auto"/>
            </w:tcBorders>
            <w:shd w:val="clear" w:color="auto" w:fill="D9D9D9" w:themeFill="background1" w:themeFillShade="D9"/>
          </w:tcPr>
          <w:p w14:paraId="61EF233B" w14:textId="2740BE85"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331" w:type="dxa"/>
            <w:shd w:val="clear" w:color="auto" w:fill="D9D9D9" w:themeFill="background1" w:themeFillShade="D9"/>
          </w:tcPr>
          <w:p w14:paraId="3392E888"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2E276BA5" w14:textId="79D9CCCE" w:rsidR="001C5A44" w:rsidRPr="003D03B1" w:rsidRDefault="001C5A44" w:rsidP="001C5A44">
            <w:pPr>
              <w:rPr>
                <w:rFonts w:ascii="Times New Roman" w:hAnsi="Times New Roman" w:cs="Times New Roman"/>
                <w:sz w:val="20"/>
                <w:szCs w:val="20"/>
                <w:lang w:val="en-GB"/>
              </w:rPr>
            </w:pPr>
          </w:p>
        </w:tc>
      </w:tr>
      <w:tr w:rsidR="00FD5AD3" w:rsidRPr="003D03B1" w14:paraId="590442BE" w14:textId="77777777" w:rsidTr="001C5A44">
        <w:trPr>
          <w:trHeight w:val="304"/>
        </w:trPr>
        <w:tc>
          <w:tcPr>
            <w:tcW w:w="3191" w:type="dxa"/>
            <w:tcBorders>
              <w:right w:val="single" w:sz="4" w:space="0" w:color="auto"/>
            </w:tcBorders>
          </w:tcPr>
          <w:p w14:paraId="54850E17" w14:textId="1BD5B5AD"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newly employed/work-integrated PWDs in social entrepreneurship entities</w:t>
            </w:r>
          </w:p>
        </w:tc>
        <w:tc>
          <w:tcPr>
            <w:tcW w:w="1385" w:type="dxa"/>
            <w:tcBorders>
              <w:left w:val="single" w:sz="4" w:space="0" w:color="auto"/>
              <w:right w:val="single" w:sz="4" w:space="0" w:color="auto"/>
            </w:tcBorders>
            <w:shd w:val="clear" w:color="auto" w:fill="FFFFFF" w:themeFill="background1"/>
          </w:tcPr>
          <w:p w14:paraId="0F7A7574" w14:textId="1AE837BA"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03" w:type="dxa"/>
            <w:tcBorders>
              <w:left w:val="single" w:sz="4" w:space="0" w:color="auto"/>
              <w:right w:val="single" w:sz="4" w:space="0" w:color="auto"/>
            </w:tcBorders>
            <w:shd w:val="clear" w:color="auto" w:fill="FFFFFF" w:themeFill="background1"/>
          </w:tcPr>
          <w:p w14:paraId="67F8A899" w14:textId="57F86BC6"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 report</w:t>
            </w:r>
          </w:p>
        </w:tc>
        <w:tc>
          <w:tcPr>
            <w:tcW w:w="1639" w:type="dxa"/>
            <w:gridSpan w:val="2"/>
            <w:tcBorders>
              <w:left w:val="single" w:sz="4" w:space="0" w:color="auto"/>
              <w:right w:val="single" w:sz="4" w:space="0" w:color="auto"/>
            </w:tcBorders>
            <w:shd w:val="clear" w:color="auto" w:fill="FFFFFF" w:themeFill="background1"/>
          </w:tcPr>
          <w:p w14:paraId="4968DE08" w14:textId="3710E477"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558" w:type="dxa"/>
            <w:tcBorders>
              <w:left w:val="single" w:sz="4" w:space="0" w:color="auto"/>
              <w:right w:val="single" w:sz="4" w:space="0" w:color="auto"/>
            </w:tcBorders>
            <w:shd w:val="clear" w:color="auto" w:fill="FFFFFF" w:themeFill="background1"/>
          </w:tcPr>
          <w:p w14:paraId="571ABAB0" w14:textId="4BBBDD7A"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676" w:type="dxa"/>
            <w:tcBorders>
              <w:left w:val="single" w:sz="4" w:space="0" w:color="auto"/>
              <w:right w:val="single" w:sz="4" w:space="0" w:color="auto"/>
            </w:tcBorders>
            <w:shd w:val="clear" w:color="auto" w:fill="FFFFFF" w:themeFill="background1"/>
          </w:tcPr>
          <w:p w14:paraId="31AC9F98" w14:textId="77777777"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10</w:t>
            </w:r>
          </w:p>
          <w:p w14:paraId="3778CD5A" w14:textId="3F7778F6"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In 2025, no competition was implemented, i.e. no public call was sent to interested social entrepreneurship entities to submit project proposals.</w:t>
            </w:r>
          </w:p>
        </w:tc>
        <w:tc>
          <w:tcPr>
            <w:tcW w:w="1392" w:type="dxa"/>
            <w:tcBorders>
              <w:left w:val="single" w:sz="4" w:space="0" w:color="auto"/>
              <w:right w:val="single" w:sz="4" w:space="0" w:color="auto"/>
            </w:tcBorders>
            <w:shd w:val="clear" w:color="auto" w:fill="FFFFFF" w:themeFill="background1"/>
          </w:tcPr>
          <w:p w14:paraId="306AC040" w14:textId="5BE3FCFA"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10</w:t>
            </w:r>
          </w:p>
        </w:tc>
        <w:tc>
          <w:tcPr>
            <w:tcW w:w="1331" w:type="dxa"/>
            <w:tcBorders>
              <w:left w:val="single" w:sz="4" w:space="0" w:color="auto"/>
            </w:tcBorders>
            <w:shd w:val="clear" w:color="auto" w:fill="FFFFFF" w:themeFill="background1"/>
          </w:tcPr>
          <w:p w14:paraId="0A5E26D4" w14:textId="737621BB"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10</w:t>
            </w:r>
          </w:p>
        </w:tc>
      </w:tr>
      <w:tr w:rsidR="00FD5AD3" w:rsidRPr="003D03B1" w14:paraId="33166C36" w14:textId="77777777" w:rsidTr="001C5A44">
        <w:trPr>
          <w:trHeight w:val="304"/>
        </w:trPr>
        <w:tc>
          <w:tcPr>
            <w:tcW w:w="3191" w:type="dxa"/>
            <w:tcBorders>
              <w:right w:val="single" w:sz="4" w:space="0" w:color="auto"/>
            </w:tcBorders>
            <w:shd w:val="clear" w:color="auto" w:fill="FFFFFF" w:themeFill="background1"/>
          </w:tcPr>
          <w:p w14:paraId="138167EA" w14:textId="63EDF50D"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newly registered social entrepreneurship entities that work-integrate (educate and train for work, employ or otherwise engage) PWDs</w:t>
            </w:r>
          </w:p>
        </w:tc>
        <w:tc>
          <w:tcPr>
            <w:tcW w:w="1385" w:type="dxa"/>
            <w:tcBorders>
              <w:left w:val="single" w:sz="4" w:space="0" w:color="auto"/>
              <w:right w:val="single" w:sz="4" w:space="0" w:color="auto"/>
            </w:tcBorders>
            <w:shd w:val="clear" w:color="auto" w:fill="FFFFFF" w:themeFill="background1"/>
          </w:tcPr>
          <w:p w14:paraId="667C3D45" w14:textId="18A1F0B7"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03" w:type="dxa"/>
            <w:tcBorders>
              <w:left w:val="single" w:sz="4" w:space="0" w:color="auto"/>
              <w:right w:val="single" w:sz="4" w:space="0" w:color="auto"/>
            </w:tcBorders>
            <w:shd w:val="clear" w:color="auto" w:fill="FFFFFF" w:themeFill="background1"/>
          </w:tcPr>
          <w:p w14:paraId="474761EC" w14:textId="5F5E8B49"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MoLEVSA report</w:t>
            </w:r>
          </w:p>
        </w:tc>
        <w:tc>
          <w:tcPr>
            <w:tcW w:w="1639" w:type="dxa"/>
            <w:gridSpan w:val="2"/>
            <w:tcBorders>
              <w:left w:val="single" w:sz="4" w:space="0" w:color="auto"/>
              <w:right w:val="single" w:sz="4" w:space="0" w:color="auto"/>
            </w:tcBorders>
            <w:shd w:val="clear" w:color="auto" w:fill="FFFFFF" w:themeFill="background1"/>
          </w:tcPr>
          <w:p w14:paraId="18847D1E" w14:textId="165671EB"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558" w:type="dxa"/>
            <w:tcBorders>
              <w:left w:val="single" w:sz="4" w:space="0" w:color="auto"/>
              <w:right w:val="single" w:sz="4" w:space="0" w:color="auto"/>
            </w:tcBorders>
            <w:shd w:val="clear" w:color="auto" w:fill="FFFFFF" w:themeFill="background1"/>
          </w:tcPr>
          <w:p w14:paraId="2DC0AE55" w14:textId="68B22C3B"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676" w:type="dxa"/>
            <w:tcBorders>
              <w:left w:val="single" w:sz="4" w:space="0" w:color="auto"/>
              <w:right w:val="single" w:sz="4" w:space="0" w:color="auto"/>
            </w:tcBorders>
            <w:shd w:val="clear" w:color="auto" w:fill="FFFFFF" w:themeFill="background1"/>
          </w:tcPr>
          <w:p w14:paraId="53ECC2D4" w14:textId="307B0AC5"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c>
          <w:tcPr>
            <w:tcW w:w="1392" w:type="dxa"/>
            <w:tcBorders>
              <w:left w:val="single" w:sz="4" w:space="0" w:color="auto"/>
              <w:right w:val="single" w:sz="4" w:space="0" w:color="auto"/>
            </w:tcBorders>
            <w:shd w:val="clear" w:color="auto" w:fill="FFFFFF" w:themeFill="background1"/>
          </w:tcPr>
          <w:p w14:paraId="3CFB1196" w14:textId="7B590500" w:rsidR="00FD5AD3" w:rsidRPr="003D03B1" w:rsidRDefault="00FD5AD3" w:rsidP="00FD5AD3">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c>
          <w:tcPr>
            <w:tcW w:w="1331" w:type="dxa"/>
            <w:tcBorders>
              <w:left w:val="single" w:sz="4" w:space="0" w:color="auto"/>
            </w:tcBorders>
            <w:shd w:val="clear" w:color="auto" w:fill="FFFFFF" w:themeFill="background1"/>
          </w:tcPr>
          <w:p w14:paraId="220BA06E" w14:textId="2121BE3F" w:rsidR="00FD5AD3" w:rsidRPr="003D03B1" w:rsidRDefault="00FD5AD3" w:rsidP="00FD5AD3">
            <w:pPr>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r>
    </w:tbl>
    <w:p w14:paraId="7E421BB2"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664"/>
        <w:gridCol w:w="2778"/>
        <w:gridCol w:w="2623"/>
        <w:gridCol w:w="2340"/>
        <w:gridCol w:w="2070"/>
      </w:tblGrid>
      <w:tr w:rsidR="00C24B08" w:rsidRPr="003D03B1" w14:paraId="012485A9" w14:textId="77777777" w:rsidTr="004C768C">
        <w:trPr>
          <w:trHeight w:val="270"/>
        </w:trPr>
        <w:tc>
          <w:tcPr>
            <w:tcW w:w="3664" w:type="dxa"/>
            <w:vMerge w:val="restart"/>
            <w:tcBorders>
              <w:left w:val="double" w:sz="4" w:space="0" w:color="000000"/>
              <w:right w:val="double" w:sz="4" w:space="0" w:color="000000"/>
            </w:tcBorders>
            <w:shd w:val="clear" w:color="auto" w:fill="A8D08D" w:themeFill="accent6" w:themeFillTint="99"/>
          </w:tcPr>
          <w:p w14:paraId="492D71D3" w14:textId="4C77461E"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5777FFB5"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6F7496B9" w14:textId="16C9D188" w:rsidR="00C24B08" w:rsidRPr="003D03B1" w:rsidRDefault="00C24B08" w:rsidP="00C24B08">
            <w:pPr>
              <w:rPr>
                <w:rFonts w:ascii="Times New Roman" w:hAnsi="Times New Roman" w:cs="Times New Roman"/>
                <w:sz w:val="20"/>
                <w:szCs w:val="20"/>
                <w:lang w:val="en-GB"/>
              </w:rPr>
            </w:pPr>
          </w:p>
        </w:tc>
        <w:tc>
          <w:tcPr>
            <w:tcW w:w="7033"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66C726B3" w14:textId="7015E27D"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646E0D98" w14:textId="77777777" w:rsidTr="008813D7">
        <w:trPr>
          <w:trHeight w:val="270"/>
        </w:trPr>
        <w:tc>
          <w:tcPr>
            <w:tcW w:w="3664" w:type="dxa"/>
            <w:vMerge/>
            <w:tcBorders>
              <w:left w:val="double" w:sz="4" w:space="0" w:color="000000"/>
              <w:right w:val="double" w:sz="4" w:space="0" w:color="000000"/>
            </w:tcBorders>
            <w:shd w:val="clear" w:color="auto" w:fill="A8D08D" w:themeFill="accent6" w:themeFillTint="99"/>
          </w:tcPr>
          <w:p w14:paraId="712855B2"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336C7B70" w14:textId="77777777" w:rsidR="00C24B08" w:rsidRPr="003D03B1" w:rsidRDefault="00C24B08" w:rsidP="00C24B08">
            <w:pPr>
              <w:rPr>
                <w:rFonts w:ascii="Times New Roman" w:hAnsi="Times New Roman" w:cs="Times New Roman"/>
                <w:sz w:val="20"/>
                <w:szCs w:val="20"/>
                <w:lang w:val="en-GB"/>
              </w:rPr>
            </w:pPr>
          </w:p>
        </w:tc>
        <w:tc>
          <w:tcPr>
            <w:tcW w:w="2623"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63C83ABF" w14:textId="6F176094"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340" w:type="dxa"/>
            <w:tcBorders>
              <w:left w:val="double" w:sz="4" w:space="0" w:color="000000"/>
              <w:right w:val="double" w:sz="4" w:space="0" w:color="000000"/>
            </w:tcBorders>
            <w:shd w:val="clear" w:color="auto" w:fill="A8D08D" w:themeFill="accent6" w:themeFillTint="99"/>
          </w:tcPr>
          <w:p w14:paraId="1382A108" w14:textId="57361824"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2070" w:type="dxa"/>
            <w:tcBorders>
              <w:left w:val="double" w:sz="4" w:space="0" w:color="000000"/>
              <w:bottom w:val="double" w:sz="4" w:space="0" w:color="000000"/>
              <w:right w:val="double" w:sz="4" w:space="0" w:color="000000"/>
            </w:tcBorders>
            <w:shd w:val="clear" w:color="auto" w:fill="A8D08D" w:themeFill="accent6" w:themeFillTint="99"/>
          </w:tcPr>
          <w:p w14:paraId="15687C1C" w14:textId="1453F80E"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C24B08" w:rsidRPr="003D03B1" w14:paraId="7DFEDB36" w14:textId="77777777" w:rsidTr="004C768C">
        <w:trPr>
          <w:trHeight w:val="62"/>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D0C6EBC" w14:textId="59F7D43B"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1011F6E" w14:textId="77777777" w:rsidR="00C24B08" w:rsidRPr="003D03B1" w:rsidRDefault="00C24B08" w:rsidP="00C24B08">
            <w:pPr>
              <w:rPr>
                <w:rFonts w:ascii="Times New Roman" w:hAnsi="Times New Roman" w:cs="Times New Roman"/>
                <w:sz w:val="20"/>
                <w:szCs w:val="20"/>
                <w:lang w:val="en-GB"/>
              </w:rPr>
            </w:pPr>
          </w:p>
        </w:tc>
        <w:tc>
          <w:tcPr>
            <w:tcW w:w="262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31F7F9F" w14:textId="77777777" w:rsidR="00C24B08" w:rsidRPr="003D03B1" w:rsidRDefault="00C24B08" w:rsidP="00C24B08">
            <w:pPr>
              <w:rPr>
                <w:rFonts w:ascii="Times New Roman" w:hAnsi="Times New Roman" w:cs="Times New Roman"/>
                <w:sz w:val="20"/>
                <w:szCs w:val="20"/>
                <w:lang w:val="en-GB"/>
              </w:rPr>
            </w:pPr>
          </w:p>
        </w:tc>
        <w:tc>
          <w:tcPr>
            <w:tcW w:w="234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A6FED9A" w14:textId="77777777" w:rsidR="00C24B08" w:rsidRPr="003D03B1" w:rsidRDefault="00C24B08" w:rsidP="00C24B08">
            <w:pPr>
              <w:rPr>
                <w:rFonts w:ascii="Times New Roman" w:hAnsi="Times New Roman" w:cs="Times New Roman"/>
                <w:sz w:val="20"/>
                <w:szCs w:val="20"/>
                <w:lang w:val="en-GB"/>
              </w:rPr>
            </w:pPr>
          </w:p>
        </w:tc>
        <w:tc>
          <w:tcPr>
            <w:tcW w:w="207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2FAE3B8" w14:textId="77777777" w:rsidR="00C24B08" w:rsidRPr="003D03B1" w:rsidRDefault="00C24B08" w:rsidP="00C24B08">
            <w:pPr>
              <w:rPr>
                <w:rFonts w:ascii="Times New Roman" w:hAnsi="Times New Roman" w:cs="Times New Roman"/>
                <w:sz w:val="20"/>
                <w:szCs w:val="20"/>
                <w:lang w:val="en-GB"/>
              </w:rPr>
            </w:pPr>
          </w:p>
        </w:tc>
      </w:tr>
      <w:tr w:rsidR="00C24B08" w:rsidRPr="003D03B1" w14:paraId="03187A41" w14:textId="77777777" w:rsidTr="004C768C">
        <w:trPr>
          <w:trHeight w:val="96"/>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52CB0DC" w14:textId="37CAC6A3"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E89C6B6" w14:textId="77777777" w:rsidR="00C24B08" w:rsidRPr="003D03B1" w:rsidRDefault="00C24B08" w:rsidP="00C24B08">
            <w:pPr>
              <w:rPr>
                <w:rFonts w:ascii="Times New Roman" w:hAnsi="Times New Roman" w:cs="Times New Roman"/>
                <w:sz w:val="20"/>
                <w:szCs w:val="20"/>
                <w:lang w:val="en-GB"/>
              </w:rPr>
            </w:pPr>
          </w:p>
        </w:tc>
        <w:tc>
          <w:tcPr>
            <w:tcW w:w="262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698DEFA" w14:textId="77777777" w:rsidR="00C24B08" w:rsidRPr="003D03B1" w:rsidRDefault="00C24B08" w:rsidP="00C24B08">
            <w:pPr>
              <w:rPr>
                <w:rFonts w:ascii="Times New Roman" w:hAnsi="Times New Roman" w:cs="Times New Roman"/>
                <w:sz w:val="20"/>
                <w:szCs w:val="20"/>
                <w:lang w:val="en-GB"/>
              </w:rPr>
            </w:pPr>
          </w:p>
        </w:tc>
        <w:tc>
          <w:tcPr>
            <w:tcW w:w="234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1AEF2C3" w14:textId="77777777" w:rsidR="00C24B08" w:rsidRPr="003D03B1" w:rsidRDefault="00C24B08" w:rsidP="00C24B08">
            <w:pPr>
              <w:rPr>
                <w:rFonts w:ascii="Times New Roman" w:hAnsi="Times New Roman" w:cs="Times New Roman"/>
                <w:sz w:val="20"/>
                <w:szCs w:val="20"/>
                <w:lang w:val="en-GB"/>
              </w:rPr>
            </w:pPr>
          </w:p>
        </w:tc>
        <w:tc>
          <w:tcPr>
            <w:tcW w:w="207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FA409CA" w14:textId="77777777" w:rsidR="00C24B08" w:rsidRPr="003D03B1" w:rsidRDefault="00C24B08" w:rsidP="00C24B08">
            <w:pPr>
              <w:rPr>
                <w:rFonts w:ascii="Times New Roman" w:hAnsi="Times New Roman" w:cs="Times New Roman"/>
                <w:sz w:val="20"/>
                <w:szCs w:val="20"/>
                <w:lang w:val="en-GB"/>
              </w:rPr>
            </w:pPr>
          </w:p>
        </w:tc>
      </w:tr>
    </w:tbl>
    <w:p w14:paraId="5D16CA6E" w14:textId="77777777" w:rsidR="002B3CA3" w:rsidRPr="003D03B1" w:rsidRDefault="002B3CA3">
      <w:pPr>
        <w:rPr>
          <w:rFonts w:ascii="Times New Roman" w:hAnsi="Times New Roman" w:cs="Times New Roman"/>
          <w:sz w:val="20"/>
          <w:szCs w:val="20"/>
          <w:lang w:val="en-GB"/>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126"/>
        <w:gridCol w:w="1338"/>
        <w:gridCol w:w="1483"/>
        <w:gridCol w:w="1161"/>
        <w:gridCol w:w="1343"/>
        <w:gridCol w:w="1383"/>
        <w:gridCol w:w="1535"/>
        <w:gridCol w:w="1513"/>
        <w:gridCol w:w="1594"/>
      </w:tblGrid>
      <w:tr w:rsidR="00FD5AD3" w:rsidRPr="003D03B1" w14:paraId="3E091D04" w14:textId="77777777" w:rsidTr="00FD5AD3">
        <w:trPr>
          <w:trHeight w:val="140"/>
        </w:trPr>
        <w:tc>
          <w:tcPr>
            <w:tcW w:w="2126" w:type="dxa"/>
            <w:vMerge w:val="restart"/>
            <w:shd w:val="clear" w:color="auto" w:fill="FFF2CC" w:themeFill="accent4" w:themeFillTint="33"/>
          </w:tcPr>
          <w:p w14:paraId="4E60CE5B" w14:textId="217D5D24"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72D95538" w14:textId="5C16F05D"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16A72F38" w14:textId="3CCE0AF1"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161" w:type="dxa"/>
            <w:vMerge w:val="restart"/>
            <w:shd w:val="clear" w:color="auto" w:fill="FFF2CC" w:themeFill="accent4" w:themeFillTint="33"/>
          </w:tcPr>
          <w:p w14:paraId="26CB4426" w14:textId="10C5EDDE"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43" w:type="dxa"/>
            <w:vMerge w:val="restart"/>
            <w:shd w:val="clear" w:color="auto" w:fill="FFF2CC" w:themeFill="accent4" w:themeFillTint="33"/>
          </w:tcPr>
          <w:p w14:paraId="5F02203F" w14:textId="6C060985"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383" w:type="dxa"/>
            <w:vMerge w:val="restart"/>
            <w:shd w:val="clear" w:color="auto" w:fill="FFF2CC" w:themeFill="accent4" w:themeFillTint="33"/>
          </w:tcPr>
          <w:p w14:paraId="6F9C04CC" w14:textId="52077284"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4642" w:type="dxa"/>
            <w:gridSpan w:val="3"/>
            <w:tcBorders>
              <w:top w:val="double" w:sz="4" w:space="0" w:color="000000"/>
              <w:bottom w:val="single" w:sz="4" w:space="0" w:color="auto"/>
            </w:tcBorders>
            <w:shd w:val="clear" w:color="auto" w:fill="FFF2CC" w:themeFill="accent4" w:themeFillTint="33"/>
          </w:tcPr>
          <w:p w14:paraId="4F71063C" w14:textId="342BC3FC"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lang w:val="en-GB"/>
              </w:rPr>
              <w:t>Total estimated funds per source in thousands RSD</w:t>
            </w:r>
            <w:r w:rsidRPr="003D03B1">
              <w:rPr>
                <w:rFonts w:ascii="Times New Roman" w:hAnsi="Times New Roman" w:cs="Times New Roman"/>
                <w:sz w:val="20"/>
                <w:vertAlign w:val="superscript"/>
                <w:lang w:val="en-GB"/>
              </w:rPr>
              <w:t xml:space="preserve"> </w:t>
            </w:r>
            <w:r w:rsidRPr="003D03B1">
              <w:rPr>
                <w:rStyle w:val="FootnoteAnchor"/>
                <w:rFonts w:ascii="Times New Roman" w:hAnsi="Times New Roman" w:cs="Times New Roman"/>
                <w:sz w:val="20"/>
                <w:lang w:val="en-GB"/>
              </w:rPr>
              <w:footnoteReference w:id="12"/>
            </w:r>
          </w:p>
        </w:tc>
      </w:tr>
      <w:tr w:rsidR="00FD5AD3" w:rsidRPr="003D03B1" w14:paraId="49313AAF" w14:textId="77777777" w:rsidTr="00FD5AD3">
        <w:trPr>
          <w:trHeight w:val="251"/>
        </w:trPr>
        <w:tc>
          <w:tcPr>
            <w:tcW w:w="2126" w:type="dxa"/>
            <w:vMerge/>
            <w:tcBorders>
              <w:top w:val="single" w:sz="4" w:space="0" w:color="auto"/>
              <w:bottom w:val="double" w:sz="4" w:space="0" w:color="000000"/>
            </w:tcBorders>
            <w:shd w:val="clear" w:color="auto" w:fill="FFF2CC" w:themeFill="accent4" w:themeFillTint="33"/>
          </w:tcPr>
          <w:p w14:paraId="7EAAE789" w14:textId="77777777" w:rsidR="002B3CA3" w:rsidRPr="003D03B1" w:rsidRDefault="002B3CA3">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7D815EBD" w14:textId="77777777" w:rsidR="002B3CA3" w:rsidRPr="003D03B1" w:rsidRDefault="002B3CA3">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671C6F1F" w14:textId="77777777" w:rsidR="002B3CA3" w:rsidRPr="003D03B1" w:rsidRDefault="002B3CA3">
            <w:pPr>
              <w:rPr>
                <w:rFonts w:ascii="Times New Roman" w:hAnsi="Times New Roman" w:cs="Times New Roman"/>
                <w:sz w:val="20"/>
                <w:szCs w:val="20"/>
                <w:lang w:val="en-GB"/>
              </w:rPr>
            </w:pPr>
          </w:p>
        </w:tc>
        <w:tc>
          <w:tcPr>
            <w:tcW w:w="1161" w:type="dxa"/>
            <w:vMerge/>
            <w:tcBorders>
              <w:top w:val="single" w:sz="4" w:space="0" w:color="auto"/>
              <w:bottom w:val="double" w:sz="4" w:space="0" w:color="000000"/>
            </w:tcBorders>
            <w:shd w:val="clear" w:color="auto" w:fill="FFF2CC" w:themeFill="accent4" w:themeFillTint="33"/>
          </w:tcPr>
          <w:p w14:paraId="48DFD8D8" w14:textId="77777777" w:rsidR="002B3CA3" w:rsidRPr="003D03B1" w:rsidRDefault="002B3CA3">
            <w:pPr>
              <w:jc w:val="center"/>
              <w:rPr>
                <w:rFonts w:ascii="Times New Roman" w:hAnsi="Times New Roman" w:cs="Times New Roman"/>
                <w:sz w:val="20"/>
                <w:szCs w:val="20"/>
                <w:lang w:val="en-GB"/>
              </w:rPr>
            </w:pPr>
          </w:p>
        </w:tc>
        <w:tc>
          <w:tcPr>
            <w:tcW w:w="1343" w:type="dxa"/>
            <w:vMerge/>
            <w:tcBorders>
              <w:top w:val="single" w:sz="4" w:space="0" w:color="auto"/>
              <w:bottom w:val="double" w:sz="4" w:space="0" w:color="000000"/>
            </w:tcBorders>
            <w:shd w:val="clear" w:color="auto" w:fill="FFF2CC" w:themeFill="accent4" w:themeFillTint="33"/>
          </w:tcPr>
          <w:p w14:paraId="4E8EB57A" w14:textId="77777777" w:rsidR="002B3CA3" w:rsidRPr="003D03B1" w:rsidRDefault="002B3CA3">
            <w:pPr>
              <w:jc w:val="center"/>
              <w:rPr>
                <w:rFonts w:ascii="Times New Roman" w:hAnsi="Times New Roman" w:cs="Times New Roman"/>
                <w:sz w:val="20"/>
                <w:szCs w:val="20"/>
                <w:lang w:val="en-GB"/>
              </w:rPr>
            </w:pPr>
          </w:p>
        </w:tc>
        <w:tc>
          <w:tcPr>
            <w:tcW w:w="1383" w:type="dxa"/>
            <w:vMerge/>
            <w:tcBorders>
              <w:top w:val="single" w:sz="4" w:space="0" w:color="auto"/>
              <w:bottom w:val="double" w:sz="4" w:space="0" w:color="000000"/>
            </w:tcBorders>
            <w:shd w:val="clear" w:color="auto" w:fill="FFF2CC" w:themeFill="accent4" w:themeFillTint="33"/>
          </w:tcPr>
          <w:p w14:paraId="53D4EF72" w14:textId="77777777" w:rsidR="002B3CA3" w:rsidRPr="003D03B1" w:rsidRDefault="002B3CA3">
            <w:pPr>
              <w:jc w:val="center"/>
              <w:rPr>
                <w:rFonts w:ascii="Times New Roman" w:hAnsi="Times New Roman" w:cs="Times New Roman"/>
                <w:sz w:val="20"/>
                <w:szCs w:val="20"/>
                <w:lang w:val="en-GB"/>
              </w:rPr>
            </w:pPr>
          </w:p>
        </w:tc>
        <w:tc>
          <w:tcPr>
            <w:tcW w:w="1535" w:type="dxa"/>
            <w:tcBorders>
              <w:top w:val="single" w:sz="4" w:space="0" w:color="auto"/>
              <w:bottom w:val="double" w:sz="4" w:space="0" w:color="000000"/>
            </w:tcBorders>
            <w:shd w:val="clear" w:color="auto" w:fill="FFF2CC" w:themeFill="accent4" w:themeFillTint="33"/>
          </w:tcPr>
          <w:p w14:paraId="2AF2D85C"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513" w:type="dxa"/>
            <w:tcBorders>
              <w:top w:val="single" w:sz="4" w:space="0" w:color="auto"/>
              <w:bottom w:val="double" w:sz="4" w:space="0" w:color="000000"/>
            </w:tcBorders>
            <w:shd w:val="clear" w:color="auto" w:fill="FFF2CC" w:themeFill="accent4" w:themeFillTint="33"/>
          </w:tcPr>
          <w:p w14:paraId="41630322"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594" w:type="dxa"/>
            <w:tcBorders>
              <w:top w:val="single" w:sz="4" w:space="0" w:color="auto"/>
              <w:bottom w:val="double" w:sz="4" w:space="0" w:color="000000"/>
            </w:tcBorders>
            <w:shd w:val="clear" w:color="auto" w:fill="FFF2CC" w:themeFill="accent4" w:themeFillTint="33"/>
          </w:tcPr>
          <w:p w14:paraId="0E7C14A8"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r>
      <w:tr w:rsidR="00FD5AD3" w:rsidRPr="003D03B1" w14:paraId="6D38DF6A" w14:textId="77777777" w:rsidTr="00FD5AD3">
        <w:trPr>
          <w:trHeight w:val="140"/>
        </w:trPr>
        <w:tc>
          <w:tcPr>
            <w:tcW w:w="2126" w:type="dxa"/>
            <w:tcBorders>
              <w:top w:val="double" w:sz="4" w:space="0" w:color="000000"/>
            </w:tcBorders>
          </w:tcPr>
          <w:p w14:paraId="00A53A9F" w14:textId="3701B61B" w:rsidR="00B37A21" w:rsidRPr="003D03B1" w:rsidRDefault="00FD5AD3" w:rsidP="00FD5AD3">
            <w:pPr>
              <w:pStyle w:val="ListParagraph"/>
              <w:numPr>
                <w:ilvl w:val="2"/>
                <w:numId w:val="10"/>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Promotion of development of PWD social entrepreneurship </w:t>
            </w:r>
          </w:p>
        </w:tc>
        <w:tc>
          <w:tcPr>
            <w:tcW w:w="1338" w:type="dxa"/>
            <w:tcBorders>
              <w:top w:val="double" w:sz="4" w:space="0" w:color="000000"/>
            </w:tcBorders>
          </w:tcPr>
          <w:p w14:paraId="5DC6A094" w14:textId="730B4C49" w:rsidR="00B37A21" w:rsidRPr="003D03B1" w:rsidRDefault="007718F7">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Borders>
              <w:top w:val="double" w:sz="4" w:space="0" w:color="000000"/>
            </w:tcBorders>
          </w:tcPr>
          <w:p w14:paraId="280B3E29" w14:textId="0C9F7B22" w:rsidR="00B37A21" w:rsidRPr="003D03B1" w:rsidRDefault="003D03B1">
            <w:pPr>
              <w:pStyle w:val="BodyDAAA"/>
              <w:widowControl w:val="0"/>
              <w:tabs>
                <w:tab w:val="left" w:pos="3060"/>
              </w:tabs>
              <w:rPr>
                <w:rFonts w:cs="Times New Roman"/>
                <w:color w:val="auto"/>
                <w:sz w:val="20"/>
                <w:szCs w:val="20"/>
                <w:lang w:val="en-GB"/>
              </w:rPr>
            </w:pPr>
            <w:r w:rsidRPr="003D03B1">
              <w:rPr>
                <w:rFonts w:cs="Times New Roman"/>
                <w:color w:val="auto"/>
                <w:sz w:val="20"/>
                <w:szCs w:val="20"/>
                <w:lang w:val="en-GB"/>
              </w:rPr>
              <w:t>MoEco</w:t>
            </w:r>
          </w:p>
          <w:p w14:paraId="525C7B84" w14:textId="73206B7A" w:rsidR="00B37A21" w:rsidRPr="003D03B1" w:rsidRDefault="003D03B1" w:rsidP="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NES</w:t>
            </w:r>
          </w:p>
        </w:tc>
        <w:tc>
          <w:tcPr>
            <w:tcW w:w="1161" w:type="dxa"/>
            <w:tcBorders>
              <w:top w:val="double" w:sz="4" w:space="0" w:color="000000"/>
            </w:tcBorders>
          </w:tcPr>
          <w:p w14:paraId="40FB61E0" w14:textId="0050868F" w:rsidR="00B37A21" w:rsidRPr="003D03B1" w:rsidRDefault="00B37A21"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43" w:type="dxa"/>
            <w:tcBorders>
              <w:top w:val="double" w:sz="4" w:space="0" w:color="000000"/>
            </w:tcBorders>
          </w:tcPr>
          <w:p w14:paraId="06E6AFEF" w14:textId="16105CFD" w:rsidR="00B37A21" w:rsidRPr="003D03B1" w:rsidRDefault="008813D7">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383" w:type="dxa"/>
            <w:tcBorders>
              <w:top w:val="double" w:sz="4" w:space="0" w:color="000000"/>
            </w:tcBorders>
          </w:tcPr>
          <w:p w14:paraId="5AF82A55" w14:textId="77777777" w:rsidR="00B37A21" w:rsidRPr="003D03B1" w:rsidRDefault="00B37A21">
            <w:pPr>
              <w:rPr>
                <w:rFonts w:ascii="Times New Roman" w:hAnsi="Times New Roman" w:cs="Times New Roman"/>
                <w:sz w:val="20"/>
                <w:szCs w:val="20"/>
                <w:lang w:val="en-GB"/>
              </w:rPr>
            </w:pPr>
            <w:r w:rsidRPr="003D03B1">
              <w:rPr>
                <w:rFonts w:ascii="Times New Roman" w:hAnsi="Times New Roman" w:cs="Times New Roman"/>
                <w:sz w:val="20"/>
                <w:szCs w:val="20"/>
                <w:lang w:val="en-GB"/>
              </w:rPr>
              <w:t>30/0802/0002/</w:t>
            </w:r>
          </w:p>
          <w:p w14:paraId="7D7CD5CB" w14:textId="77777777" w:rsidR="00B37A21" w:rsidRPr="003D03B1" w:rsidRDefault="00B37A21">
            <w:pPr>
              <w:rPr>
                <w:rFonts w:ascii="Times New Roman" w:hAnsi="Times New Roman" w:cs="Times New Roman"/>
                <w:sz w:val="20"/>
                <w:szCs w:val="20"/>
                <w:lang w:val="en-GB"/>
              </w:rPr>
            </w:pPr>
            <w:r w:rsidRPr="003D03B1">
              <w:rPr>
                <w:rFonts w:ascii="Times New Roman" w:hAnsi="Times New Roman" w:cs="Times New Roman"/>
                <w:sz w:val="20"/>
                <w:szCs w:val="20"/>
                <w:lang w:val="en-GB"/>
              </w:rPr>
              <w:t>411, 412</w:t>
            </w:r>
          </w:p>
        </w:tc>
        <w:tc>
          <w:tcPr>
            <w:tcW w:w="4642" w:type="dxa"/>
            <w:gridSpan w:val="3"/>
            <w:tcBorders>
              <w:top w:val="double" w:sz="4" w:space="0" w:color="000000"/>
            </w:tcBorders>
          </w:tcPr>
          <w:p w14:paraId="059BFB61" w14:textId="77777777" w:rsidR="00FD5AD3" w:rsidRPr="003D03B1" w:rsidRDefault="00FD5AD3" w:rsidP="00FD5AD3">
            <w:pPr>
              <w:suppressAutoHyphens w:val="0"/>
              <w:spacing w:after="160" w:line="259" w:lineRule="auto"/>
              <w:rPr>
                <w:rFonts w:ascii="Times New Roman" w:hAnsi="Times New Roman" w:cs="Times New Roman"/>
                <w:sz w:val="20"/>
                <w:szCs w:val="20"/>
                <w:lang w:val="en-GB"/>
              </w:rPr>
            </w:pPr>
            <w:r w:rsidRPr="003D03B1">
              <w:rPr>
                <w:rFonts w:ascii="Times New Roman" w:hAnsi="Times New Roman" w:cs="Times New Roman"/>
                <w:sz w:val="20"/>
                <w:szCs w:val="20"/>
                <w:lang w:val="en-GB"/>
              </w:rPr>
              <w:t>During 2025, two legal entities with the status of social entrepreneurship were registered.</w:t>
            </w:r>
          </w:p>
          <w:p w14:paraId="11F7DF29" w14:textId="0A9655FF" w:rsidR="00B37A21" w:rsidRPr="003D03B1" w:rsidRDefault="00FD5AD3" w:rsidP="00FD5AD3">
            <w:pPr>
              <w:rPr>
                <w:rFonts w:ascii="Times New Roman" w:hAnsi="Times New Roman" w:cs="Times New Roman"/>
                <w:sz w:val="20"/>
                <w:szCs w:val="20"/>
                <w:lang w:val="en-GB"/>
              </w:rPr>
            </w:pPr>
            <w:r w:rsidRPr="003D03B1">
              <w:rPr>
                <w:rFonts w:ascii="Times New Roman" w:hAnsi="Times New Roman" w:cs="Times New Roman"/>
                <w:sz w:val="20"/>
                <w:szCs w:val="20"/>
                <w:lang w:val="en-GB"/>
              </w:rPr>
              <w:t>During 2025, the number of newly employed/work-integrated PWDs in social entrepreneurship entities: The implementation of this indicator involves the implementation of a competition in accordance with the Regulation on the conditions, criteria and procedure for exercising the right to the allocation of funds to stimulate the development of social entrepreneurship (</w:t>
            </w:r>
            <w:r w:rsidRPr="003D03B1">
              <w:rPr>
                <w:rFonts w:ascii="Times New Roman" w:hAnsi="Times New Roman" w:cs="Times New Roman"/>
                <w:i/>
                <w:sz w:val="20"/>
                <w:szCs w:val="20"/>
                <w:lang w:val="en-GB"/>
              </w:rPr>
              <w:t>Official Gazette of the Republic of Serbia</w:t>
            </w:r>
            <w:r w:rsidRPr="003D03B1">
              <w:rPr>
                <w:rFonts w:ascii="Times New Roman" w:hAnsi="Times New Roman" w:cs="Times New Roman"/>
                <w:sz w:val="20"/>
                <w:szCs w:val="20"/>
                <w:lang w:val="en-GB"/>
              </w:rPr>
              <w:t>, No. 18/24). In 2025, no competition was implemented, i.e. no Public Call was sent to interested social entrepreneurship entities to submit project proposals that will be financed from the budget of the Republic of Serbia, to stimulate the development of social entrepreneurship, so it is not possible to express the values ​​of the indicator.</w:t>
            </w:r>
          </w:p>
        </w:tc>
      </w:tr>
      <w:tr w:rsidR="00FD5AD3" w:rsidRPr="003D03B1" w14:paraId="2D3A4273" w14:textId="77777777" w:rsidTr="00FD5AD3">
        <w:trPr>
          <w:trHeight w:val="140"/>
        </w:trPr>
        <w:tc>
          <w:tcPr>
            <w:tcW w:w="2126" w:type="dxa"/>
          </w:tcPr>
          <w:p w14:paraId="39DFD633" w14:textId="7D893232" w:rsidR="00FD5AD3" w:rsidRPr="003D03B1" w:rsidRDefault="00FD5AD3" w:rsidP="00FD5AD3">
            <w:pPr>
              <w:pStyle w:val="ListParagraph"/>
              <w:numPr>
                <w:ilvl w:val="2"/>
                <w:numId w:val="10"/>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Creating a program for additional mentoring support for social enterprises employing PWDs</w:t>
            </w:r>
          </w:p>
        </w:tc>
        <w:tc>
          <w:tcPr>
            <w:tcW w:w="1338" w:type="dxa"/>
          </w:tcPr>
          <w:p w14:paraId="5B29438F" w14:textId="020BB2A6" w:rsidR="00FD5AD3" w:rsidRPr="003D03B1" w:rsidRDefault="007718F7" w:rsidP="00FD5AD3">
            <w:pPr>
              <w:rPr>
                <w:rFonts w:ascii="Times New Roman" w:hAnsi="Times New Roman" w:cs="Times New Roman"/>
                <w:sz w:val="20"/>
                <w:szCs w:val="20"/>
                <w:lang w:val="en-GB"/>
              </w:rPr>
            </w:pPr>
            <w:r w:rsidRPr="003D03B1">
              <w:rPr>
                <w:rFonts w:ascii="Times New Roman" w:hAnsi="Times New Roman" w:cs="Times New Roman"/>
                <w:sz w:val="20"/>
                <w:szCs w:val="20"/>
                <w:lang w:val="en-GB"/>
              </w:rPr>
              <w:t>MoLEVSA</w:t>
            </w:r>
          </w:p>
        </w:tc>
        <w:tc>
          <w:tcPr>
            <w:tcW w:w="1483" w:type="dxa"/>
          </w:tcPr>
          <w:p w14:paraId="5911A767" w14:textId="50590DF8" w:rsidR="00FD5AD3" w:rsidRPr="003D03B1" w:rsidRDefault="003D03B1" w:rsidP="00FD5AD3">
            <w:pPr>
              <w:pStyle w:val="BodyDAAA"/>
              <w:widowControl w:val="0"/>
              <w:tabs>
                <w:tab w:val="left" w:pos="3060"/>
              </w:tabs>
              <w:rPr>
                <w:rFonts w:cs="Times New Roman"/>
                <w:color w:val="auto"/>
                <w:sz w:val="20"/>
                <w:szCs w:val="20"/>
                <w:lang w:val="en-GB"/>
              </w:rPr>
            </w:pPr>
            <w:r w:rsidRPr="003D03B1">
              <w:rPr>
                <w:rFonts w:cs="Times New Roman"/>
                <w:color w:val="auto"/>
                <w:sz w:val="20"/>
                <w:szCs w:val="20"/>
                <w:lang w:val="en-GB"/>
              </w:rPr>
              <w:t>MoEco</w:t>
            </w:r>
          </w:p>
          <w:p w14:paraId="15500E2F" w14:textId="5285EDA9" w:rsidR="00FD5AD3" w:rsidRPr="003D03B1" w:rsidRDefault="003D03B1" w:rsidP="00FD5AD3">
            <w:pPr>
              <w:pStyle w:val="BodyDAAA"/>
              <w:widowControl w:val="0"/>
              <w:tabs>
                <w:tab w:val="left" w:pos="3060"/>
              </w:tabs>
              <w:rPr>
                <w:rFonts w:cs="Times New Roman"/>
                <w:color w:val="auto"/>
                <w:sz w:val="20"/>
                <w:szCs w:val="20"/>
                <w:lang w:val="en-GB"/>
              </w:rPr>
            </w:pPr>
            <w:r w:rsidRPr="003D03B1">
              <w:rPr>
                <w:rFonts w:cs="Times New Roman"/>
                <w:color w:val="auto"/>
                <w:sz w:val="20"/>
                <w:szCs w:val="20"/>
                <w:lang w:val="en-GB"/>
              </w:rPr>
              <w:t>DAS</w:t>
            </w:r>
          </w:p>
          <w:p w14:paraId="3B3CECE7" w14:textId="5EE6D96A" w:rsidR="00FD5AD3" w:rsidRPr="003D03B1" w:rsidRDefault="008107B5" w:rsidP="008107B5">
            <w:pPr>
              <w:pStyle w:val="BodyDAAA"/>
              <w:widowControl w:val="0"/>
              <w:tabs>
                <w:tab w:val="left" w:pos="3060"/>
              </w:tabs>
              <w:rPr>
                <w:rFonts w:cs="Times New Roman"/>
                <w:color w:val="auto"/>
                <w:sz w:val="20"/>
                <w:szCs w:val="20"/>
                <w:lang w:val="en-GB"/>
              </w:rPr>
            </w:pPr>
            <w:r w:rsidRPr="008107B5">
              <w:rPr>
                <w:rFonts w:cs="Times New Roman"/>
                <w:color w:val="auto"/>
                <w:sz w:val="20"/>
                <w:szCs w:val="20"/>
                <w:lang w:val="en-GB"/>
              </w:rPr>
              <w:t>ARDA</w:t>
            </w:r>
          </w:p>
        </w:tc>
        <w:tc>
          <w:tcPr>
            <w:tcW w:w="1161" w:type="dxa"/>
          </w:tcPr>
          <w:p w14:paraId="2B592CDD" w14:textId="1DC456D2" w:rsidR="00FD5AD3" w:rsidRPr="003D03B1" w:rsidRDefault="00FD5AD3" w:rsidP="00FD5AD3">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43" w:type="dxa"/>
          </w:tcPr>
          <w:p w14:paraId="171AF70D" w14:textId="64848F02" w:rsidR="00FD5AD3" w:rsidRPr="003D03B1" w:rsidRDefault="00FD5AD3" w:rsidP="00FD5AD3">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383" w:type="dxa"/>
          </w:tcPr>
          <w:p w14:paraId="00845C42" w14:textId="77777777" w:rsidR="00FD5AD3" w:rsidRPr="003D03B1" w:rsidRDefault="00FD5AD3" w:rsidP="00FD5AD3">
            <w:pPr>
              <w:rPr>
                <w:rFonts w:ascii="Times New Roman" w:hAnsi="Times New Roman" w:cs="Times New Roman"/>
                <w:sz w:val="20"/>
                <w:szCs w:val="20"/>
                <w:lang w:val="en-GB"/>
              </w:rPr>
            </w:pPr>
            <w:r w:rsidRPr="003D03B1">
              <w:rPr>
                <w:rFonts w:ascii="Times New Roman" w:hAnsi="Times New Roman" w:cs="Times New Roman"/>
                <w:sz w:val="20"/>
                <w:szCs w:val="20"/>
                <w:lang w:val="en-GB"/>
              </w:rPr>
              <w:t>30/0802/0002/</w:t>
            </w:r>
          </w:p>
          <w:p w14:paraId="70D3FBBB" w14:textId="77777777" w:rsidR="00FD5AD3" w:rsidRPr="003D03B1" w:rsidRDefault="00FD5AD3" w:rsidP="00FD5AD3">
            <w:pPr>
              <w:rPr>
                <w:rFonts w:ascii="Times New Roman" w:hAnsi="Times New Roman" w:cs="Times New Roman"/>
                <w:sz w:val="20"/>
                <w:szCs w:val="20"/>
                <w:lang w:val="en-GB"/>
              </w:rPr>
            </w:pPr>
            <w:r w:rsidRPr="003D03B1">
              <w:rPr>
                <w:rFonts w:ascii="Times New Roman" w:hAnsi="Times New Roman" w:cs="Times New Roman"/>
                <w:sz w:val="20"/>
                <w:szCs w:val="20"/>
                <w:lang w:val="en-GB"/>
              </w:rPr>
              <w:t>411,4 12</w:t>
            </w:r>
          </w:p>
        </w:tc>
        <w:tc>
          <w:tcPr>
            <w:tcW w:w="1535" w:type="dxa"/>
          </w:tcPr>
          <w:p w14:paraId="0F6D3823" w14:textId="77777777" w:rsidR="00FD5AD3" w:rsidRPr="003D03B1" w:rsidRDefault="00FD5AD3" w:rsidP="00FD5AD3">
            <w:pPr>
              <w:rPr>
                <w:rFonts w:ascii="Times New Roman" w:hAnsi="Times New Roman" w:cs="Times New Roman"/>
                <w:sz w:val="20"/>
                <w:szCs w:val="20"/>
                <w:highlight w:val="yellow"/>
                <w:lang w:val="en-GB"/>
              </w:rPr>
            </w:pPr>
          </w:p>
        </w:tc>
        <w:tc>
          <w:tcPr>
            <w:tcW w:w="1513" w:type="dxa"/>
          </w:tcPr>
          <w:p w14:paraId="6C0F57D3" w14:textId="77777777" w:rsidR="00FD5AD3" w:rsidRPr="003D03B1" w:rsidRDefault="00FD5AD3" w:rsidP="00FD5AD3">
            <w:pPr>
              <w:rPr>
                <w:rFonts w:ascii="Times New Roman" w:hAnsi="Times New Roman" w:cs="Times New Roman"/>
                <w:sz w:val="20"/>
                <w:szCs w:val="20"/>
                <w:lang w:val="en-GB"/>
              </w:rPr>
            </w:pPr>
          </w:p>
        </w:tc>
        <w:tc>
          <w:tcPr>
            <w:tcW w:w="1594" w:type="dxa"/>
          </w:tcPr>
          <w:p w14:paraId="23A933F0" w14:textId="77777777" w:rsidR="00FD5AD3" w:rsidRPr="003D03B1" w:rsidRDefault="00FD5AD3" w:rsidP="00FD5AD3">
            <w:pPr>
              <w:rPr>
                <w:rFonts w:ascii="Times New Roman" w:hAnsi="Times New Roman" w:cs="Times New Roman"/>
                <w:sz w:val="20"/>
                <w:szCs w:val="20"/>
                <w:lang w:val="en-GB"/>
              </w:rPr>
            </w:pPr>
          </w:p>
        </w:tc>
      </w:tr>
      <w:tr w:rsidR="00FD5AD3" w:rsidRPr="003D03B1" w14:paraId="0FAFA982" w14:textId="77777777" w:rsidTr="00FD5AD3">
        <w:trPr>
          <w:trHeight w:val="140"/>
        </w:trPr>
        <w:tc>
          <w:tcPr>
            <w:tcW w:w="2126" w:type="dxa"/>
          </w:tcPr>
          <w:p w14:paraId="2F13FB76" w14:textId="75B50869" w:rsidR="00FD5AD3" w:rsidRPr="003D03B1" w:rsidRDefault="00FD5AD3" w:rsidP="00FD5AD3">
            <w:pPr>
              <w:pStyle w:val="ListParagraph"/>
              <w:numPr>
                <w:ilvl w:val="2"/>
                <w:numId w:val="10"/>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Promoting work and cooperation with social enterprises employing PWDs at the local level</w:t>
            </w:r>
          </w:p>
        </w:tc>
        <w:tc>
          <w:tcPr>
            <w:tcW w:w="1338" w:type="dxa"/>
          </w:tcPr>
          <w:p w14:paraId="2CA2B4DC" w14:textId="67976CB2" w:rsidR="00FD5AD3" w:rsidRPr="003D03B1" w:rsidRDefault="007718F7" w:rsidP="00FD5AD3">
            <w:pPr>
              <w:pStyle w:val="BodyDAAA"/>
              <w:widowControl w:val="0"/>
              <w:tabs>
                <w:tab w:val="left" w:pos="3060"/>
              </w:tabs>
              <w:rPr>
                <w:rFonts w:cs="Times New Roman"/>
                <w:color w:val="auto"/>
                <w:sz w:val="20"/>
                <w:szCs w:val="20"/>
                <w:lang w:val="en-GB"/>
              </w:rPr>
            </w:pPr>
            <w:r w:rsidRPr="003D03B1">
              <w:rPr>
                <w:rFonts w:cs="Times New Roman"/>
                <w:color w:val="auto"/>
                <w:sz w:val="20"/>
                <w:szCs w:val="20"/>
                <w:lang w:val="en-GB"/>
              </w:rPr>
              <w:t>MoLEVSA</w:t>
            </w:r>
          </w:p>
        </w:tc>
        <w:tc>
          <w:tcPr>
            <w:tcW w:w="1483" w:type="dxa"/>
          </w:tcPr>
          <w:p w14:paraId="79013156" w14:textId="3A58C1FE" w:rsidR="00FD5AD3" w:rsidRPr="003D03B1" w:rsidRDefault="003D03B1" w:rsidP="00FD5AD3">
            <w:pPr>
              <w:pStyle w:val="BodyDAAA"/>
              <w:widowControl w:val="0"/>
              <w:tabs>
                <w:tab w:val="left" w:pos="3060"/>
              </w:tabs>
              <w:rPr>
                <w:rFonts w:cs="Times New Roman"/>
                <w:color w:val="auto"/>
                <w:sz w:val="20"/>
                <w:szCs w:val="20"/>
                <w:lang w:val="en-GB"/>
              </w:rPr>
            </w:pPr>
            <w:r w:rsidRPr="003D03B1">
              <w:rPr>
                <w:rFonts w:cs="Times New Roman"/>
                <w:color w:val="auto"/>
                <w:sz w:val="20"/>
                <w:szCs w:val="20"/>
                <w:lang w:val="en-GB"/>
              </w:rPr>
              <w:t>MoE</w:t>
            </w:r>
            <w:r w:rsidR="008107B5">
              <w:rPr>
                <w:rFonts w:cs="Times New Roman"/>
                <w:color w:val="auto"/>
                <w:sz w:val="20"/>
                <w:szCs w:val="20"/>
                <w:lang w:val="en-GB"/>
              </w:rPr>
              <w:t>co</w:t>
            </w:r>
          </w:p>
          <w:p w14:paraId="424DEE57" w14:textId="77777777" w:rsidR="00CC73FD" w:rsidRPr="003D03B1" w:rsidRDefault="00CC73FD" w:rsidP="00CC73FD">
            <w:pPr>
              <w:pStyle w:val="BodyDAAA"/>
              <w:widowControl w:val="0"/>
              <w:tabs>
                <w:tab w:val="left" w:pos="3060"/>
              </w:tabs>
              <w:rPr>
                <w:rFonts w:cs="Times New Roman"/>
                <w:sz w:val="20"/>
                <w:szCs w:val="20"/>
                <w:lang w:val="en-GB"/>
              </w:rPr>
            </w:pPr>
            <w:r w:rsidRPr="003D03B1">
              <w:rPr>
                <w:rFonts w:cs="Times New Roman"/>
                <w:sz w:val="20"/>
                <w:szCs w:val="20"/>
                <w:lang w:val="en-GB"/>
              </w:rPr>
              <w:t>LSGs</w:t>
            </w:r>
          </w:p>
          <w:p w14:paraId="3DCEB324" w14:textId="4824CC20" w:rsidR="00FD5AD3" w:rsidRPr="003D03B1" w:rsidRDefault="0086136D" w:rsidP="00FD5AD3">
            <w:pPr>
              <w:pStyle w:val="BodyDAAA"/>
              <w:widowControl w:val="0"/>
              <w:tabs>
                <w:tab w:val="left" w:pos="3060"/>
              </w:tabs>
              <w:rPr>
                <w:rFonts w:cs="Times New Roman"/>
                <w:color w:val="auto"/>
                <w:sz w:val="20"/>
                <w:szCs w:val="20"/>
                <w:lang w:val="en-GB"/>
              </w:rPr>
            </w:pPr>
            <w:r w:rsidRPr="003D03B1">
              <w:rPr>
                <w:rFonts w:cs="Times New Roman"/>
                <w:color w:val="auto"/>
                <w:sz w:val="20"/>
                <w:szCs w:val="20"/>
                <w:lang w:val="en-GB"/>
              </w:rPr>
              <w:t>PWDs associations</w:t>
            </w:r>
          </w:p>
        </w:tc>
        <w:tc>
          <w:tcPr>
            <w:tcW w:w="1161" w:type="dxa"/>
          </w:tcPr>
          <w:p w14:paraId="3DBB5281" w14:textId="13CE2EDB" w:rsidR="00FD5AD3" w:rsidRPr="003D03B1" w:rsidRDefault="00FD5AD3" w:rsidP="00FD5AD3">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43" w:type="dxa"/>
          </w:tcPr>
          <w:p w14:paraId="56590451" w14:textId="15E0D3B9" w:rsidR="00FD5AD3" w:rsidRPr="003D03B1" w:rsidRDefault="00FD5AD3" w:rsidP="00FD5AD3">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383" w:type="dxa"/>
          </w:tcPr>
          <w:p w14:paraId="30076F05" w14:textId="47274398" w:rsidR="00FD5AD3" w:rsidRPr="003D03B1" w:rsidRDefault="00FD5AD3" w:rsidP="00FD5AD3">
            <w:pPr>
              <w:rPr>
                <w:rFonts w:ascii="Times New Roman" w:hAnsi="Times New Roman" w:cs="Times New Roman"/>
                <w:sz w:val="20"/>
                <w:szCs w:val="20"/>
                <w:lang w:val="en-GB"/>
              </w:rPr>
            </w:pPr>
            <w:r w:rsidRPr="003D03B1">
              <w:rPr>
                <w:rFonts w:ascii="Times New Roman" w:hAnsi="Times New Roman" w:cs="Times New Roman"/>
                <w:sz w:val="20"/>
                <w:szCs w:val="20"/>
                <w:lang w:val="en-GB"/>
              </w:rPr>
              <w:t>30/0802/0002/</w:t>
            </w:r>
          </w:p>
          <w:p w14:paraId="283AD342" w14:textId="77777777" w:rsidR="00FD5AD3" w:rsidRPr="003D03B1" w:rsidRDefault="00FD5AD3" w:rsidP="00FD5AD3">
            <w:pPr>
              <w:rPr>
                <w:rFonts w:ascii="Times New Roman" w:hAnsi="Times New Roman" w:cs="Times New Roman"/>
                <w:sz w:val="20"/>
                <w:szCs w:val="20"/>
                <w:lang w:val="en-GB"/>
              </w:rPr>
            </w:pPr>
            <w:r w:rsidRPr="003D03B1">
              <w:rPr>
                <w:rFonts w:ascii="Times New Roman" w:hAnsi="Times New Roman" w:cs="Times New Roman"/>
                <w:sz w:val="20"/>
                <w:szCs w:val="20"/>
                <w:lang w:val="en-GB"/>
              </w:rPr>
              <w:t>411, 412</w:t>
            </w:r>
          </w:p>
        </w:tc>
        <w:tc>
          <w:tcPr>
            <w:tcW w:w="1535" w:type="dxa"/>
          </w:tcPr>
          <w:p w14:paraId="73C7468B" w14:textId="77777777" w:rsidR="00FD5AD3" w:rsidRPr="003D03B1" w:rsidRDefault="00FD5AD3" w:rsidP="00FD5AD3">
            <w:pPr>
              <w:rPr>
                <w:rFonts w:ascii="Times New Roman" w:hAnsi="Times New Roman" w:cs="Times New Roman"/>
                <w:sz w:val="20"/>
                <w:szCs w:val="20"/>
                <w:highlight w:val="yellow"/>
                <w:lang w:val="en-GB"/>
              </w:rPr>
            </w:pPr>
          </w:p>
        </w:tc>
        <w:tc>
          <w:tcPr>
            <w:tcW w:w="1513" w:type="dxa"/>
          </w:tcPr>
          <w:p w14:paraId="3EEA2BD8" w14:textId="77777777" w:rsidR="00FD5AD3" w:rsidRPr="003D03B1" w:rsidRDefault="00FD5AD3" w:rsidP="00FD5AD3">
            <w:pPr>
              <w:rPr>
                <w:rFonts w:ascii="Times New Roman" w:hAnsi="Times New Roman" w:cs="Times New Roman"/>
                <w:sz w:val="20"/>
                <w:szCs w:val="20"/>
                <w:lang w:val="en-GB"/>
              </w:rPr>
            </w:pPr>
          </w:p>
        </w:tc>
        <w:tc>
          <w:tcPr>
            <w:tcW w:w="1594" w:type="dxa"/>
          </w:tcPr>
          <w:p w14:paraId="38A0E64B" w14:textId="77777777" w:rsidR="00FD5AD3" w:rsidRPr="003D03B1" w:rsidRDefault="00FD5AD3" w:rsidP="00FD5AD3">
            <w:pPr>
              <w:rPr>
                <w:rFonts w:ascii="Times New Roman" w:hAnsi="Times New Roman" w:cs="Times New Roman"/>
                <w:sz w:val="20"/>
                <w:szCs w:val="20"/>
                <w:lang w:val="en-GB"/>
              </w:rPr>
            </w:pPr>
          </w:p>
        </w:tc>
      </w:tr>
    </w:tbl>
    <w:p w14:paraId="6106A708" w14:textId="77777777" w:rsidR="002B3CA3" w:rsidRPr="003D03B1" w:rsidRDefault="002B3CA3">
      <w:pPr>
        <w:rPr>
          <w:rFonts w:ascii="Times New Roman" w:hAnsi="Times New Roman" w:cs="Times New Roman"/>
          <w:sz w:val="20"/>
          <w:szCs w:val="20"/>
          <w:lang w:val="en-GB"/>
        </w:rPr>
      </w:pPr>
    </w:p>
    <w:tbl>
      <w:tblPr>
        <w:tblStyle w:val="TableGrid"/>
        <w:tblW w:w="13485" w:type="dxa"/>
        <w:tblInd w:w="10" w:type="dxa"/>
        <w:tblBorders>
          <w:top w:val="double" w:sz="4" w:space="0" w:color="000000"/>
          <w:left w:val="double" w:sz="4" w:space="0" w:color="000000"/>
          <w:bottom w:val="double" w:sz="4" w:space="0" w:color="000000"/>
          <w:right w:val="double" w:sz="4" w:space="0" w:color="000000"/>
          <w:insideH w:val="double" w:sz="4" w:space="0" w:color="000000"/>
        </w:tblBorders>
        <w:tblLook w:val="04A0" w:firstRow="1" w:lastRow="0" w:firstColumn="1" w:lastColumn="0" w:noHBand="0" w:noVBand="1"/>
      </w:tblPr>
      <w:tblGrid>
        <w:gridCol w:w="3015"/>
        <w:gridCol w:w="1409"/>
        <w:gridCol w:w="1331"/>
        <w:gridCol w:w="1686"/>
        <w:gridCol w:w="1593"/>
        <w:gridCol w:w="1520"/>
        <w:gridCol w:w="1336"/>
        <w:gridCol w:w="1595"/>
      </w:tblGrid>
      <w:tr w:rsidR="00A37D72" w:rsidRPr="003D03B1" w14:paraId="5EF7926E" w14:textId="77777777" w:rsidTr="004C768C">
        <w:trPr>
          <w:trHeight w:val="320"/>
        </w:trPr>
        <w:tc>
          <w:tcPr>
            <w:tcW w:w="13485" w:type="dxa"/>
            <w:gridSpan w:val="8"/>
            <w:shd w:val="clear" w:color="auto" w:fill="C5E0B3" w:themeFill="accent6" w:themeFillTint="66"/>
          </w:tcPr>
          <w:p w14:paraId="394D20FE" w14:textId="0EE42AF9" w:rsidR="004C768C" w:rsidRPr="003D03B1" w:rsidRDefault="00FD5AD3" w:rsidP="00FD5AD3">
            <w:pPr>
              <w:rPr>
                <w:rFonts w:ascii="Times New Roman" w:hAnsi="Times New Roman" w:cs="Times New Roman"/>
                <w:sz w:val="24"/>
                <w:szCs w:val="24"/>
                <w:lang w:val="en-GB"/>
              </w:rPr>
            </w:pPr>
            <w:r w:rsidRPr="003D03B1">
              <w:rPr>
                <w:rFonts w:ascii="Times New Roman" w:hAnsi="Times New Roman" w:cs="Times New Roman"/>
                <w:sz w:val="20"/>
                <w:szCs w:val="20"/>
                <w:lang w:val="en-GB"/>
              </w:rPr>
              <w:t>Specific objective</w:t>
            </w:r>
            <w:r w:rsidR="004C768C" w:rsidRPr="003D03B1">
              <w:rPr>
                <w:rFonts w:ascii="Times New Roman" w:hAnsi="Times New Roman" w:cs="Times New Roman"/>
                <w:sz w:val="20"/>
                <w:szCs w:val="20"/>
                <w:lang w:val="en-GB"/>
              </w:rPr>
              <w:t xml:space="preserve"> 5: </w:t>
            </w:r>
            <w:r w:rsidR="00144A2F" w:rsidRPr="003D03B1">
              <w:rPr>
                <w:rFonts w:ascii="Times New Roman" w:hAnsi="Times New Roman" w:cs="Times New Roman"/>
                <w:b/>
                <w:sz w:val="20"/>
                <w:szCs w:val="20"/>
                <w:lang w:val="en-GB"/>
              </w:rPr>
              <w:t>Improved accessibility of all levels of education to people with disabilities</w:t>
            </w:r>
          </w:p>
        </w:tc>
      </w:tr>
      <w:tr w:rsidR="00041878" w:rsidRPr="003D03B1" w14:paraId="34E75CAD" w14:textId="77777777" w:rsidTr="00392F89">
        <w:trPr>
          <w:trHeight w:val="320"/>
        </w:trPr>
        <w:tc>
          <w:tcPr>
            <w:tcW w:w="13485" w:type="dxa"/>
            <w:gridSpan w:val="8"/>
            <w:tcBorders>
              <w:top w:val="double" w:sz="4" w:space="0" w:color="auto"/>
              <w:left w:val="double" w:sz="4" w:space="0" w:color="auto"/>
              <w:bottom w:val="double" w:sz="4" w:space="0" w:color="auto"/>
              <w:right w:val="double" w:sz="4" w:space="0" w:color="000000"/>
            </w:tcBorders>
            <w:shd w:val="clear" w:color="auto" w:fill="C5E0B3" w:themeFill="accent6" w:themeFillTint="66"/>
            <w:vAlign w:val="center"/>
          </w:tcPr>
          <w:p w14:paraId="14525083" w14:textId="48CF2168" w:rsidR="00041878" w:rsidRPr="003D03B1" w:rsidRDefault="00041878" w:rsidP="00144A2F">
            <w:pPr>
              <w:rPr>
                <w:rFonts w:ascii="Times New Roman" w:hAnsi="Times New Roman" w:cs="Times New Roman"/>
                <w:sz w:val="24"/>
                <w:szCs w:val="24"/>
                <w:lang w:val="en-GB"/>
              </w:rPr>
            </w:pPr>
            <w:r w:rsidRPr="003D03B1">
              <w:rPr>
                <w:rFonts w:ascii="Times New Roman" w:eastAsia="Times New Roman" w:hAnsi="Times New Roman" w:cs="Times New Roman"/>
                <w:sz w:val="20"/>
                <w:szCs w:val="20"/>
                <w:lang w:val="en-GB"/>
              </w:rPr>
              <w:t xml:space="preserve">Institution responsible for coordination and reporting: Ministry of </w:t>
            </w:r>
            <w:r w:rsidR="00144A2F" w:rsidRPr="003D03B1">
              <w:rPr>
                <w:rFonts w:ascii="Times New Roman" w:eastAsia="Times New Roman" w:hAnsi="Times New Roman" w:cs="Times New Roman"/>
                <w:sz w:val="20"/>
                <w:szCs w:val="20"/>
                <w:lang w:val="en-GB"/>
              </w:rPr>
              <w:t>Education</w:t>
            </w:r>
          </w:p>
        </w:tc>
      </w:tr>
      <w:tr w:rsidR="00CB3EB3" w:rsidRPr="003D03B1" w14:paraId="246E50BC" w14:textId="77777777" w:rsidTr="00392F89">
        <w:trPr>
          <w:trHeight w:val="575"/>
        </w:trPr>
        <w:tc>
          <w:tcPr>
            <w:tcW w:w="3015" w:type="dxa"/>
            <w:tcBorders>
              <w:top w:val="double" w:sz="4" w:space="0" w:color="auto"/>
              <w:left w:val="double" w:sz="4" w:space="0" w:color="auto"/>
              <w:bottom w:val="double" w:sz="4" w:space="0" w:color="auto"/>
            </w:tcBorders>
            <w:shd w:val="clear" w:color="auto" w:fill="D9D9D9" w:themeFill="background1" w:themeFillShade="D9"/>
          </w:tcPr>
          <w:p w14:paraId="2ADB1D55" w14:textId="07ED695F"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Special objective indicator(s)</w:t>
            </w:r>
          </w:p>
        </w:tc>
        <w:tc>
          <w:tcPr>
            <w:tcW w:w="1409" w:type="dxa"/>
            <w:tcBorders>
              <w:top w:val="double" w:sz="4" w:space="0" w:color="auto"/>
              <w:bottom w:val="double" w:sz="4" w:space="0" w:color="auto"/>
            </w:tcBorders>
            <w:shd w:val="clear" w:color="auto" w:fill="D9D9D9" w:themeFill="background1" w:themeFillShade="D9"/>
          </w:tcPr>
          <w:p w14:paraId="489EB3E3" w14:textId="77777777"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33012078" w14:textId="39F00939" w:rsidR="00CB3EB3" w:rsidRPr="003D03B1" w:rsidRDefault="00CB3EB3" w:rsidP="00CB3EB3">
            <w:pPr>
              <w:rPr>
                <w:rFonts w:ascii="Times New Roman" w:hAnsi="Times New Roman" w:cs="Times New Roman"/>
                <w:sz w:val="20"/>
                <w:szCs w:val="20"/>
                <w:lang w:val="en-GB"/>
              </w:rPr>
            </w:pPr>
          </w:p>
        </w:tc>
        <w:tc>
          <w:tcPr>
            <w:tcW w:w="1331" w:type="dxa"/>
            <w:shd w:val="clear" w:color="auto" w:fill="D9D9D9" w:themeFill="background1" w:themeFillShade="D9"/>
          </w:tcPr>
          <w:p w14:paraId="4D476639" w14:textId="2AFD1CB5"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verification</w:t>
            </w:r>
          </w:p>
        </w:tc>
        <w:tc>
          <w:tcPr>
            <w:tcW w:w="1686" w:type="dxa"/>
            <w:shd w:val="clear" w:color="auto" w:fill="D9D9D9" w:themeFill="background1" w:themeFillShade="D9"/>
          </w:tcPr>
          <w:p w14:paraId="47296F40" w14:textId="6A4826EA"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Base value</w:t>
            </w:r>
          </w:p>
        </w:tc>
        <w:tc>
          <w:tcPr>
            <w:tcW w:w="1593" w:type="dxa"/>
            <w:shd w:val="clear" w:color="auto" w:fill="D9D9D9" w:themeFill="background1" w:themeFillShade="D9"/>
          </w:tcPr>
          <w:p w14:paraId="1B9DBC39" w14:textId="2BFEEC3C"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520" w:type="dxa"/>
            <w:tcBorders>
              <w:top w:val="double" w:sz="4" w:space="0" w:color="auto"/>
              <w:bottom w:val="double" w:sz="4" w:space="0" w:color="auto"/>
            </w:tcBorders>
            <w:shd w:val="clear" w:color="auto" w:fill="D9D9D9" w:themeFill="background1" w:themeFillShade="D9"/>
          </w:tcPr>
          <w:p w14:paraId="0D4AA59C" w14:textId="00A44572"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336" w:type="dxa"/>
            <w:tcBorders>
              <w:top w:val="double" w:sz="4" w:space="0" w:color="auto"/>
              <w:bottom w:val="double" w:sz="4" w:space="0" w:color="auto"/>
            </w:tcBorders>
            <w:shd w:val="clear" w:color="auto" w:fill="D9D9D9" w:themeFill="background1" w:themeFillShade="D9"/>
          </w:tcPr>
          <w:p w14:paraId="03C00F6B" w14:textId="24C6C40E"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595" w:type="dxa"/>
            <w:tcBorders>
              <w:top w:val="double" w:sz="4" w:space="0" w:color="auto"/>
              <w:bottom w:val="double" w:sz="4" w:space="0" w:color="auto"/>
              <w:right w:val="double" w:sz="4" w:space="0" w:color="auto"/>
            </w:tcBorders>
            <w:shd w:val="clear" w:color="auto" w:fill="D9D9D9" w:themeFill="background1" w:themeFillShade="D9"/>
          </w:tcPr>
          <w:p w14:paraId="7A1C22C1" w14:textId="7D37FE5A"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tc>
      </w:tr>
      <w:tr w:rsidR="00144A2F" w:rsidRPr="003D03B1" w14:paraId="660393E7" w14:textId="77777777" w:rsidTr="00041878">
        <w:trPr>
          <w:trHeight w:val="254"/>
        </w:trPr>
        <w:tc>
          <w:tcPr>
            <w:tcW w:w="3015" w:type="dxa"/>
            <w:shd w:val="clear" w:color="auto" w:fill="FFFFFF" w:themeFill="background1"/>
          </w:tcPr>
          <w:p w14:paraId="371BF146" w14:textId="5FFCFE9C" w:rsidR="00144A2F" w:rsidRPr="003D03B1" w:rsidRDefault="00144A2F" w:rsidP="00144A2F">
            <w:pPr>
              <w:pStyle w:val="CommentText"/>
              <w:rPr>
                <w:rFonts w:ascii="Times New Roman" w:hAnsi="Times New Roman" w:cs="Times New Roman"/>
                <w:lang w:val="en-GB"/>
              </w:rPr>
            </w:pPr>
            <w:r w:rsidRPr="003D03B1">
              <w:rPr>
                <w:rFonts w:ascii="Times New Roman" w:hAnsi="Times New Roman" w:cs="Times New Roman"/>
                <w:lang w:val="en-GB"/>
              </w:rPr>
              <w:t>Secondary school transition rate of students with developmental disabilities</w:t>
            </w:r>
          </w:p>
        </w:tc>
        <w:tc>
          <w:tcPr>
            <w:tcW w:w="1409" w:type="dxa"/>
            <w:shd w:val="clear" w:color="auto" w:fill="FFFFFF" w:themeFill="background1"/>
          </w:tcPr>
          <w:p w14:paraId="4603CE04" w14:textId="77777777"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t>
            </w:r>
          </w:p>
        </w:tc>
        <w:tc>
          <w:tcPr>
            <w:tcW w:w="1331" w:type="dxa"/>
            <w:shd w:val="clear" w:color="auto" w:fill="FFFFFF" w:themeFill="background1"/>
          </w:tcPr>
          <w:p w14:paraId="1B034327" w14:textId="5502659A" w:rsidR="00144A2F" w:rsidRPr="003D03B1" w:rsidRDefault="003D03B1" w:rsidP="003D03B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UISE</w:t>
            </w:r>
          </w:p>
        </w:tc>
        <w:tc>
          <w:tcPr>
            <w:tcW w:w="1686" w:type="dxa"/>
            <w:shd w:val="clear" w:color="auto" w:fill="FFFFFF" w:themeFill="background1"/>
          </w:tcPr>
          <w:p w14:paraId="6733DE85" w14:textId="403077CE"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Will be determined during the first AP year</w:t>
            </w:r>
          </w:p>
        </w:tc>
        <w:tc>
          <w:tcPr>
            <w:tcW w:w="1593" w:type="dxa"/>
            <w:shd w:val="clear" w:color="auto" w:fill="FFFFFF" w:themeFill="background1"/>
          </w:tcPr>
          <w:p w14:paraId="4BEC8CBA" w14:textId="1281C9C1"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520" w:type="dxa"/>
            <w:shd w:val="clear" w:color="auto" w:fill="FFFFFF" w:themeFill="background1"/>
          </w:tcPr>
          <w:p w14:paraId="4CDF9170" w14:textId="19D5296A"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In the 2024/25 school year, a total of 99.8% of eighth-grade primary school students with developmental disabilities and other disabilities enrolled in secondary education. In the 2024/25 school year, 89.88% of secondary school students with developmental disabilities and other disabilities completed secondary school.</w:t>
            </w:r>
          </w:p>
        </w:tc>
        <w:tc>
          <w:tcPr>
            <w:tcW w:w="1336" w:type="dxa"/>
            <w:shd w:val="clear" w:color="auto" w:fill="FFFFFF" w:themeFill="background1"/>
          </w:tcPr>
          <w:p w14:paraId="37DB55AC" w14:textId="77777777" w:rsidR="00144A2F" w:rsidRPr="003D03B1" w:rsidRDefault="00144A2F" w:rsidP="00144A2F">
            <w:pPr>
              <w:shd w:val="clear" w:color="auto" w:fill="FFFFFF" w:themeFill="background1"/>
              <w:rPr>
                <w:rFonts w:ascii="Times New Roman" w:hAnsi="Times New Roman" w:cs="Times New Roman"/>
                <w:sz w:val="20"/>
                <w:szCs w:val="20"/>
                <w:lang w:val="en-GB"/>
              </w:rPr>
            </w:pPr>
          </w:p>
        </w:tc>
        <w:tc>
          <w:tcPr>
            <w:tcW w:w="1595" w:type="dxa"/>
            <w:shd w:val="clear" w:color="auto" w:fill="FFFFFF" w:themeFill="background1"/>
          </w:tcPr>
          <w:p w14:paraId="7472751B" w14:textId="77777777" w:rsidR="00144A2F" w:rsidRPr="003D03B1" w:rsidRDefault="00144A2F" w:rsidP="00144A2F">
            <w:pPr>
              <w:shd w:val="clear" w:color="auto" w:fill="FFFFFF" w:themeFill="background1"/>
              <w:rPr>
                <w:rFonts w:ascii="Times New Roman" w:hAnsi="Times New Roman" w:cs="Times New Roman"/>
                <w:sz w:val="20"/>
                <w:szCs w:val="20"/>
                <w:lang w:val="en-GB"/>
              </w:rPr>
            </w:pPr>
          </w:p>
        </w:tc>
      </w:tr>
      <w:tr w:rsidR="00144A2F" w:rsidRPr="003D03B1" w14:paraId="59B59B95" w14:textId="77777777" w:rsidTr="00041878">
        <w:trPr>
          <w:trHeight w:val="254"/>
        </w:trPr>
        <w:tc>
          <w:tcPr>
            <w:tcW w:w="3015" w:type="dxa"/>
            <w:shd w:val="clear" w:color="auto" w:fill="FFFFFF" w:themeFill="background1"/>
          </w:tcPr>
          <w:p w14:paraId="324DF1F1" w14:textId="03E01BC9" w:rsidR="00144A2F" w:rsidRPr="003D03B1" w:rsidRDefault="00144A2F" w:rsidP="00144A2F">
            <w:pPr>
              <w:pStyle w:val="CommentText"/>
              <w:rPr>
                <w:rFonts w:ascii="Times New Roman" w:hAnsi="Times New Roman" w:cs="Times New Roman"/>
                <w:lang w:val="en-GB"/>
              </w:rPr>
            </w:pPr>
            <w:r w:rsidRPr="003D03B1">
              <w:rPr>
                <w:rFonts w:ascii="Times New Roman" w:hAnsi="Times New Roman" w:cs="Times New Roman"/>
                <w:lang w:val="en-GB"/>
              </w:rPr>
              <w:t>Secondary school completion rate of students with developmental disabilities</w:t>
            </w:r>
          </w:p>
        </w:tc>
        <w:tc>
          <w:tcPr>
            <w:tcW w:w="1409" w:type="dxa"/>
            <w:shd w:val="clear" w:color="auto" w:fill="FFFFFF" w:themeFill="background1"/>
          </w:tcPr>
          <w:p w14:paraId="7347690A" w14:textId="77777777"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t>
            </w:r>
          </w:p>
        </w:tc>
        <w:tc>
          <w:tcPr>
            <w:tcW w:w="1331" w:type="dxa"/>
            <w:shd w:val="clear" w:color="auto" w:fill="FFFFFF" w:themeFill="background1"/>
          </w:tcPr>
          <w:p w14:paraId="15959135" w14:textId="5A37DD7F" w:rsidR="00144A2F" w:rsidRPr="003D03B1" w:rsidRDefault="003D03B1"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UISE</w:t>
            </w:r>
          </w:p>
        </w:tc>
        <w:tc>
          <w:tcPr>
            <w:tcW w:w="1686" w:type="dxa"/>
            <w:shd w:val="clear" w:color="auto" w:fill="FFFFFF" w:themeFill="background1"/>
          </w:tcPr>
          <w:p w14:paraId="25F05960" w14:textId="172629BB"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Will be determined during the first AP year</w:t>
            </w:r>
          </w:p>
        </w:tc>
        <w:tc>
          <w:tcPr>
            <w:tcW w:w="1593" w:type="dxa"/>
            <w:shd w:val="clear" w:color="auto" w:fill="FFFFFF" w:themeFill="background1"/>
          </w:tcPr>
          <w:p w14:paraId="10A1776B" w14:textId="1938494F"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520" w:type="dxa"/>
            <w:shd w:val="clear" w:color="auto" w:fill="FFFFFF" w:themeFill="background1"/>
          </w:tcPr>
          <w:p w14:paraId="1D6EF88C" w14:textId="71B982B1"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In the 2024/25 school year, a total of 99.8% of eighth-grade primary school students with developmental disabilities and other disabilities enrolled in secondary education. In the 2024/25 school year, 89.88% of secondary school students with developmental disabilities and other disabilities completed secondary school.</w:t>
            </w:r>
          </w:p>
        </w:tc>
        <w:tc>
          <w:tcPr>
            <w:tcW w:w="1336" w:type="dxa"/>
            <w:shd w:val="clear" w:color="auto" w:fill="FFFFFF" w:themeFill="background1"/>
          </w:tcPr>
          <w:p w14:paraId="4541E0EF" w14:textId="77777777" w:rsidR="00144A2F" w:rsidRPr="003D03B1" w:rsidRDefault="00144A2F" w:rsidP="00144A2F">
            <w:pPr>
              <w:shd w:val="clear" w:color="auto" w:fill="FFFFFF" w:themeFill="background1"/>
              <w:rPr>
                <w:rFonts w:ascii="Times New Roman" w:hAnsi="Times New Roman" w:cs="Times New Roman"/>
                <w:sz w:val="20"/>
                <w:szCs w:val="20"/>
                <w:lang w:val="en-GB"/>
              </w:rPr>
            </w:pPr>
          </w:p>
        </w:tc>
        <w:tc>
          <w:tcPr>
            <w:tcW w:w="1595" w:type="dxa"/>
            <w:shd w:val="clear" w:color="auto" w:fill="FFFFFF" w:themeFill="background1"/>
          </w:tcPr>
          <w:p w14:paraId="0B5F1502" w14:textId="77777777" w:rsidR="00144A2F" w:rsidRPr="003D03B1" w:rsidRDefault="00144A2F" w:rsidP="00144A2F">
            <w:pPr>
              <w:shd w:val="clear" w:color="auto" w:fill="FFFFFF" w:themeFill="background1"/>
              <w:rPr>
                <w:rFonts w:ascii="Times New Roman" w:hAnsi="Times New Roman" w:cs="Times New Roman"/>
                <w:sz w:val="20"/>
                <w:szCs w:val="20"/>
                <w:lang w:val="en-GB"/>
              </w:rPr>
            </w:pPr>
          </w:p>
        </w:tc>
      </w:tr>
      <w:tr w:rsidR="00144A2F" w:rsidRPr="003D03B1" w14:paraId="3A5C0369" w14:textId="77777777" w:rsidTr="00041878">
        <w:trPr>
          <w:trHeight w:val="254"/>
        </w:trPr>
        <w:tc>
          <w:tcPr>
            <w:tcW w:w="3015" w:type="dxa"/>
            <w:shd w:val="clear" w:color="auto" w:fill="FFFFFF" w:themeFill="background1"/>
          </w:tcPr>
          <w:p w14:paraId="271E8344" w14:textId="78317D24"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Proportion of students with developmental disabilities who continue their education at the next level of education after secondary school</w:t>
            </w:r>
          </w:p>
        </w:tc>
        <w:tc>
          <w:tcPr>
            <w:tcW w:w="1409" w:type="dxa"/>
            <w:shd w:val="clear" w:color="auto" w:fill="FFFFFF" w:themeFill="background1"/>
          </w:tcPr>
          <w:p w14:paraId="589E7CE7" w14:textId="77777777"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t>
            </w:r>
          </w:p>
        </w:tc>
        <w:tc>
          <w:tcPr>
            <w:tcW w:w="1331" w:type="dxa"/>
            <w:shd w:val="clear" w:color="auto" w:fill="FFFFFF" w:themeFill="background1"/>
          </w:tcPr>
          <w:p w14:paraId="532A8268" w14:textId="147C0B0E" w:rsidR="00144A2F" w:rsidRPr="003D03B1" w:rsidRDefault="003D03B1"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UISE</w:t>
            </w:r>
          </w:p>
        </w:tc>
        <w:tc>
          <w:tcPr>
            <w:tcW w:w="1686" w:type="dxa"/>
            <w:shd w:val="clear" w:color="auto" w:fill="FFFFFF" w:themeFill="background1"/>
          </w:tcPr>
          <w:p w14:paraId="20D9BD7A" w14:textId="416CA9F1"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Will be determined during the first AP year</w:t>
            </w:r>
          </w:p>
        </w:tc>
        <w:tc>
          <w:tcPr>
            <w:tcW w:w="1593" w:type="dxa"/>
            <w:shd w:val="clear" w:color="auto" w:fill="FFFFFF" w:themeFill="background1"/>
          </w:tcPr>
          <w:p w14:paraId="5C46C829" w14:textId="24EAB6EB"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520" w:type="dxa"/>
            <w:shd w:val="clear" w:color="auto" w:fill="FFFFFF" w:themeFill="background1"/>
          </w:tcPr>
          <w:p w14:paraId="2279BABE" w14:textId="77777777" w:rsidR="00144A2F" w:rsidRPr="003D03B1" w:rsidRDefault="00144A2F" w:rsidP="00144A2F">
            <w:pPr>
              <w:shd w:val="clear" w:color="auto" w:fill="FFFFFF" w:themeFill="background1"/>
              <w:rPr>
                <w:rFonts w:ascii="Times New Roman" w:hAnsi="Times New Roman" w:cs="Times New Roman"/>
                <w:sz w:val="20"/>
                <w:szCs w:val="20"/>
                <w:lang w:val="en-GB"/>
              </w:rPr>
            </w:pPr>
          </w:p>
        </w:tc>
        <w:tc>
          <w:tcPr>
            <w:tcW w:w="1336" w:type="dxa"/>
            <w:shd w:val="clear" w:color="auto" w:fill="FFFFFF" w:themeFill="background1"/>
          </w:tcPr>
          <w:p w14:paraId="32FDC971" w14:textId="77777777" w:rsidR="00144A2F" w:rsidRPr="003D03B1" w:rsidRDefault="00144A2F" w:rsidP="00144A2F">
            <w:pPr>
              <w:shd w:val="clear" w:color="auto" w:fill="FFFFFF" w:themeFill="background1"/>
              <w:rPr>
                <w:rFonts w:ascii="Times New Roman" w:hAnsi="Times New Roman" w:cs="Times New Roman"/>
                <w:sz w:val="20"/>
                <w:szCs w:val="20"/>
                <w:lang w:val="en-GB"/>
              </w:rPr>
            </w:pPr>
          </w:p>
        </w:tc>
        <w:tc>
          <w:tcPr>
            <w:tcW w:w="1595" w:type="dxa"/>
            <w:shd w:val="clear" w:color="auto" w:fill="FFFFFF" w:themeFill="background1"/>
          </w:tcPr>
          <w:p w14:paraId="4D25B34A" w14:textId="77777777" w:rsidR="00144A2F" w:rsidRPr="003D03B1" w:rsidRDefault="00144A2F" w:rsidP="00144A2F">
            <w:pPr>
              <w:shd w:val="clear" w:color="auto" w:fill="FFFFFF" w:themeFill="background1"/>
              <w:rPr>
                <w:rFonts w:ascii="Times New Roman" w:hAnsi="Times New Roman" w:cs="Times New Roman"/>
                <w:sz w:val="20"/>
                <w:szCs w:val="20"/>
                <w:lang w:val="en-GB"/>
              </w:rPr>
            </w:pPr>
          </w:p>
        </w:tc>
      </w:tr>
    </w:tbl>
    <w:p w14:paraId="6F168249"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049"/>
        <w:gridCol w:w="1421"/>
        <w:gridCol w:w="1325"/>
        <w:gridCol w:w="944"/>
        <w:gridCol w:w="735"/>
        <w:gridCol w:w="1531"/>
        <w:gridCol w:w="4470"/>
      </w:tblGrid>
      <w:tr w:rsidR="00A37D72" w:rsidRPr="003D03B1" w14:paraId="523B2E52" w14:textId="77777777" w:rsidTr="004C768C">
        <w:trPr>
          <w:trHeight w:val="169"/>
        </w:trPr>
        <w:tc>
          <w:tcPr>
            <w:tcW w:w="13475" w:type="dxa"/>
            <w:gridSpan w:val="7"/>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D911764" w14:textId="46ECE8F7" w:rsidR="002B3CA3" w:rsidRPr="003D03B1" w:rsidRDefault="00144A2F" w:rsidP="00144A2F">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5.1: </w:t>
            </w:r>
            <w:r w:rsidRPr="003D03B1">
              <w:rPr>
                <w:rFonts w:ascii="Times New Roman" w:hAnsi="Times New Roman" w:cs="Times New Roman"/>
                <w:i/>
                <w:iCs/>
                <w:sz w:val="20"/>
                <w:szCs w:val="20"/>
                <w:lang w:val="en-GB"/>
              </w:rPr>
              <w:t>Improving the availability of additional support for children and students in preschool and primary education</w:t>
            </w:r>
          </w:p>
        </w:tc>
      </w:tr>
      <w:tr w:rsidR="00A37D72" w:rsidRPr="003D03B1" w14:paraId="413C2ECA" w14:textId="77777777" w:rsidTr="004C768C">
        <w:trPr>
          <w:trHeight w:val="300"/>
        </w:trPr>
        <w:tc>
          <w:tcPr>
            <w:tcW w:w="13475" w:type="dxa"/>
            <w:gridSpan w:val="7"/>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436CD535" w14:textId="6AC9420A" w:rsidR="002B3CA3" w:rsidRPr="003D03B1" w:rsidRDefault="00BB3126" w:rsidP="00BB3126">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AC15F5" w:rsidRPr="003D03B1">
              <w:rPr>
                <w:rFonts w:ascii="Times New Roman" w:eastAsia="Times New Roman" w:hAnsi="Times New Roman" w:cs="Times New Roman"/>
                <w:sz w:val="20"/>
                <w:szCs w:val="20"/>
                <w:lang w:val="en-GB"/>
              </w:rPr>
              <w:t xml:space="preserve">: </w:t>
            </w:r>
            <w:r w:rsidRPr="003D03B1">
              <w:rPr>
                <w:rFonts w:ascii="Times New Roman" w:eastAsia="Times New Roman" w:hAnsi="Times New Roman" w:cs="Times New Roman"/>
                <w:sz w:val="20"/>
                <w:szCs w:val="20"/>
                <w:lang w:val="en-GB"/>
              </w:rPr>
              <w:t>Ministry of Education</w:t>
            </w:r>
          </w:p>
        </w:tc>
      </w:tr>
      <w:tr w:rsidR="00BB3126" w:rsidRPr="003D03B1" w14:paraId="0D501F5F" w14:textId="77777777" w:rsidTr="00DF286C">
        <w:trPr>
          <w:trHeight w:val="300"/>
        </w:trPr>
        <w:tc>
          <w:tcPr>
            <w:tcW w:w="6739"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CDBE1BC" w14:textId="28521A6F"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736" w:type="dxa"/>
            <w:gridSpan w:val="3"/>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A6FC7C8" w14:textId="13527152" w:rsidR="00BB3126" w:rsidRPr="003D03B1" w:rsidRDefault="00144A2F" w:rsidP="00144A2F">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w:t>
            </w:r>
            <w:r w:rsidR="00BB3126" w:rsidRPr="003D03B1">
              <w:rPr>
                <w:rFonts w:ascii="Times New Roman" w:hAnsi="Times New Roman" w:cs="Times New Roman"/>
                <w:sz w:val="20"/>
                <w:szCs w:val="20"/>
                <w:lang w:val="en-GB"/>
              </w:rPr>
              <w:t xml:space="preserve">: </w:t>
            </w:r>
            <w:r w:rsidRPr="003D03B1">
              <w:rPr>
                <w:rFonts w:ascii="Times New Roman" w:hAnsi="Times New Roman" w:cs="Times New Roman"/>
                <w:sz w:val="20"/>
                <w:szCs w:val="20"/>
                <w:lang w:val="en-GB"/>
              </w:rPr>
              <w:t>incentive</w:t>
            </w:r>
          </w:p>
        </w:tc>
      </w:tr>
      <w:tr w:rsidR="00BB3126" w:rsidRPr="003D03B1" w14:paraId="45E9DC26" w14:textId="77777777" w:rsidTr="00DF286C">
        <w:trPr>
          <w:trHeight w:val="300"/>
        </w:trPr>
        <w:tc>
          <w:tcPr>
            <w:tcW w:w="6739"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5D03F93" w14:textId="7E2A91D6"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736" w:type="dxa"/>
            <w:gridSpan w:val="3"/>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123CFDB" w14:textId="77777777" w:rsidR="00BB3126" w:rsidRPr="003D03B1" w:rsidRDefault="00BB3126" w:rsidP="00BB3126">
            <w:pPr>
              <w:rPr>
                <w:rFonts w:ascii="Times New Roman" w:hAnsi="Times New Roman" w:cs="Times New Roman"/>
                <w:sz w:val="20"/>
                <w:szCs w:val="20"/>
                <w:lang w:val="en-GB"/>
              </w:rPr>
            </w:pPr>
          </w:p>
        </w:tc>
      </w:tr>
      <w:tr w:rsidR="003D03B1" w:rsidRPr="003D03B1" w14:paraId="0A82460A" w14:textId="77777777" w:rsidTr="00CB62EB">
        <w:trPr>
          <w:trHeight w:val="735"/>
        </w:trPr>
        <w:tc>
          <w:tcPr>
            <w:tcW w:w="3049" w:type="dxa"/>
            <w:tcBorders>
              <w:top w:val="double" w:sz="4" w:space="0" w:color="auto"/>
              <w:left w:val="double" w:sz="4" w:space="0" w:color="auto"/>
              <w:bottom w:val="double" w:sz="4" w:space="0" w:color="auto"/>
            </w:tcBorders>
            <w:shd w:val="clear" w:color="auto" w:fill="D9D9D9" w:themeFill="background1" w:themeFillShade="D9"/>
          </w:tcPr>
          <w:p w14:paraId="37AF849B" w14:textId="2941B665" w:rsidR="00144A2F" w:rsidRPr="003D03B1" w:rsidRDefault="00144A2F" w:rsidP="00144A2F">
            <w:pPr>
              <w:rPr>
                <w:rFonts w:ascii="Times New Roman" w:hAnsi="Times New Roman" w:cs="Times New Roman"/>
                <w:sz w:val="20"/>
                <w:szCs w:val="20"/>
                <w:lang w:val="en-GB"/>
              </w:rPr>
            </w:pPr>
            <w:r w:rsidRPr="003D03B1">
              <w:rPr>
                <w:rFonts w:ascii="Times New Roman" w:hAnsi="Times New Roman" w:cs="Times New Roman"/>
                <w:sz w:val="20"/>
                <w:szCs w:val="20"/>
                <w:lang w:val="en-GB"/>
              </w:rPr>
              <w:t>Special objective indicator(s)</w:t>
            </w:r>
          </w:p>
        </w:tc>
        <w:tc>
          <w:tcPr>
            <w:tcW w:w="1421" w:type="dxa"/>
            <w:tcBorders>
              <w:top w:val="double" w:sz="4" w:space="0" w:color="auto"/>
              <w:bottom w:val="double" w:sz="4" w:space="0" w:color="auto"/>
            </w:tcBorders>
            <w:shd w:val="clear" w:color="auto" w:fill="D9D9D9" w:themeFill="background1" w:themeFillShade="D9"/>
          </w:tcPr>
          <w:p w14:paraId="4B062378" w14:textId="77777777" w:rsidR="00144A2F" w:rsidRPr="003D03B1" w:rsidRDefault="00144A2F" w:rsidP="00144A2F">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637F103D" w14:textId="58FF08EC" w:rsidR="00144A2F" w:rsidRPr="003D03B1" w:rsidRDefault="00144A2F" w:rsidP="00144A2F">
            <w:pPr>
              <w:rPr>
                <w:rFonts w:ascii="Times New Roman" w:hAnsi="Times New Roman" w:cs="Times New Roman"/>
                <w:sz w:val="20"/>
                <w:szCs w:val="20"/>
                <w:lang w:val="en-GB"/>
              </w:rPr>
            </w:pPr>
          </w:p>
        </w:tc>
        <w:tc>
          <w:tcPr>
            <w:tcW w:w="1325" w:type="dxa"/>
            <w:shd w:val="clear" w:color="auto" w:fill="D9D9D9" w:themeFill="background1" w:themeFillShade="D9"/>
          </w:tcPr>
          <w:p w14:paraId="1C9EDD83" w14:textId="16ED609C" w:rsidR="00144A2F" w:rsidRPr="003D03B1" w:rsidRDefault="00144A2F" w:rsidP="00144A2F">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verification</w:t>
            </w:r>
          </w:p>
        </w:tc>
        <w:tc>
          <w:tcPr>
            <w:tcW w:w="1679" w:type="dxa"/>
            <w:gridSpan w:val="2"/>
            <w:shd w:val="clear" w:color="auto" w:fill="D9D9D9" w:themeFill="background1" w:themeFillShade="D9"/>
          </w:tcPr>
          <w:p w14:paraId="15A4ACE7" w14:textId="3393F9E6" w:rsidR="00144A2F" w:rsidRPr="003D03B1" w:rsidRDefault="00144A2F" w:rsidP="00144A2F">
            <w:pPr>
              <w:rPr>
                <w:rFonts w:ascii="Times New Roman" w:hAnsi="Times New Roman" w:cs="Times New Roman"/>
                <w:sz w:val="20"/>
                <w:szCs w:val="20"/>
                <w:lang w:val="en-GB"/>
              </w:rPr>
            </w:pPr>
            <w:r w:rsidRPr="003D03B1">
              <w:rPr>
                <w:rFonts w:ascii="Times New Roman" w:hAnsi="Times New Roman" w:cs="Times New Roman"/>
                <w:sz w:val="20"/>
                <w:szCs w:val="20"/>
                <w:lang w:val="en-GB"/>
              </w:rPr>
              <w:t>Base value</w:t>
            </w:r>
          </w:p>
        </w:tc>
        <w:tc>
          <w:tcPr>
            <w:tcW w:w="1531" w:type="dxa"/>
            <w:shd w:val="clear" w:color="auto" w:fill="D9D9D9" w:themeFill="background1" w:themeFillShade="D9"/>
          </w:tcPr>
          <w:p w14:paraId="6989EA3D" w14:textId="04A995A3" w:rsidR="00144A2F" w:rsidRPr="003D03B1" w:rsidRDefault="00144A2F" w:rsidP="00144A2F">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4470" w:type="dxa"/>
            <w:tcBorders>
              <w:top w:val="double" w:sz="4" w:space="0" w:color="000000"/>
              <w:bottom w:val="double" w:sz="4" w:space="0" w:color="000000"/>
              <w:right w:val="double" w:sz="4" w:space="0" w:color="000000"/>
            </w:tcBorders>
            <w:shd w:val="clear" w:color="auto" w:fill="D9D9D9" w:themeFill="background1" w:themeFillShade="D9"/>
          </w:tcPr>
          <w:p w14:paraId="0D802B7C" w14:textId="4C3E395A" w:rsidR="00144A2F" w:rsidRPr="003D03B1" w:rsidRDefault="00144A2F" w:rsidP="00144A2F">
            <w:pPr>
              <w:rPr>
                <w:rFonts w:ascii="Times New Roman" w:hAnsi="Times New Roman" w:cs="Times New Roman"/>
                <w:sz w:val="20"/>
                <w:szCs w:val="20"/>
                <w:lang w:val="en-GB"/>
              </w:rPr>
            </w:pPr>
            <w:r w:rsidRPr="003D03B1">
              <w:rPr>
                <w:rFonts w:ascii="Times New Roman" w:hAnsi="Times New Roman" w:cs="Times New Roman"/>
                <w:sz w:val="20"/>
                <w:szCs w:val="20"/>
                <w:lang w:val="en-GB"/>
              </w:rPr>
              <w:t>Target in 2025</w:t>
            </w:r>
          </w:p>
          <w:p w14:paraId="0A58C4CB" w14:textId="42CB980F" w:rsidR="00144A2F" w:rsidRPr="003D03B1" w:rsidRDefault="00144A2F" w:rsidP="00144A2F">
            <w:pPr>
              <w:rPr>
                <w:rFonts w:ascii="Times New Roman" w:hAnsi="Times New Roman" w:cs="Times New Roman"/>
                <w:sz w:val="20"/>
                <w:szCs w:val="20"/>
                <w:lang w:val="en-GB"/>
              </w:rPr>
            </w:pPr>
          </w:p>
        </w:tc>
      </w:tr>
      <w:tr w:rsidR="003D03B1" w:rsidRPr="003D03B1" w14:paraId="3FD9DC3E" w14:textId="77777777" w:rsidTr="00DF286C">
        <w:trPr>
          <w:trHeight w:val="304"/>
        </w:trPr>
        <w:tc>
          <w:tcPr>
            <w:tcW w:w="3049" w:type="dxa"/>
            <w:tcBorders>
              <w:top w:val="double" w:sz="4" w:space="0" w:color="000000"/>
              <w:left w:val="double" w:sz="4" w:space="0" w:color="000000"/>
              <w:bottom w:val="double" w:sz="4" w:space="0" w:color="000000"/>
            </w:tcBorders>
            <w:shd w:val="clear" w:color="auto" w:fill="FFFFFF" w:themeFill="background1"/>
          </w:tcPr>
          <w:p w14:paraId="42C59A24" w14:textId="0DB6723D" w:rsidR="00DF286C" w:rsidRPr="003D03B1" w:rsidRDefault="003D03B1" w:rsidP="00DF286C">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r w:rsidR="00DF286C" w:rsidRPr="003D03B1">
              <w:rPr>
                <w:rFonts w:ascii="Times New Roman" w:hAnsi="Times New Roman" w:cs="Times New Roman"/>
                <w:sz w:val="20"/>
                <w:szCs w:val="20"/>
                <w:lang w:val="en-GB"/>
              </w:rPr>
              <w:t xml:space="preserve"> </w:t>
            </w:r>
            <w:r w:rsidRPr="003D03B1">
              <w:rPr>
                <w:rFonts w:ascii="Times New Roman" w:hAnsi="Times New Roman" w:cs="Times New Roman"/>
                <w:sz w:val="20"/>
                <w:szCs w:val="20"/>
                <w:lang w:val="en-GB"/>
              </w:rPr>
              <w:t xml:space="preserve">of </w:t>
            </w:r>
            <w:r w:rsidR="008107B5" w:rsidRPr="003D03B1">
              <w:rPr>
                <w:rFonts w:ascii="Times New Roman" w:hAnsi="Times New Roman" w:cs="Times New Roman"/>
                <w:sz w:val="20"/>
                <w:szCs w:val="20"/>
                <w:lang w:val="en-GB"/>
              </w:rPr>
              <w:t>pedagogical</w:t>
            </w:r>
            <w:r w:rsidRPr="003D03B1">
              <w:rPr>
                <w:rFonts w:ascii="Times New Roman" w:hAnsi="Times New Roman" w:cs="Times New Roman"/>
                <w:sz w:val="20"/>
                <w:szCs w:val="20"/>
                <w:lang w:val="en-GB"/>
              </w:rPr>
              <w:t xml:space="preserve"> assistants for students with developmental disabilities and other disabilities</w:t>
            </w:r>
          </w:p>
        </w:tc>
        <w:tc>
          <w:tcPr>
            <w:tcW w:w="1421" w:type="dxa"/>
            <w:tcBorders>
              <w:top w:val="double" w:sz="4" w:space="0" w:color="000000"/>
              <w:bottom w:val="double" w:sz="4" w:space="0" w:color="000000"/>
            </w:tcBorders>
            <w:shd w:val="clear" w:color="auto" w:fill="FFFFFF" w:themeFill="background1"/>
          </w:tcPr>
          <w:p w14:paraId="31B72CDF" w14:textId="3AE3CC80" w:rsidR="00DF286C" w:rsidRPr="003D03B1" w:rsidRDefault="003D03B1" w:rsidP="00DF286C">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25" w:type="dxa"/>
            <w:tcBorders>
              <w:top w:val="double" w:sz="4" w:space="0" w:color="000000"/>
              <w:bottom w:val="double" w:sz="4" w:space="0" w:color="000000"/>
            </w:tcBorders>
            <w:shd w:val="clear" w:color="auto" w:fill="FFFFFF" w:themeFill="background1"/>
          </w:tcPr>
          <w:p w14:paraId="5B414006" w14:textId="364EEE42" w:rsidR="00DF286C" w:rsidRPr="003D03B1" w:rsidRDefault="00CC73FD" w:rsidP="00CC73FD">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MoE report</w:t>
            </w:r>
          </w:p>
        </w:tc>
        <w:tc>
          <w:tcPr>
            <w:tcW w:w="1679" w:type="dxa"/>
            <w:gridSpan w:val="2"/>
            <w:tcBorders>
              <w:top w:val="double" w:sz="4" w:space="0" w:color="000000"/>
              <w:bottom w:val="double" w:sz="4" w:space="0" w:color="000000"/>
            </w:tcBorders>
            <w:shd w:val="clear" w:color="auto" w:fill="FFFFFF" w:themeFill="background1"/>
          </w:tcPr>
          <w:p w14:paraId="71421E49" w14:textId="77777777" w:rsidR="00DF286C" w:rsidRPr="003D03B1" w:rsidRDefault="00DF286C" w:rsidP="00DF286C">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531" w:type="dxa"/>
            <w:tcBorders>
              <w:top w:val="double" w:sz="4" w:space="0" w:color="000000"/>
              <w:bottom w:val="double" w:sz="4" w:space="0" w:color="000000"/>
            </w:tcBorders>
            <w:shd w:val="clear" w:color="auto" w:fill="FFFFFF" w:themeFill="background1"/>
          </w:tcPr>
          <w:p w14:paraId="1090DD3E" w14:textId="1A719A1C" w:rsidR="00DF286C" w:rsidRPr="003D03B1" w:rsidRDefault="00DF286C"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4470" w:type="dxa"/>
            <w:tcBorders>
              <w:top w:val="double" w:sz="4" w:space="0" w:color="000000"/>
              <w:bottom w:val="double" w:sz="4" w:space="0" w:color="000000"/>
            </w:tcBorders>
            <w:shd w:val="clear" w:color="auto" w:fill="FFFFFF" w:themeFill="background1"/>
          </w:tcPr>
          <w:p w14:paraId="0654F1FF" w14:textId="77777777" w:rsidR="00DF286C" w:rsidRPr="003D03B1" w:rsidRDefault="00DF286C" w:rsidP="00DF286C">
            <w:pPr>
              <w:shd w:val="clear" w:color="auto" w:fill="FFFFFF"/>
              <w:jc w:val="center"/>
              <w:rPr>
                <w:rFonts w:ascii="Times New Roman" w:hAnsi="Times New Roman" w:cs="Times New Roman"/>
                <w:lang w:val="en-GB"/>
              </w:rPr>
            </w:pPr>
            <w:r w:rsidRPr="003D03B1">
              <w:rPr>
                <w:rFonts w:ascii="Times New Roman" w:hAnsi="Times New Roman" w:cs="Times New Roman"/>
                <w:lang w:val="en-GB"/>
              </w:rPr>
              <w:t>30</w:t>
            </w:r>
          </w:p>
          <w:p w14:paraId="03D47611" w14:textId="77777777" w:rsidR="00DF286C" w:rsidRPr="003D03B1" w:rsidRDefault="00DF286C" w:rsidP="00DF286C">
            <w:pPr>
              <w:shd w:val="clear" w:color="auto" w:fill="FFFFFF"/>
              <w:jc w:val="center"/>
              <w:rPr>
                <w:rFonts w:ascii="Times New Roman" w:hAnsi="Times New Roman" w:cs="Times New Roman"/>
                <w:lang w:val="en-GB"/>
              </w:rPr>
            </w:pPr>
          </w:p>
          <w:p w14:paraId="412E6D36" w14:textId="77777777" w:rsidR="00144A2F" w:rsidRPr="003D03B1" w:rsidRDefault="00144A2F" w:rsidP="00144A2F">
            <w:pPr>
              <w:shd w:val="clear" w:color="auto" w:fill="FFFFFF"/>
              <w:rPr>
                <w:rFonts w:ascii="Times New Roman" w:hAnsi="Times New Roman" w:cs="Times New Roman"/>
                <w:b/>
                <w:sz w:val="20"/>
                <w:szCs w:val="20"/>
                <w:lang w:val="en-GB"/>
              </w:rPr>
            </w:pPr>
            <w:r w:rsidRPr="003D03B1">
              <w:rPr>
                <w:rFonts w:ascii="Times New Roman" w:hAnsi="Times New Roman" w:cs="Times New Roman"/>
                <w:sz w:val="20"/>
                <w:szCs w:val="20"/>
                <w:lang w:val="en-GB"/>
              </w:rPr>
              <w:t xml:space="preserve">In </w:t>
            </w:r>
            <w:r w:rsidRPr="003D03B1">
              <w:rPr>
                <w:rFonts w:ascii="Times New Roman" w:hAnsi="Times New Roman" w:cs="Times New Roman"/>
                <w:b/>
                <w:sz w:val="20"/>
                <w:szCs w:val="20"/>
                <w:lang w:val="en-GB"/>
              </w:rPr>
              <w:t>2025</w:t>
            </w:r>
            <w:r w:rsidRPr="003D03B1">
              <w:rPr>
                <w:rFonts w:ascii="Times New Roman" w:hAnsi="Times New Roman" w:cs="Times New Roman"/>
                <w:sz w:val="20"/>
                <w:szCs w:val="20"/>
                <w:lang w:val="en-GB"/>
              </w:rPr>
              <w:t>, the realized value is</w:t>
            </w:r>
            <w:r w:rsidRPr="003D03B1">
              <w:rPr>
                <w:rFonts w:ascii="Times New Roman" w:hAnsi="Times New Roman" w:cs="Times New Roman"/>
                <w:b/>
                <w:sz w:val="20"/>
                <w:szCs w:val="20"/>
                <w:lang w:val="en-GB"/>
              </w:rPr>
              <w:t xml:space="preserve"> 0</w:t>
            </w:r>
            <w:r w:rsidRPr="003D03B1">
              <w:rPr>
                <w:rFonts w:ascii="Times New Roman" w:hAnsi="Times New Roman" w:cs="Times New Roman"/>
                <w:sz w:val="20"/>
                <w:szCs w:val="20"/>
                <w:lang w:val="en-GB"/>
              </w:rPr>
              <w:t>.</w:t>
            </w:r>
          </w:p>
          <w:p w14:paraId="411CD454" w14:textId="2D209027" w:rsidR="00DF286C"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Engaging PAs for children with developmental disabilities and other disabilities will be possible after the amendment of the Government acts regulating the Catalogue of Job Positions and the coefficients for the calculation and payment of salaries of pedagogical assistants. The Ministry of Education has harmonized its implementing acts and ensured the engagement of PAs for children with developmental disabilities and other disabilities immediately after the amendment of the aforementioned Government acts</w:t>
            </w:r>
            <w:r w:rsidR="00DF286C" w:rsidRPr="003D03B1">
              <w:rPr>
                <w:rFonts w:ascii="Times New Roman" w:hAnsi="Times New Roman" w:cs="Times New Roman"/>
                <w:sz w:val="20"/>
                <w:szCs w:val="20"/>
                <w:lang w:val="en-GB"/>
              </w:rPr>
              <w:t>.</w:t>
            </w:r>
          </w:p>
          <w:p w14:paraId="72B90AA2" w14:textId="322A94A5" w:rsidR="00DF286C" w:rsidRPr="003D03B1" w:rsidRDefault="00DF286C" w:rsidP="00DF286C">
            <w:pPr>
              <w:shd w:val="clear" w:color="auto" w:fill="FFFFFF" w:themeFill="background1"/>
              <w:rPr>
                <w:rFonts w:ascii="Times New Roman" w:hAnsi="Times New Roman" w:cs="Times New Roman"/>
                <w:sz w:val="20"/>
                <w:szCs w:val="20"/>
                <w:lang w:val="en-GB"/>
              </w:rPr>
            </w:pPr>
          </w:p>
        </w:tc>
      </w:tr>
      <w:tr w:rsidR="003D03B1" w:rsidRPr="003D03B1" w14:paraId="7B70428C" w14:textId="77777777" w:rsidTr="008C4923">
        <w:trPr>
          <w:trHeight w:val="304"/>
        </w:trPr>
        <w:tc>
          <w:tcPr>
            <w:tcW w:w="3049" w:type="dxa"/>
            <w:tcBorders>
              <w:top w:val="double" w:sz="4" w:space="0" w:color="000000"/>
              <w:left w:val="double" w:sz="4" w:space="0" w:color="000000"/>
              <w:bottom w:val="double" w:sz="4" w:space="0" w:color="000000"/>
            </w:tcBorders>
            <w:shd w:val="clear" w:color="auto" w:fill="FFFFFF" w:themeFill="background1"/>
          </w:tcPr>
          <w:p w14:paraId="23E305E0" w14:textId="7704657C"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trainings held for education staff on inclusive education and working with children/students who need additional support in education</w:t>
            </w:r>
          </w:p>
        </w:tc>
        <w:tc>
          <w:tcPr>
            <w:tcW w:w="1421" w:type="dxa"/>
            <w:tcBorders>
              <w:top w:val="double" w:sz="4" w:space="0" w:color="000000"/>
              <w:bottom w:val="double" w:sz="4" w:space="0" w:color="000000"/>
            </w:tcBorders>
            <w:shd w:val="clear" w:color="auto" w:fill="FFFFFF" w:themeFill="background1"/>
          </w:tcPr>
          <w:p w14:paraId="57652390" w14:textId="5452DB90" w:rsidR="00144A2F" w:rsidRPr="003D03B1" w:rsidRDefault="003D03B1"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r w:rsidR="00144A2F" w:rsidRPr="003D03B1">
              <w:rPr>
                <w:rFonts w:ascii="Times New Roman" w:hAnsi="Times New Roman" w:cs="Times New Roman"/>
                <w:sz w:val="20"/>
                <w:szCs w:val="20"/>
                <w:lang w:val="en-GB"/>
              </w:rPr>
              <w:t xml:space="preserve"> </w:t>
            </w:r>
          </w:p>
        </w:tc>
        <w:tc>
          <w:tcPr>
            <w:tcW w:w="1325" w:type="dxa"/>
            <w:tcBorders>
              <w:top w:val="double" w:sz="4" w:space="0" w:color="000000"/>
              <w:bottom w:val="double" w:sz="4" w:space="0" w:color="000000"/>
            </w:tcBorders>
            <w:shd w:val="clear" w:color="auto" w:fill="FFFFFF" w:themeFill="background1"/>
          </w:tcPr>
          <w:p w14:paraId="5E122633" w14:textId="47FA1F3A" w:rsidR="00144A2F" w:rsidRPr="003D03B1" w:rsidRDefault="003D03B1"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UISE</w:t>
            </w:r>
          </w:p>
          <w:p w14:paraId="79505907" w14:textId="3E68FF02" w:rsidR="00144A2F" w:rsidRPr="003D03B1" w:rsidRDefault="003D03B1" w:rsidP="003D03B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MoE report</w:t>
            </w:r>
          </w:p>
        </w:tc>
        <w:tc>
          <w:tcPr>
            <w:tcW w:w="1679" w:type="dxa"/>
            <w:gridSpan w:val="2"/>
            <w:tcBorders>
              <w:top w:val="double" w:sz="4" w:space="0" w:color="000000"/>
              <w:bottom w:val="double" w:sz="4" w:space="0" w:color="000000"/>
            </w:tcBorders>
            <w:shd w:val="clear" w:color="auto" w:fill="FFFFFF" w:themeFill="background1"/>
          </w:tcPr>
          <w:p w14:paraId="1A744DF8" w14:textId="77777777"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98</w:t>
            </w:r>
          </w:p>
        </w:tc>
        <w:tc>
          <w:tcPr>
            <w:tcW w:w="1531" w:type="dxa"/>
            <w:tcBorders>
              <w:top w:val="double" w:sz="4" w:space="0" w:color="000000"/>
              <w:bottom w:val="double" w:sz="4" w:space="0" w:color="000000"/>
            </w:tcBorders>
            <w:shd w:val="clear" w:color="auto" w:fill="FFFFFF" w:themeFill="background1"/>
          </w:tcPr>
          <w:p w14:paraId="7ADFD046" w14:textId="53BD4A16"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2022</w:t>
            </w:r>
          </w:p>
        </w:tc>
        <w:tc>
          <w:tcPr>
            <w:tcW w:w="4470" w:type="dxa"/>
            <w:tcBorders>
              <w:top w:val="double" w:sz="4" w:space="0" w:color="000000"/>
              <w:bottom w:val="double" w:sz="4" w:space="0" w:color="000000"/>
              <w:right w:val="double" w:sz="4" w:space="0" w:color="000000"/>
            </w:tcBorders>
            <w:shd w:val="clear" w:color="auto" w:fill="FFFFFF" w:themeFill="background1"/>
          </w:tcPr>
          <w:p w14:paraId="0D9AB818" w14:textId="77777777"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40</w:t>
            </w:r>
          </w:p>
          <w:p w14:paraId="0E800279" w14:textId="642DBD0F"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b/>
                <w:sz w:val="20"/>
                <w:szCs w:val="20"/>
                <w:lang w:val="en-GB"/>
              </w:rPr>
              <w:t>In 2025</w:t>
            </w:r>
            <w:r w:rsidRPr="003D03B1">
              <w:rPr>
                <w:rFonts w:ascii="Times New Roman" w:hAnsi="Times New Roman" w:cs="Times New Roman"/>
                <w:sz w:val="20"/>
                <w:szCs w:val="20"/>
                <w:lang w:val="en-GB"/>
              </w:rPr>
              <w:t xml:space="preserve">, the number of implemented accredited trainings was </w:t>
            </w:r>
            <w:r w:rsidRPr="003D03B1">
              <w:rPr>
                <w:rFonts w:ascii="Times New Roman" w:hAnsi="Times New Roman" w:cs="Times New Roman"/>
                <w:b/>
                <w:sz w:val="20"/>
                <w:szCs w:val="20"/>
                <w:lang w:val="en-GB"/>
              </w:rPr>
              <w:t>54.</w:t>
            </w:r>
          </w:p>
          <w:p w14:paraId="397FEB3C" w14:textId="63B2B8D9" w:rsidR="00144A2F" w:rsidRPr="003D03B1" w:rsidRDefault="00144A2F" w:rsidP="00144A2F">
            <w:pPr>
              <w:shd w:val="clear" w:color="auto" w:fill="FFFFFF" w:themeFill="background1"/>
              <w:rPr>
                <w:rFonts w:ascii="Times New Roman" w:hAnsi="Times New Roman" w:cs="Times New Roman"/>
                <w:sz w:val="20"/>
                <w:szCs w:val="20"/>
                <w:lang w:val="en-GB"/>
              </w:rPr>
            </w:pPr>
          </w:p>
        </w:tc>
      </w:tr>
      <w:tr w:rsidR="003D03B1" w:rsidRPr="003D03B1" w14:paraId="68927A56" w14:textId="77777777" w:rsidTr="008C4923">
        <w:trPr>
          <w:trHeight w:val="304"/>
        </w:trPr>
        <w:tc>
          <w:tcPr>
            <w:tcW w:w="3049" w:type="dxa"/>
            <w:tcBorders>
              <w:top w:val="double" w:sz="4" w:space="0" w:color="000000"/>
              <w:left w:val="double" w:sz="4" w:space="0" w:color="000000"/>
              <w:bottom w:val="double" w:sz="4" w:space="0" w:color="000000"/>
            </w:tcBorders>
            <w:shd w:val="clear" w:color="auto" w:fill="FFFFFF" w:themeFill="background1"/>
          </w:tcPr>
          <w:p w14:paraId="1CB5E854" w14:textId="32612F09"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training participants who improved their competences for working in an inclusive educational environment</w:t>
            </w:r>
          </w:p>
        </w:tc>
        <w:tc>
          <w:tcPr>
            <w:tcW w:w="1421" w:type="dxa"/>
            <w:tcBorders>
              <w:top w:val="double" w:sz="4" w:space="0" w:color="000000"/>
              <w:bottom w:val="double" w:sz="4" w:space="0" w:color="000000"/>
            </w:tcBorders>
            <w:shd w:val="clear" w:color="auto" w:fill="FFFFFF" w:themeFill="background1"/>
          </w:tcPr>
          <w:p w14:paraId="099E8E8C" w14:textId="5A51BF51" w:rsidR="00144A2F" w:rsidRPr="003D03B1" w:rsidRDefault="003D03B1" w:rsidP="003D03B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r w:rsidR="00144A2F" w:rsidRPr="003D03B1">
              <w:rPr>
                <w:rFonts w:ascii="Times New Roman" w:hAnsi="Times New Roman" w:cs="Times New Roman"/>
                <w:sz w:val="20"/>
                <w:szCs w:val="20"/>
                <w:lang w:val="en-GB"/>
              </w:rPr>
              <w:t xml:space="preserve"> (</w:t>
            </w:r>
            <w:r w:rsidR="008107B5" w:rsidRPr="003D03B1">
              <w:rPr>
                <w:rFonts w:ascii="Times New Roman" w:hAnsi="Times New Roman" w:cs="Times New Roman"/>
                <w:sz w:val="20"/>
                <w:szCs w:val="20"/>
                <w:lang w:val="en-GB"/>
              </w:rPr>
              <w:t>cumulative</w:t>
            </w:r>
            <w:r w:rsidR="00144A2F" w:rsidRPr="003D03B1">
              <w:rPr>
                <w:rFonts w:ascii="Times New Roman" w:hAnsi="Times New Roman" w:cs="Times New Roman"/>
                <w:sz w:val="20"/>
                <w:szCs w:val="20"/>
                <w:lang w:val="en-GB"/>
              </w:rPr>
              <w:t>)</w:t>
            </w:r>
          </w:p>
        </w:tc>
        <w:tc>
          <w:tcPr>
            <w:tcW w:w="1325" w:type="dxa"/>
            <w:tcBorders>
              <w:top w:val="double" w:sz="4" w:space="0" w:color="000000"/>
              <w:bottom w:val="double" w:sz="4" w:space="0" w:color="000000"/>
            </w:tcBorders>
            <w:shd w:val="clear" w:color="auto" w:fill="FFFFFF" w:themeFill="background1"/>
          </w:tcPr>
          <w:p w14:paraId="22CF54E5" w14:textId="583A80B5" w:rsidR="00144A2F" w:rsidRPr="003D03B1" w:rsidRDefault="003D03B1"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IIE</w:t>
            </w:r>
          </w:p>
          <w:p w14:paraId="06F8AC56" w14:textId="1A340F11" w:rsidR="00144A2F" w:rsidRPr="003D03B1" w:rsidRDefault="003D03B1"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MoE report</w:t>
            </w:r>
          </w:p>
        </w:tc>
        <w:tc>
          <w:tcPr>
            <w:tcW w:w="1679" w:type="dxa"/>
            <w:gridSpan w:val="2"/>
            <w:tcBorders>
              <w:top w:val="double" w:sz="4" w:space="0" w:color="000000"/>
              <w:bottom w:val="double" w:sz="4" w:space="0" w:color="000000"/>
            </w:tcBorders>
            <w:shd w:val="clear" w:color="auto" w:fill="FFFFFF" w:themeFill="background1"/>
          </w:tcPr>
          <w:p w14:paraId="0CF81C3D" w14:textId="77777777"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7.367</w:t>
            </w:r>
          </w:p>
        </w:tc>
        <w:tc>
          <w:tcPr>
            <w:tcW w:w="1531" w:type="dxa"/>
            <w:tcBorders>
              <w:top w:val="double" w:sz="4" w:space="0" w:color="000000"/>
              <w:bottom w:val="double" w:sz="4" w:space="0" w:color="000000"/>
            </w:tcBorders>
            <w:shd w:val="clear" w:color="auto" w:fill="FFFFFF" w:themeFill="background1"/>
          </w:tcPr>
          <w:p w14:paraId="255FFE18" w14:textId="1736F1AD"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2022</w:t>
            </w:r>
          </w:p>
        </w:tc>
        <w:tc>
          <w:tcPr>
            <w:tcW w:w="4470" w:type="dxa"/>
            <w:tcBorders>
              <w:top w:val="double" w:sz="4" w:space="0" w:color="000000"/>
              <w:bottom w:val="double" w:sz="4" w:space="0" w:color="000000"/>
              <w:right w:val="double" w:sz="4" w:space="0" w:color="000000"/>
            </w:tcBorders>
            <w:shd w:val="clear" w:color="auto" w:fill="FFFFFF" w:themeFill="background1"/>
          </w:tcPr>
          <w:p w14:paraId="0A020440" w14:textId="66D63CED"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8,300</w:t>
            </w:r>
          </w:p>
          <w:p w14:paraId="1695ADEF" w14:textId="5B214D71"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In 2025, the number of participants in accredited trainings was </w:t>
            </w:r>
            <w:r w:rsidRPr="003D03B1">
              <w:rPr>
                <w:rFonts w:ascii="Times New Roman" w:hAnsi="Times New Roman" w:cs="Times New Roman"/>
                <w:b/>
                <w:sz w:val="20"/>
                <w:szCs w:val="20"/>
                <w:lang w:val="en-GB"/>
              </w:rPr>
              <w:t>10,634.</w:t>
            </w:r>
          </w:p>
          <w:p w14:paraId="432E76DB" w14:textId="70D43442" w:rsidR="00144A2F" w:rsidRPr="003D03B1" w:rsidRDefault="00144A2F" w:rsidP="00144A2F">
            <w:pPr>
              <w:shd w:val="clear" w:color="auto" w:fill="FFFFFF" w:themeFill="background1"/>
              <w:rPr>
                <w:rFonts w:ascii="Times New Roman" w:hAnsi="Times New Roman" w:cs="Times New Roman"/>
                <w:sz w:val="20"/>
                <w:szCs w:val="20"/>
                <w:lang w:val="en-GB"/>
              </w:rPr>
            </w:pPr>
          </w:p>
        </w:tc>
      </w:tr>
      <w:tr w:rsidR="003D03B1" w:rsidRPr="003D03B1" w14:paraId="7EAEFF53" w14:textId="77777777" w:rsidTr="008C4923">
        <w:trPr>
          <w:trHeight w:val="304"/>
        </w:trPr>
        <w:tc>
          <w:tcPr>
            <w:tcW w:w="3049" w:type="dxa"/>
            <w:tcBorders>
              <w:top w:val="double" w:sz="4" w:space="0" w:color="000000"/>
              <w:left w:val="double" w:sz="4" w:space="0" w:color="000000"/>
              <w:bottom w:val="double" w:sz="4" w:space="0" w:color="000000"/>
            </w:tcBorders>
            <w:shd w:val="clear" w:color="auto" w:fill="FFFFFF" w:themeFill="background1"/>
          </w:tcPr>
          <w:p w14:paraId="566C19B8" w14:textId="66909716"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children/students who received support from the resource centre</w:t>
            </w:r>
          </w:p>
        </w:tc>
        <w:tc>
          <w:tcPr>
            <w:tcW w:w="1421" w:type="dxa"/>
            <w:tcBorders>
              <w:top w:val="double" w:sz="4" w:space="0" w:color="000000"/>
              <w:bottom w:val="double" w:sz="4" w:space="0" w:color="000000"/>
            </w:tcBorders>
            <w:shd w:val="clear" w:color="auto" w:fill="FFFFFF" w:themeFill="background1"/>
          </w:tcPr>
          <w:p w14:paraId="0C2397F1" w14:textId="3651A970" w:rsidR="00144A2F" w:rsidRPr="003D03B1" w:rsidRDefault="003D03B1"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25" w:type="dxa"/>
            <w:tcBorders>
              <w:top w:val="double" w:sz="4" w:space="0" w:color="000000"/>
              <w:bottom w:val="double" w:sz="4" w:space="0" w:color="000000"/>
            </w:tcBorders>
            <w:shd w:val="clear" w:color="auto" w:fill="FFFFFF" w:themeFill="background1"/>
          </w:tcPr>
          <w:p w14:paraId="4C88A1D6" w14:textId="09602143" w:rsidR="00144A2F" w:rsidRPr="003D03B1" w:rsidRDefault="003D03B1"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UISE</w:t>
            </w:r>
          </w:p>
          <w:p w14:paraId="30B56BCE" w14:textId="47DF80F6" w:rsidR="00144A2F" w:rsidRPr="003D03B1" w:rsidRDefault="003D03B1"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MoE report</w:t>
            </w:r>
          </w:p>
        </w:tc>
        <w:tc>
          <w:tcPr>
            <w:tcW w:w="1679" w:type="dxa"/>
            <w:gridSpan w:val="2"/>
            <w:tcBorders>
              <w:top w:val="double" w:sz="4" w:space="0" w:color="000000"/>
              <w:bottom w:val="double" w:sz="4" w:space="0" w:color="000000"/>
            </w:tcBorders>
            <w:shd w:val="clear" w:color="auto" w:fill="FFFFFF" w:themeFill="background1"/>
          </w:tcPr>
          <w:p w14:paraId="3AF5883E" w14:textId="77777777"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1300</w:t>
            </w:r>
          </w:p>
        </w:tc>
        <w:tc>
          <w:tcPr>
            <w:tcW w:w="1531" w:type="dxa"/>
            <w:tcBorders>
              <w:top w:val="double" w:sz="4" w:space="0" w:color="000000"/>
              <w:bottom w:val="double" w:sz="4" w:space="0" w:color="000000"/>
            </w:tcBorders>
            <w:shd w:val="clear" w:color="auto" w:fill="FFFFFF" w:themeFill="background1"/>
          </w:tcPr>
          <w:p w14:paraId="78787428" w14:textId="08EBD92F"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4470" w:type="dxa"/>
            <w:tcBorders>
              <w:top w:val="double" w:sz="4" w:space="0" w:color="000000"/>
              <w:bottom w:val="double" w:sz="4" w:space="0" w:color="000000"/>
              <w:right w:val="double" w:sz="4" w:space="0" w:color="000000"/>
            </w:tcBorders>
            <w:shd w:val="clear" w:color="auto" w:fill="FFFFFF" w:themeFill="background1"/>
          </w:tcPr>
          <w:p w14:paraId="023E74AB" w14:textId="77777777"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1500</w:t>
            </w:r>
          </w:p>
          <w:p w14:paraId="12E6BC12" w14:textId="1ADD1675" w:rsidR="00144A2F" w:rsidRPr="003D03B1" w:rsidRDefault="00144A2F" w:rsidP="00144A2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In the school year 2024/2025, </w:t>
            </w:r>
            <w:r w:rsidRPr="003D03B1">
              <w:rPr>
                <w:rFonts w:ascii="Times New Roman" w:hAnsi="Times New Roman" w:cs="Times New Roman"/>
                <w:b/>
                <w:sz w:val="20"/>
                <w:szCs w:val="20"/>
                <w:lang w:val="en-GB"/>
              </w:rPr>
              <w:t>2,700</w:t>
            </w:r>
            <w:r w:rsidRPr="003D03B1">
              <w:rPr>
                <w:rFonts w:ascii="Times New Roman" w:hAnsi="Times New Roman" w:cs="Times New Roman"/>
                <w:sz w:val="20"/>
                <w:szCs w:val="20"/>
                <w:lang w:val="en-GB"/>
              </w:rPr>
              <w:t xml:space="preserve"> students received support of the RC</w:t>
            </w:r>
          </w:p>
          <w:p w14:paraId="41914FCB" w14:textId="0EB6F497" w:rsidR="00144A2F" w:rsidRPr="003D03B1" w:rsidRDefault="00144A2F" w:rsidP="00144A2F">
            <w:pPr>
              <w:shd w:val="clear" w:color="auto" w:fill="FFFFFF" w:themeFill="background1"/>
              <w:rPr>
                <w:rFonts w:ascii="Times New Roman" w:hAnsi="Times New Roman" w:cs="Times New Roman"/>
                <w:sz w:val="20"/>
                <w:szCs w:val="20"/>
                <w:lang w:val="en-GB"/>
              </w:rPr>
            </w:pPr>
          </w:p>
        </w:tc>
      </w:tr>
    </w:tbl>
    <w:p w14:paraId="1A861887"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3663"/>
        <w:gridCol w:w="2778"/>
        <w:gridCol w:w="2624"/>
        <w:gridCol w:w="2340"/>
        <w:gridCol w:w="2070"/>
      </w:tblGrid>
      <w:tr w:rsidR="00C24B08" w:rsidRPr="003D03B1" w14:paraId="23CDC574" w14:textId="77777777" w:rsidTr="008813D7">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2567B2CF" w14:textId="2946EF20"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24C03AB6"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164378C8" w14:textId="2150685B" w:rsidR="00C24B08" w:rsidRPr="003D03B1" w:rsidRDefault="00C24B08" w:rsidP="00C24B08">
            <w:pPr>
              <w:rPr>
                <w:rFonts w:ascii="Times New Roman" w:hAnsi="Times New Roman" w:cs="Times New Roman"/>
                <w:sz w:val="20"/>
                <w:szCs w:val="20"/>
                <w:lang w:val="en-GB"/>
              </w:rPr>
            </w:pPr>
          </w:p>
        </w:tc>
        <w:tc>
          <w:tcPr>
            <w:tcW w:w="703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57D525F" w14:textId="73DA3254"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0C26037B" w14:textId="77777777" w:rsidTr="008813D7">
        <w:trPr>
          <w:trHeight w:val="270"/>
        </w:trPr>
        <w:tc>
          <w:tcPr>
            <w:tcW w:w="3663" w:type="dxa"/>
            <w:vMerge/>
            <w:tcBorders>
              <w:left w:val="double" w:sz="4" w:space="0" w:color="000000"/>
              <w:right w:val="double" w:sz="4" w:space="0" w:color="000000"/>
            </w:tcBorders>
            <w:shd w:val="clear" w:color="auto" w:fill="A8D08D" w:themeFill="accent6" w:themeFillTint="99"/>
          </w:tcPr>
          <w:p w14:paraId="281CBCCC"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7183A6CA" w14:textId="77777777" w:rsidR="00C24B08" w:rsidRPr="003D03B1" w:rsidRDefault="00C24B08" w:rsidP="00C24B08">
            <w:pPr>
              <w:rPr>
                <w:rFonts w:ascii="Times New Roman" w:hAnsi="Times New Roman" w:cs="Times New Roman"/>
                <w:sz w:val="20"/>
                <w:szCs w:val="20"/>
                <w:lang w:val="en-GB"/>
              </w:rPr>
            </w:pPr>
          </w:p>
        </w:tc>
        <w:tc>
          <w:tcPr>
            <w:tcW w:w="262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62A27490" w14:textId="17558E3C"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340" w:type="dxa"/>
            <w:tcBorders>
              <w:left w:val="double" w:sz="4" w:space="0" w:color="000000"/>
              <w:right w:val="double" w:sz="4" w:space="0" w:color="000000"/>
            </w:tcBorders>
            <w:shd w:val="clear" w:color="auto" w:fill="A8D08D" w:themeFill="accent6" w:themeFillTint="99"/>
          </w:tcPr>
          <w:p w14:paraId="0D5EA8C9" w14:textId="4AE57393"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2070" w:type="dxa"/>
            <w:tcBorders>
              <w:left w:val="double" w:sz="4" w:space="0" w:color="000000"/>
              <w:bottom w:val="double" w:sz="4" w:space="0" w:color="000000"/>
              <w:right w:val="double" w:sz="4" w:space="0" w:color="000000"/>
            </w:tcBorders>
            <w:shd w:val="clear" w:color="auto" w:fill="A8D08D" w:themeFill="accent6" w:themeFillTint="99"/>
          </w:tcPr>
          <w:p w14:paraId="037DCCCA" w14:textId="658EA721"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C24B08" w:rsidRPr="003D03B1" w14:paraId="3D34DF35" w14:textId="77777777" w:rsidTr="008813D7">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9602B99" w14:textId="60964023"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Pr>
          <w:p w14:paraId="67FBADE5" w14:textId="2F2798B5" w:rsidR="00C24B08" w:rsidRPr="003D03B1" w:rsidRDefault="00C24B08" w:rsidP="00C24B08">
            <w:pPr>
              <w:rPr>
                <w:rFonts w:ascii="Times New Roman" w:hAnsi="Times New Roman" w:cs="Times New Roman"/>
                <w:sz w:val="20"/>
                <w:szCs w:val="20"/>
                <w:lang w:val="en-GB"/>
              </w:rPr>
            </w:pPr>
          </w:p>
        </w:tc>
        <w:tc>
          <w:tcPr>
            <w:tcW w:w="2624" w:type="dxa"/>
          </w:tcPr>
          <w:p w14:paraId="2C02A891" w14:textId="55D03254" w:rsidR="00C24B08" w:rsidRPr="003D03B1" w:rsidRDefault="00C24B08" w:rsidP="00C24B08">
            <w:pPr>
              <w:jc w:val="right"/>
              <w:rPr>
                <w:rFonts w:ascii="Times New Roman" w:hAnsi="Times New Roman" w:cs="Times New Roman"/>
                <w:sz w:val="20"/>
                <w:szCs w:val="20"/>
                <w:lang w:val="en-GB"/>
              </w:rPr>
            </w:pPr>
          </w:p>
        </w:tc>
        <w:tc>
          <w:tcPr>
            <w:tcW w:w="2340" w:type="dxa"/>
          </w:tcPr>
          <w:p w14:paraId="69430D8E" w14:textId="7D4B88E8" w:rsidR="00C24B08" w:rsidRPr="003D03B1" w:rsidRDefault="00C24B08" w:rsidP="00C24B08">
            <w:pPr>
              <w:jc w:val="right"/>
              <w:rPr>
                <w:rFonts w:ascii="Times New Roman" w:hAnsi="Times New Roman" w:cs="Times New Roman"/>
                <w:sz w:val="20"/>
                <w:szCs w:val="20"/>
                <w:lang w:val="en-GB"/>
              </w:rPr>
            </w:pPr>
          </w:p>
        </w:tc>
        <w:tc>
          <w:tcPr>
            <w:tcW w:w="2070" w:type="dxa"/>
          </w:tcPr>
          <w:p w14:paraId="2DEB76AF" w14:textId="079514CC" w:rsidR="00C24B08" w:rsidRPr="003D03B1" w:rsidRDefault="00C24B08" w:rsidP="00C24B08">
            <w:pPr>
              <w:jc w:val="right"/>
              <w:rPr>
                <w:rFonts w:ascii="Times New Roman" w:hAnsi="Times New Roman" w:cs="Times New Roman"/>
                <w:sz w:val="20"/>
                <w:szCs w:val="20"/>
                <w:lang w:val="en-GB"/>
              </w:rPr>
            </w:pPr>
          </w:p>
        </w:tc>
      </w:tr>
      <w:tr w:rsidR="00C24B08" w:rsidRPr="003D03B1" w14:paraId="27CABFF5" w14:textId="77777777" w:rsidTr="008813D7">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063C09B" w14:textId="4DD2BB9D"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shd w:val="clear" w:color="auto" w:fill="FFFFFF" w:themeFill="background1"/>
          </w:tcPr>
          <w:p w14:paraId="7DE0D7AA" w14:textId="77777777" w:rsidR="00C24B08" w:rsidRPr="003D03B1" w:rsidRDefault="00C24B08" w:rsidP="00C24B08">
            <w:pPr>
              <w:rPr>
                <w:rFonts w:ascii="Times New Roman" w:hAnsi="Times New Roman" w:cs="Times New Roman"/>
                <w:sz w:val="20"/>
                <w:szCs w:val="20"/>
                <w:lang w:val="en-GB"/>
              </w:rPr>
            </w:pPr>
          </w:p>
        </w:tc>
        <w:tc>
          <w:tcPr>
            <w:tcW w:w="2624" w:type="dxa"/>
            <w:shd w:val="clear" w:color="auto" w:fill="FFFFFF" w:themeFill="background1"/>
          </w:tcPr>
          <w:p w14:paraId="35BEA166" w14:textId="77777777" w:rsidR="00C24B08" w:rsidRPr="003D03B1" w:rsidRDefault="00C24B08" w:rsidP="00C24B08">
            <w:pPr>
              <w:rPr>
                <w:rFonts w:ascii="Times New Roman" w:hAnsi="Times New Roman" w:cs="Times New Roman"/>
                <w:sz w:val="20"/>
                <w:szCs w:val="20"/>
                <w:lang w:val="en-GB"/>
              </w:rPr>
            </w:pPr>
          </w:p>
        </w:tc>
        <w:tc>
          <w:tcPr>
            <w:tcW w:w="2340" w:type="dxa"/>
            <w:shd w:val="clear" w:color="auto" w:fill="FFFFFF" w:themeFill="background1"/>
          </w:tcPr>
          <w:p w14:paraId="6D429DA5" w14:textId="77777777" w:rsidR="00C24B08" w:rsidRPr="003D03B1" w:rsidRDefault="00C24B08" w:rsidP="00C24B08">
            <w:pPr>
              <w:rPr>
                <w:rFonts w:ascii="Times New Roman" w:hAnsi="Times New Roman" w:cs="Times New Roman"/>
                <w:sz w:val="20"/>
                <w:szCs w:val="20"/>
                <w:lang w:val="en-GB"/>
              </w:rPr>
            </w:pPr>
          </w:p>
        </w:tc>
        <w:tc>
          <w:tcPr>
            <w:tcW w:w="2070" w:type="dxa"/>
            <w:shd w:val="clear" w:color="auto" w:fill="FFFFFF" w:themeFill="background1"/>
          </w:tcPr>
          <w:p w14:paraId="2FA6A9BF" w14:textId="77777777" w:rsidR="00C24B08" w:rsidRPr="003D03B1" w:rsidRDefault="00C24B08" w:rsidP="00C24B08">
            <w:pPr>
              <w:rPr>
                <w:rFonts w:ascii="Times New Roman" w:hAnsi="Times New Roman" w:cs="Times New Roman"/>
                <w:sz w:val="20"/>
                <w:szCs w:val="20"/>
                <w:lang w:val="en-GB"/>
              </w:rPr>
            </w:pPr>
          </w:p>
        </w:tc>
      </w:tr>
    </w:tbl>
    <w:p w14:paraId="1AC930FA" w14:textId="77777777" w:rsidR="002B3CA3" w:rsidRPr="003D03B1" w:rsidRDefault="002B3CA3">
      <w:pPr>
        <w:rPr>
          <w:rFonts w:ascii="Times New Roman" w:hAnsi="Times New Roman" w:cs="Times New Roman"/>
          <w:sz w:val="20"/>
          <w:szCs w:val="20"/>
          <w:lang w:val="en-GB"/>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025"/>
        <w:gridCol w:w="1338"/>
        <w:gridCol w:w="1560"/>
        <w:gridCol w:w="1156"/>
        <w:gridCol w:w="1390"/>
        <w:gridCol w:w="1565"/>
        <w:gridCol w:w="4442"/>
      </w:tblGrid>
      <w:tr w:rsidR="00EA3E11" w:rsidRPr="003D03B1" w14:paraId="3C764B96" w14:textId="77777777" w:rsidTr="008813D7">
        <w:trPr>
          <w:trHeight w:val="140"/>
        </w:trPr>
        <w:tc>
          <w:tcPr>
            <w:tcW w:w="2045" w:type="dxa"/>
            <w:vMerge w:val="restart"/>
            <w:shd w:val="clear" w:color="auto" w:fill="FFF2CC" w:themeFill="accent4" w:themeFillTint="33"/>
          </w:tcPr>
          <w:p w14:paraId="3368B280" w14:textId="1191A030"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075" w:type="dxa"/>
            <w:vMerge w:val="restart"/>
            <w:shd w:val="clear" w:color="auto" w:fill="FFF2CC" w:themeFill="accent4" w:themeFillTint="33"/>
          </w:tcPr>
          <w:p w14:paraId="52949D82" w14:textId="137ED945"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569" w:type="dxa"/>
            <w:vMerge w:val="restart"/>
            <w:shd w:val="clear" w:color="auto" w:fill="FFF2CC" w:themeFill="accent4" w:themeFillTint="33"/>
          </w:tcPr>
          <w:p w14:paraId="2A6B693B" w14:textId="3A92E01E"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182" w:type="dxa"/>
            <w:vMerge w:val="restart"/>
            <w:shd w:val="clear" w:color="auto" w:fill="FFF2CC" w:themeFill="accent4" w:themeFillTint="33"/>
          </w:tcPr>
          <w:p w14:paraId="75B0D093" w14:textId="0D2A1F83"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428" w:type="dxa"/>
            <w:vMerge w:val="restart"/>
            <w:shd w:val="clear" w:color="auto" w:fill="FFF2CC" w:themeFill="accent4" w:themeFillTint="33"/>
          </w:tcPr>
          <w:p w14:paraId="1B3E96EF" w14:textId="53924823"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569" w:type="dxa"/>
            <w:vMerge w:val="restart"/>
            <w:shd w:val="clear" w:color="auto" w:fill="FFF2CC" w:themeFill="accent4" w:themeFillTint="33"/>
          </w:tcPr>
          <w:p w14:paraId="4B31084B" w14:textId="78BCB16C"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4608" w:type="dxa"/>
            <w:tcBorders>
              <w:top w:val="double" w:sz="4" w:space="0" w:color="000000"/>
              <w:bottom w:val="single" w:sz="4" w:space="0" w:color="auto"/>
            </w:tcBorders>
            <w:shd w:val="clear" w:color="auto" w:fill="FFF2CC" w:themeFill="accent4" w:themeFillTint="33"/>
          </w:tcPr>
          <w:p w14:paraId="33180B4D" w14:textId="7E377A06" w:rsidR="00EA3E11" w:rsidRPr="003D03B1" w:rsidRDefault="00144A2F" w:rsidP="00144A2F">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INDICATORS</w:t>
            </w:r>
          </w:p>
        </w:tc>
      </w:tr>
      <w:tr w:rsidR="0004222F" w:rsidRPr="003D03B1" w14:paraId="6278FAB4" w14:textId="77777777" w:rsidTr="008C4923">
        <w:trPr>
          <w:trHeight w:val="386"/>
        </w:trPr>
        <w:tc>
          <w:tcPr>
            <w:tcW w:w="2045" w:type="dxa"/>
            <w:vMerge/>
            <w:tcBorders>
              <w:top w:val="single" w:sz="4" w:space="0" w:color="auto"/>
              <w:bottom w:val="double" w:sz="4" w:space="0" w:color="000000"/>
            </w:tcBorders>
            <w:shd w:val="clear" w:color="auto" w:fill="FFF2CC" w:themeFill="accent4" w:themeFillTint="33"/>
          </w:tcPr>
          <w:p w14:paraId="213E7F54" w14:textId="77777777" w:rsidR="0004222F" w:rsidRPr="003D03B1" w:rsidRDefault="0004222F">
            <w:pPr>
              <w:rPr>
                <w:rFonts w:ascii="Times New Roman" w:hAnsi="Times New Roman" w:cs="Times New Roman"/>
                <w:sz w:val="20"/>
                <w:szCs w:val="20"/>
                <w:lang w:val="en-GB"/>
              </w:rPr>
            </w:pPr>
          </w:p>
        </w:tc>
        <w:tc>
          <w:tcPr>
            <w:tcW w:w="1075" w:type="dxa"/>
            <w:vMerge/>
            <w:tcBorders>
              <w:top w:val="single" w:sz="4" w:space="0" w:color="auto"/>
              <w:bottom w:val="double" w:sz="4" w:space="0" w:color="000000"/>
            </w:tcBorders>
            <w:shd w:val="clear" w:color="auto" w:fill="FFF2CC" w:themeFill="accent4" w:themeFillTint="33"/>
          </w:tcPr>
          <w:p w14:paraId="75A77814" w14:textId="77777777" w:rsidR="0004222F" w:rsidRPr="003D03B1" w:rsidRDefault="0004222F">
            <w:pPr>
              <w:rPr>
                <w:rFonts w:ascii="Times New Roman" w:hAnsi="Times New Roman" w:cs="Times New Roman"/>
                <w:sz w:val="20"/>
                <w:szCs w:val="20"/>
                <w:lang w:val="en-GB"/>
              </w:rPr>
            </w:pPr>
          </w:p>
        </w:tc>
        <w:tc>
          <w:tcPr>
            <w:tcW w:w="1569" w:type="dxa"/>
            <w:vMerge/>
            <w:tcBorders>
              <w:top w:val="single" w:sz="4" w:space="0" w:color="auto"/>
              <w:bottom w:val="double" w:sz="4" w:space="0" w:color="000000"/>
            </w:tcBorders>
            <w:shd w:val="clear" w:color="auto" w:fill="FFF2CC" w:themeFill="accent4" w:themeFillTint="33"/>
          </w:tcPr>
          <w:p w14:paraId="34B68ACE" w14:textId="77777777" w:rsidR="0004222F" w:rsidRPr="003D03B1" w:rsidRDefault="0004222F">
            <w:pPr>
              <w:rPr>
                <w:rFonts w:ascii="Times New Roman" w:hAnsi="Times New Roman" w:cs="Times New Roman"/>
                <w:sz w:val="20"/>
                <w:szCs w:val="20"/>
                <w:lang w:val="en-GB"/>
              </w:rPr>
            </w:pPr>
          </w:p>
        </w:tc>
        <w:tc>
          <w:tcPr>
            <w:tcW w:w="1182" w:type="dxa"/>
            <w:vMerge/>
            <w:tcBorders>
              <w:top w:val="single" w:sz="4" w:space="0" w:color="auto"/>
              <w:bottom w:val="double" w:sz="4" w:space="0" w:color="000000"/>
            </w:tcBorders>
            <w:shd w:val="clear" w:color="auto" w:fill="FFF2CC" w:themeFill="accent4" w:themeFillTint="33"/>
          </w:tcPr>
          <w:p w14:paraId="59F7DE45" w14:textId="77777777" w:rsidR="0004222F" w:rsidRPr="003D03B1" w:rsidRDefault="0004222F">
            <w:pPr>
              <w:jc w:val="center"/>
              <w:rPr>
                <w:rFonts w:ascii="Times New Roman" w:hAnsi="Times New Roman" w:cs="Times New Roman"/>
                <w:sz w:val="20"/>
                <w:szCs w:val="20"/>
                <w:lang w:val="en-GB"/>
              </w:rPr>
            </w:pPr>
          </w:p>
        </w:tc>
        <w:tc>
          <w:tcPr>
            <w:tcW w:w="1428" w:type="dxa"/>
            <w:vMerge/>
            <w:tcBorders>
              <w:top w:val="single" w:sz="4" w:space="0" w:color="auto"/>
              <w:bottom w:val="double" w:sz="4" w:space="0" w:color="000000"/>
            </w:tcBorders>
            <w:shd w:val="clear" w:color="auto" w:fill="FFF2CC" w:themeFill="accent4" w:themeFillTint="33"/>
          </w:tcPr>
          <w:p w14:paraId="1516EA51" w14:textId="77777777" w:rsidR="0004222F" w:rsidRPr="003D03B1" w:rsidRDefault="0004222F">
            <w:pPr>
              <w:jc w:val="center"/>
              <w:rPr>
                <w:rFonts w:ascii="Times New Roman" w:hAnsi="Times New Roman" w:cs="Times New Roman"/>
                <w:sz w:val="20"/>
                <w:szCs w:val="20"/>
                <w:lang w:val="en-GB"/>
              </w:rPr>
            </w:pPr>
          </w:p>
        </w:tc>
        <w:tc>
          <w:tcPr>
            <w:tcW w:w="1569" w:type="dxa"/>
            <w:vMerge/>
            <w:tcBorders>
              <w:top w:val="single" w:sz="4" w:space="0" w:color="auto"/>
              <w:bottom w:val="double" w:sz="4" w:space="0" w:color="000000"/>
            </w:tcBorders>
            <w:shd w:val="clear" w:color="auto" w:fill="FFF2CC" w:themeFill="accent4" w:themeFillTint="33"/>
          </w:tcPr>
          <w:p w14:paraId="2B27D276" w14:textId="77777777" w:rsidR="0004222F" w:rsidRPr="003D03B1" w:rsidRDefault="0004222F">
            <w:pPr>
              <w:jc w:val="center"/>
              <w:rPr>
                <w:rFonts w:ascii="Times New Roman" w:hAnsi="Times New Roman" w:cs="Times New Roman"/>
                <w:sz w:val="20"/>
                <w:szCs w:val="20"/>
                <w:lang w:val="en-GB"/>
              </w:rPr>
            </w:pPr>
          </w:p>
        </w:tc>
        <w:tc>
          <w:tcPr>
            <w:tcW w:w="4608" w:type="dxa"/>
            <w:tcBorders>
              <w:top w:val="single" w:sz="4" w:space="0" w:color="auto"/>
              <w:bottom w:val="double" w:sz="4" w:space="0" w:color="000000"/>
            </w:tcBorders>
            <w:shd w:val="clear" w:color="auto" w:fill="FFF2CC" w:themeFill="accent4" w:themeFillTint="33"/>
          </w:tcPr>
          <w:p w14:paraId="38B3CE64" w14:textId="77777777" w:rsidR="0004222F" w:rsidRPr="003D03B1" w:rsidRDefault="0004222F">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p w14:paraId="4E2AFEAC" w14:textId="731DB03B" w:rsidR="0004222F" w:rsidRPr="003D03B1" w:rsidRDefault="0004222F" w:rsidP="0004222F">
            <w:pPr>
              <w:rPr>
                <w:rFonts w:ascii="Times New Roman" w:hAnsi="Times New Roman" w:cs="Times New Roman"/>
                <w:sz w:val="20"/>
                <w:szCs w:val="20"/>
                <w:lang w:val="en-GB"/>
              </w:rPr>
            </w:pPr>
          </w:p>
        </w:tc>
      </w:tr>
      <w:tr w:rsidR="0004222F" w:rsidRPr="003D03B1" w14:paraId="2E2A055E" w14:textId="77777777" w:rsidTr="0004222F">
        <w:trPr>
          <w:trHeight w:val="1074"/>
        </w:trPr>
        <w:tc>
          <w:tcPr>
            <w:tcW w:w="2045" w:type="dxa"/>
            <w:tcBorders>
              <w:top w:val="double" w:sz="4" w:space="0" w:color="000000"/>
            </w:tcBorders>
          </w:tcPr>
          <w:p w14:paraId="5636ACA6" w14:textId="4E06B456" w:rsidR="0004222F" w:rsidRPr="003D03B1" w:rsidRDefault="00144A2F" w:rsidP="00144A2F">
            <w:pPr>
              <w:pStyle w:val="ListParagraph"/>
              <w:numPr>
                <w:ilvl w:val="2"/>
                <w:numId w:val="13"/>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Equipped RCs provide various types of additional support to educational institutions and children/students with developmental disabilities and other disabilities</w:t>
            </w:r>
          </w:p>
        </w:tc>
        <w:tc>
          <w:tcPr>
            <w:tcW w:w="1075" w:type="dxa"/>
            <w:tcBorders>
              <w:top w:val="double" w:sz="4" w:space="0" w:color="000000"/>
            </w:tcBorders>
          </w:tcPr>
          <w:p w14:paraId="0A8A2D4E" w14:textId="1E5651ED" w:rsidR="0004222F" w:rsidRPr="003D03B1" w:rsidRDefault="003D03B1" w:rsidP="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MoE</w:t>
            </w:r>
          </w:p>
        </w:tc>
        <w:tc>
          <w:tcPr>
            <w:tcW w:w="1569" w:type="dxa"/>
            <w:tcBorders>
              <w:top w:val="double" w:sz="4" w:space="0" w:color="000000"/>
            </w:tcBorders>
          </w:tcPr>
          <w:p w14:paraId="71F8CA5F" w14:textId="224C2604" w:rsidR="0004222F" w:rsidRPr="003D03B1" w:rsidRDefault="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RCs</w:t>
            </w:r>
          </w:p>
          <w:p w14:paraId="707891D3" w14:textId="42E55989" w:rsidR="0004222F" w:rsidRPr="003D03B1" w:rsidRDefault="00704166">
            <w:pPr>
              <w:rPr>
                <w:rFonts w:ascii="Times New Roman" w:hAnsi="Times New Roman" w:cs="Times New Roman"/>
                <w:sz w:val="20"/>
                <w:szCs w:val="20"/>
                <w:lang w:val="en-GB"/>
              </w:rPr>
            </w:pPr>
            <w:r w:rsidRPr="003D03B1">
              <w:rPr>
                <w:rFonts w:ascii="Times New Roman" w:hAnsi="Times New Roman" w:cs="Times New Roman"/>
                <w:sz w:val="20"/>
                <w:szCs w:val="20"/>
                <w:lang w:val="en-GB"/>
              </w:rPr>
              <w:t>Schools for students with developmental disabilities and other disabilities</w:t>
            </w:r>
          </w:p>
        </w:tc>
        <w:tc>
          <w:tcPr>
            <w:tcW w:w="1182" w:type="dxa"/>
            <w:tcBorders>
              <w:top w:val="double" w:sz="4" w:space="0" w:color="000000"/>
            </w:tcBorders>
          </w:tcPr>
          <w:p w14:paraId="5C7F3A78" w14:textId="58616C54" w:rsidR="0004222F" w:rsidRPr="003D03B1" w:rsidRDefault="0004222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28" w:type="dxa"/>
            <w:tcBorders>
              <w:top w:val="double" w:sz="4" w:space="0" w:color="000000"/>
            </w:tcBorders>
          </w:tcPr>
          <w:p w14:paraId="17F30050" w14:textId="0D6C6132" w:rsidR="0004222F" w:rsidRPr="003D03B1" w:rsidRDefault="008813D7">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569" w:type="dxa"/>
            <w:tcBorders>
              <w:top w:val="double" w:sz="4" w:space="0" w:color="000000"/>
            </w:tcBorders>
          </w:tcPr>
          <w:p w14:paraId="605FB40F" w14:textId="318C2E95" w:rsidR="0004222F" w:rsidRPr="003D03B1" w:rsidRDefault="0004222F">
            <w:pPr>
              <w:rPr>
                <w:rFonts w:ascii="Times New Roman" w:hAnsi="Times New Roman" w:cs="Times New Roman"/>
                <w:sz w:val="20"/>
                <w:szCs w:val="20"/>
                <w:lang w:val="en-GB"/>
              </w:rPr>
            </w:pPr>
            <w:r w:rsidRPr="003D03B1">
              <w:rPr>
                <w:rFonts w:ascii="Times New Roman" w:hAnsi="Times New Roman" w:cs="Times New Roman"/>
                <w:sz w:val="20"/>
                <w:szCs w:val="20"/>
                <w:lang w:val="en-GB"/>
              </w:rPr>
              <w:t>26.1/2003/0001/</w:t>
            </w:r>
          </w:p>
          <w:p w14:paraId="528B89BA" w14:textId="77777777" w:rsidR="0004222F" w:rsidRPr="003D03B1" w:rsidRDefault="0004222F">
            <w:pPr>
              <w:rPr>
                <w:rFonts w:ascii="Times New Roman" w:hAnsi="Times New Roman" w:cs="Times New Roman"/>
                <w:sz w:val="20"/>
                <w:szCs w:val="20"/>
                <w:lang w:val="en-GB"/>
              </w:rPr>
            </w:pPr>
            <w:r w:rsidRPr="003D03B1">
              <w:rPr>
                <w:rFonts w:ascii="Times New Roman" w:hAnsi="Times New Roman" w:cs="Times New Roman"/>
                <w:sz w:val="20"/>
                <w:szCs w:val="20"/>
                <w:lang w:val="en-GB"/>
              </w:rPr>
              <w:t>411,412</w:t>
            </w:r>
          </w:p>
        </w:tc>
        <w:tc>
          <w:tcPr>
            <w:tcW w:w="4608" w:type="dxa"/>
            <w:tcBorders>
              <w:top w:val="double" w:sz="4" w:space="0" w:color="000000"/>
            </w:tcBorders>
          </w:tcPr>
          <w:p w14:paraId="1FB0B259" w14:textId="14672F80" w:rsidR="00704166" w:rsidRPr="003D03B1" w:rsidRDefault="00704166" w:rsidP="00704166">
            <w:pPr>
              <w:tabs>
                <w:tab w:val="left" w:pos="284"/>
              </w:tabs>
              <w:suppressAutoHyphens w:val="0"/>
              <w:spacing w:after="160"/>
              <w:jc w:val="both"/>
              <w:rPr>
                <w:rFonts w:ascii="Times New Roman" w:eastAsia="Calibri" w:hAnsi="Times New Roman" w:cs="Times New Roman"/>
                <w:sz w:val="20"/>
                <w:szCs w:val="20"/>
                <w:lang w:val="en-GB"/>
              </w:rPr>
            </w:pPr>
            <w:r w:rsidRPr="003D03B1">
              <w:rPr>
                <w:rFonts w:ascii="Times New Roman" w:eastAsia="Calibri" w:hAnsi="Times New Roman" w:cs="Times New Roman"/>
                <w:sz w:val="20"/>
                <w:szCs w:val="20"/>
                <w:lang w:val="en-GB"/>
              </w:rPr>
              <w:t xml:space="preserve">In 2025, a significant institutional change is the full operation of 13 resource centres (RCs) in the Republic of Serbia. The formation of thirteen (13) new organizational units within schools for the education of children with developmental disabilities and other disabilities, which provide professional support to other schools, children/students, employees and parents, has enabled assistive technology and specific didactic tools to be available to children with developmental disabilities and other disabilities in their local inclusive classes. During the 2024/2025 school year, resource centres in the Republic of Serbia were equipped with a total of 3,115 items of assistive technology, the use of which contributed to greater accessibility and availability of education for children with developmental disabilities and other disabilities. In the 2024/25 school year, 1,353 students directly benefited from the use of assistive technologies (AT) available at the resource </w:t>
            </w:r>
            <w:r w:rsidR="008107B5" w:rsidRPr="003D03B1">
              <w:rPr>
                <w:rFonts w:ascii="Times New Roman" w:eastAsia="Calibri" w:hAnsi="Times New Roman" w:cs="Times New Roman"/>
                <w:sz w:val="20"/>
                <w:szCs w:val="20"/>
                <w:lang w:val="en-GB"/>
              </w:rPr>
              <w:t>centres</w:t>
            </w:r>
            <w:r w:rsidRPr="003D03B1">
              <w:rPr>
                <w:rFonts w:ascii="Times New Roman" w:eastAsia="Calibri" w:hAnsi="Times New Roman" w:cs="Times New Roman"/>
                <w:sz w:val="20"/>
                <w:szCs w:val="20"/>
                <w:lang w:val="en-GB"/>
              </w:rPr>
              <w:t>, while 2,700 children/students were supported through the work of the RC (support for employees in working with children/students, support for parents, assessment of needs and use of AT, support for students).</w:t>
            </w:r>
          </w:p>
          <w:p w14:paraId="4C427FB4" w14:textId="5DA18269" w:rsidR="0004222F" w:rsidRPr="003D03B1" w:rsidRDefault="00704166" w:rsidP="00704166">
            <w:pPr>
              <w:tabs>
                <w:tab w:val="left" w:pos="284"/>
              </w:tabs>
              <w:suppressAutoHyphens w:val="0"/>
              <w:spacing w:after="160"/>
              <w:jc w:val="both"/>
              <w:rPr>
                <w:rFonts w:ascii="Times New Roman" w:hAnsi="Times New Roman" w:cs="Times New Roman"/>
                <w:sz w:val="20"/>
                <w:szCs w:val="20"/>
                <w:lang w:val="en-GB"/>
              </w:rPr>
            </w:pPr>
            <w:r w:rsidRPr="003D03B1">
              <w:rPr>
                <w:rFonts w:ascii="Times New Roman" w:eastAsia="Calibri" w:hAnsi="Times New Roman" w:cs="Times New Roman"/>
                <w:sz w:val="20"/>
                <w:szCs w:val="20"/>
                <w:lang w:val="en-GB"/>
              </w:rPr>
              <w:t xml:space="preserve">With the aim of increasing the accessibility of information about the work of resource centres, a web platform was created on the website of the Institute for the Improvement of Education. The web platform "Resource Centres in the Republic of Serbia" contains information about assistive technology and resource centres in Serbia, as well as the </w:t>
            </w:r>
            <w:r w:rsidR="008107B5" w:rsidRPr="003D03B1">
              <w:rPr>
                <w:rFonts w:ascii="Times New Roman" w:eastAsia="Calibri" w:hAnsi="Times New Roman" w:cs="Times New Roman"/>
                <w:sz w:val="20"/>
                <w:szCs w:val="20"/>
                <w:lang w:val="en-GB"/>
              </w:rPr>
              <w:t>Catalogue</w:t>
            </w:r>
            <w:r w:rsidRPr="003D03B1">
              <w:rPr>
                <w:rFonts w:ascii="Times New Roman" w:eastAsia="Calibri" w:hAnsi="Times New Roman" w:cs="Times New Roman"/>
                <w:sz w:val="20"/>
                <w:szCs w:val="20"/>
                <w:lang w:val="en-GB"/>
              </w:rPr>
              <w:t xml:space="preserve"> of Assistive Technology (EASTIN), which can be helpful to interested parties, especially professionals, in considering new solutions for supporting the inclusive education of children with disabilities. A separate section is dedicated to resource centres, with a database on the availability of AT and the possibilities of providing it to students. The platform also contains a number of useful materials on inclusive education, additional educational support for children and students in need, assistive technology, resource centre services, and other topics of importance for the implementation of inclusive education and is available at: https://at.zuov.gov.rs/. In September 2025, 11 humanoid robots were assigned to resource </w:t>
            </w:r>
            <w:r w:rsidR="008107B5" w:rsidRPr="003D03B1">
              <w:rPr>
                <w:rFonts w:ascii="Times New Roman" w:eastAsia="Calibri" w:hAnsi="Times New Roman" w:cs="Times New Roman"/>
                <w:sz w:val="20"/>
                <w:szCs w:val="20"/>
                <w:lang w:val="en-GB"/>
              </w:rPr>
              <w:t>centres</w:t>
            </w:r>
            <w:r w:rsidRPr="003D03B1">
              <w:rPr>
                <w:rFonts w:ascii="Times New Roman" w:eastAsia="Calibri" w:hAnsi="Times New Roman" w:cs="Times New Roman"/>
                <w:sz w:val="20"/>
                <w:szCs w:val="20"/>
                <w:lang w:val="en-GB"/>
              </w:rPr>
              <w:t xml:space="preserve"> in order to support students with developmental disabilities and other disabilities (developmental, motor, speech and emotional-social disabilities), through the provision of adapted support in learning, communication and daily activities, while 6 resource centres were additionally supported by the purchase of didactic materials and assistive technologies from donor funds.</w:t>
            </w:r>
          </w:p>
        </w:tc>
      </w:tr>
      <w:tr w:rsidR="0004222F" w:rsidRPr="003D03B1" w14:paraId="57046381" w14:textId="77777777" w:rsidTr="008C4923">
        <w:trPr>
          <w:trHeight w:val="890"/>
        </w:trPr>
        <w:tc>
          <w:tcPr>
            <w:tcW w:w="2045" w:type="dxa"/>
          </w:tcPr>
          <w:p w14:paraId="1D1CACFC" w14:textId="4BD20178" w:rsidR="0004222F" w:rsidRPr="003D03B1" w:rsidRDefault="00704166" w:rsidP="00704166">
            <w:pPr>
              <w:pStyle w:val="ListParagraph"/>
              <w:numPr>
                <w:ilvl w:val="2"/>
                <w:numId w:val="13"/>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Introducing pedagogical assistants for children with developmental disabilities and other disabilities</w:t>
            </w:r>
          </w:p>
        </w:tc>
        <w:tc>
          <w:tcPr>
            <w:tcW w:w="1075" w:type="dxa"/>
          </w:tcPr>
          <w:p w14:paraId="7024FE1C" w14:textId="24A62C7C" w:rsidR="0004222F" w:rsidRPr="003D03B1" w:rsidRDefault="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MoE</w:t>
            </w:r>
          </w:p>
        </w:tc>
        <w:tc>
          <w:tcPr>
            <w:tcW w:w="1569" w:type="dxa"/>
          </w:tcPr>
          <w:p w14:paraId="56356BB6" w14:textId="7FC85D6B" w:rsidR="0004222F" w:rsidRPr="003D03B1" w:rsidRDefault="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RCs</w:t>
            </w:r>
          </w:p>
          <w:p w14:paraId="5A72028D" w14:textId="39BE49A4" w:rsidR="0004222F" w:rsidRPr="003D03B1" w:rsidRDefault="00704166">
            <w:pPr>
              <w:rPr>
                <w:rFonts w:ascii="Times New Roman" w:hAnsi="Times New Roman" w:cs="Times New Roman"/>
                <w:sz w:val="20"/>
                <w:szCs w:val="20"/>
                <w:lang w:val="en-GB"/>
              </w:rPr>
            </w:pPr>
            <w:r w:rsidRPr="003D03B1">
              <w:rPr>
                <w:rFonts w:ascii="Times New Roman" w:hAnsi="Times New Roman" w:cs="Times New Roman"/>
                <w:sz w:val="20"/>
                <w:szCs w:val="20"/>
                <w:lang w:val="en-GB"/>
              </w:rPr>
              <w:t>Schools for students with developmental disabilities and other disabilities</w:t>
            </w:r>
          </w:p>
        </w:tc>
        <w:tc>
          <w:tcPr>
            <w:tcW w:w="1182" w:type="dxa"/>
          </w:tcPr>
          <w:p w14:paraId="62D8C877" w14:textId="7236ABEA" w:rsidR="0004222F" w:rsidRPr="003D03B1" w:rsidRDefault="0004222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28" w:type="dxa"/>
          </w:tcPr>
          <w:p w14:paraId="318F76FD" w14:textId="03BA9286" w:rsidR="0004222F" w:rsidRPr="003D03B1" w:rsidRDefault="0004222F">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01 </w:t>
            </w:r>
            <w:r w:rsidR="00704166" w:rsidRPr="003D03B1">
              <w:rPr>
                <w:rFonts w:ascii="Times New Roman" w:hAnsi="Times New Roman" w:cs="Times New Roman"/>
                <w:sz w:val="20"/>
                <w:szCs w:val="20"/>
                <w:lang w:val="en-GB"/>
              </w:rPr>
              <w:t>RS Budget</w:t>
            </w:r>
          </w:p>
        </w:tc>
        <w:tc>
          <w:tcPr>
            <w:tcW w:w="1569" w:type="dxa"/>
          </w:tcPr>
          <w:p w14:paraId="08801CA0" w14:textId="6846F7E0" w:rsidR="0004222F" w:rsidRPr="003D03B1" w:rsidRDefault="00704166">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The costs are stated within the action plan of the Education Development Strategy, activity </w:t>
            </w:r>
            <w:r w:rsidR="0004222F" w:rsidRPr="003D03B1">
              <w:rPr>
                <w:rFonts w:ascii="Times New Roman" w:hAnsi="Times New Roman" w:cs="Times New Roman"/>
                <w:sz w:val="20"/>
                <w:szCs w:val="20"/>
                <w:lang w:val="en-GB"/>
              </w:rPr>
              <w:t>1.4.1.6</w:t>
            </w:r>
          </w:p>
        </w:tc>
        <w:tc>
          <w:tcPr>
            <w:tcW w:w="4608" w:type="dxa"/>
          </w:tcPr>
          <w:p w14:paraId="59143AF9" w14:textId="77777777" w:rsidR="00704166" w:rsidRPr="003D03B1" w:rsidRDefault="00704166" w:rsidP="00704166">
            <w:pPr>
              <w:suppressAutoHyphens w:val="0"/>
              <w:jc w:val="both"/>
              <w:rPr>
                <w:rFonts w:ascii="Times New Roman" w:eastAsia="Calibri" w:hAnsi="Times New Roman" w:cs="Times New Roman"/>
                <w:noProof/>
                <w:sz w:val="20"/>
                <w:szCs w:val="20"/>
                <w:lang w:val="en-GB"/>
              </w:rPr>
            </w:pPr>
            <w:r w:rsidRPr="003D03B1">
              <w:rPr>
                <w:rFonts w:ascii="Times New Roman" w:eastAsia="Calibri" w:hAnsi="Times New Roman" w:cs="Times New Roman"/>
                <w:noProof/>
                <w:sz w:val="20"/>
                <w:szCs w:val="20"/>
                <w:lang w:val="en-GB"/>
              </w:rPr>
              <w:t>The institute of pedagogical assistant is regulated by the Law on the Foundations of the Education System and accompanying implementing acts, which prescribe the conditions for work, education, training and financing. The 2019 Rulebook on Pedagogical Assistants and Andragogical Assistants defines in more detail the conditions for engaging pedagogical assistants, and amendments to the Rulebook on Financing the Work of Institutions Providing Primary and Secondary Education enable their engagement in primary and secondary education, under certain conditions. By harmonizing the regulations, the engagement of pedagogical assistants in preschool education is also enabled.</w:t>
            </w:r>
          </w:p>
          <w:p w14:paraId="7827571E" w14:textId="77777777" w:rsidR="00704166" w:rsidRPr="003D03B1" w:rsidRDefault="00704166" w:rsidP="00704166">
            <w:pPr>
              <w:suppressAutoHyphens w:val="0"/>
              <w:jc w:val="both"/>
              <w:rPr>
                <w:rFonts w:ascii="Times New Roman" w:eastAsia="Calibri" w:hAnsi="Times New Roman" w:cs="Times New Roman"/>
                <w:noProof/>
                <w:sz w:val="20"/>
                <w:szCs w:val="20"/>
                <w:lang w:val="en-GB"/>
              </w:rPr>
            </w:pPr>
          </w:p>
          <w:p w14:paraId="184612FC" w14:textId="77777777" w:rsidR="00704166" w:rsidRPr="003D03B1" w:rsidRDefault="00704166" w:rsidP="00704166">
            <w:pPr>
              <w:suppressAutoHyphens w:val="0"/>
              <w:jc w:val="both"/>
              <w:rPr>
                <w:rFonts w:ascii="Times New Roman" w:eastAsia="Calibri" w:hAnsi="Times New Roman" w:cs="Times New Roman"/>
                <w:noProof/>
                <w:sz w:val="20"/>
                <w:szCs w:val="20"/>
                <w:lang w:val="en-GB"/>
              </w:rPr>
            </w:pPr>
            <w:r w:rsidRPr="003D03B1">
              <w:rPr>
                <w:rFonts w:ascii="Times New Roman" w:eastAsia="Calibri" w:hAnsi="Times New Roman" w:cs="Times New Roman"/>
                <w:noProof/>
                <w:sz w:val="20"/>
                <w:szCs w:val="20"/>
                <w:lang w:val="en-GB"/>
              </w:rPr>
              <w:t>In order to introduce pedagogical assistants for children/students with developmental disabilities and other disabilities, the Ministry of Education launched an initiative in 2023 to amend the regulations governing the job catalog and salary coefficients of employees in public services, but the procedure was postponed due to changes in the basis for calculating and paying salaries of employees in the field of education, and therefore changes in the amount of funds needed to implement the aforementioned regulations. Accordingly, the Ministry of Education submitted an amendment to the initiative to the Ministry of Public Administration and Local Self-Government as the proposer of the regulations in October 2025, after which the matter was referred to the Ministry of Finance for an opinion on the financial effects. Hiring pedagogical assistants for children with developmental disabilities and other disabilities will be possible after the amendment of the Government acts regulating the job catalog and coefficients for calculating and paying salaries of pedagogical assistants.</w:t>
            </w:r>
          </w:p>
          <w:p w14:paraId="53531567" w14:textId="77777777" w:rsidR="00704166" w:rsidRPr="003D03B1" w:rsidRDefault="00704166" w:rsidP="00704166">
            <w:pPr>
              <w:suppressAutoHyphens w:val="0"/>
              <w:jc w:val="both"/>
              <w:rPr>
                <w:rFonts w:ascii="Times New Roman" w:eastAsia="Calibri" w:hAnsi="Times New Roman" w:cs="Times New Roman"/>
                <w:noProof/>
                <w:sz w:val="20"/>
                <w:szCs w:val="20"/>
                <w:lang w:val="en-GB"/>
              </w:rPr>
            </w:pPr>
          </w:p>
          <w:p w14:paraId="2666F652" w14:textId="3568F1AD" w:rsidR="0004222F" w:rsidRPr="003D03B1" w:rsidRDefault="00704166" w:rsidP="00704166">
            <w:pPr>
              <w:jc w:val="both"/>
              <w:rPr>
                <w:rFonts w:ascii="Times New Roman" w:hAnsi="Times New Roman" w:cs="Times New Roman"/>
                <w:sz w:val="20"/>
                <w:szCs w:val="20"/>
                <w:lang w:val="en-GB"/>
              </w:rPr>
            </w:pPr>
            <w:r w:rsidRPr="003D03B1">
              <w:rPr>
                <w:rFonts w:ascii="Times New Roman" w:eastAsia="Calibri" w:hAnsi="Times New Roman" w:cs="Times New Roman"/>
                <w:noProof/>
                <w:sz w:val="20"/>
                <w:szCs w:val="20"/>
                <w:lang w:val="en-GB"/>
              </w:rPr>
              <w:t>In the meantime, the Ministry of Education has conducted training for pedagogical assistants for working with children and students with developmental disabilities and other disabilities, which has been successfully completed by 440 participants so far. In this way, conditions have been created for pedagogical assistants to be immediately hired in institutions that meet the prescribed criteria, following the amendment of the Government regulations, in accordance with the Action Plan for the Implementation of the Government Program 2024–2027.</w:t>
            </w:r>
          </w:p>
        </w:tc>
      </w:tr>
      <w:tr w:rsidR="0004222F" w:rsidRPr="003D03B1" w14:paraId="14AA4115" w14:textId="77777777" w:rsidTr="008C4923">
        <w:trPr>
          <w:trHeight w:val="558"/>
        </w:trPr>
        <w:tc>
          <w:tcPr>
            <w:tcW w:w="2045" w:type="dxa"/>
          </w:tcPr>
          <w:p w14:paraId="5E6A4326" w14:textId="4B0CC267" w:rsidR="0004222F" w:rsidRPr="003D03B1" w:rsidRDefault="00704166" w:rsidP="00704166">
            <w:pPr>
              <w:pStyle w:val="ListParagraph"/>
              <w:numPr>
                <w:ilvl w:val="2"/>
                <w:numId w:val="13"/>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Training teachers and other professionals to work in an inclusive educational environment</w:t>
            </w:r>
          </w:p>
        </w:tc>
        <w:tc>
          <w:tcPr>
            <w:tcW w:w="1075" w:type="dxa"/>
          </w:tcPr>
          <w:p w14:paraId="2D9EE93D" w14:textId="03851C64" w:rsidR="0004222F" w:rsidRPr="003D03B1" w:rsidRDefault="003D03B1" w:rsidP="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IIE</w:t>
            </w:r>
          </w:p>
        </w:tc>
        <w:tc>
          <w:tcPr>
            <w:tcW w:w="1569" w:type="dxa"/>
          </w:tcPr>
          <w:p w14:paraId="44669A3C" w14:textId="1B2ECCE5" w:rsidR="0004222F" w:rsidRPr="003D03B1" w:rsidRDefault="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MoE</w:t>
            </w:r>
          </w:p>
        </w:tc>
        <w:tc>
          <w:tcPr>
            <w:tcW w:w="1182" w:type="dxa"/>
          </w:tcPr>
          <w:p w14:paraId="2F37B7CE" w14:textId="079E8701" w:rsidR="0004222F" w:rsidRPr="003D03B1" w:rsidRDefault="0004222F"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28" w:type="dxa"/>
          </w:tcPr>
          <w:p w14:paraId="079322AC" w14:textId="19C424A9" w:rsidR="0004222F" w:rsidRPr="003D03B1" w:rsidRDefault="0004222F">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01 </w:t>
            </w:r>
            <w:r w:rsidR="00704166" w:rsidRPr="003D03B1">
              <w:rPr>
                <w:rFonts w:ascii="Times New Roman" w:hAnsi="Times New Roman" w:cs="Times New Roman"/>
                <w:sz w:val="20"/>
                <w:szCs w:val="20"/>
                <w:lang w:val="en-GB"/>
              </w:rPr>
              <w:t>RS Budget</w:t>
            </w:r>
          </w:p>
          <w:p w14:paraId="32A5C2E1" w14:textId="77777777" w:rsidR="0004222F" w:rsidRPr="003D03B1" w:rsidRDefault="0004222F">
            <w:pPr>
              <w:rPr>
                <w:rFonts w:ascii="Times New Roman" w:hAnsi="Times New Roman" w:cs="Times New Roman"/>
                <w:sz w:val="20"/>
                <w:szCs w:val="20"/>
                <w:lang w:val="en-GB"/>
              </w:rPr>
            </w:pPr>
          </w:p>
        </w:tc>
        <w:tc>
          <w:tcPr>
            <w:tcW w:w="1569" w:type="dxa"/>
          </w:tcPr>
          <w:p w14:paraId="1C31F387" w14:textId="5A5CBB9D" w:rsidR="0004222F" w:rsidRPr="003D03B1" w:rsidRDefault="00704166">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The costs are stated within the action plan of the Education Development Strategy, activity </w:t>
            </w:r>
            <w:r w:rsidR="0004222F" w:rsidRPr="003D03B1">
              <w:rPr>
                <w:rFonts w:ascii="Times New Roman" w:hAnsi="Times New Roman" w:cs="Times New Roman"/>
                <w:sz w:val="20"/>
                <w:szCs w:val="20"/>
                <w:lang w:val="en-GB"/>
              </w:rPr>
              <w:t>1.4.1.7</w:t>
            </w:r>
          </w:p>
        </w:tc>
        <w:tc>
          <w:tcPr>
            <w:tcW w:w="4608" w:type="dxa"/>
          </w:tcPr>
          <w:p w14:paraId="1C3E38DD" w14:textId="77777777" w:rsidR="00704166" w:rsidRPr="003D03B1" w:rsidRDefault="00704166" w:rsidP="00704166">
            <w:pPr>
              <w:suppressAutoHyphens w:val="0"/>
              <w:jc w:val="both"/>
              <w:rPr>
                <w:rFonts w:ascii="Times New Roman" w:eastAsia="Calibri" w:hAnsi="Times New Roman" w:cs="Times New Roman"/>
                <w:noProof/>
                <w:sz w:val="20"/>
                <w:szCs w:val="20"/>
                <w:lang w:val="en-GB"/>
              </w:rPr>
            </w:pPr>
            <w:r w:rsidRPr="003D03B1">
              <w:rPr>
                <w:rFonts w:ascii="Times New Roman" w:eastAsia="Calibri" w:hAnsi="Times New Roman" w:cs="Times New Roman"/>
                <w:noProof/>
                <w:sz w:val="20"/>
                <w:szCs w:val="20"/>
                <w:lang w:val="en-GB"/>
              </w:rPr>
              <w:t>In order to improve the knowledge and skills of employees in educational institutions, the system of professional development of education employees provides various training programs in the field of inclusive education. Education employees have at their disposal programs accredited in the Catalog of Professional Development Programs for the 2025/2026, 2026/2027 and 2027/2028 school years, https://zuov.gov.rs/katalog-programa-strucnog-usavrsavanja-za-skolsku-2025-2026-2026-2027-i-2027-2028-godinu/, as well as accredited programs on the List of Professional Development Programs of Public Interest approved by a decision of the Minister.</w:t>
            </w:r>
          </w:p>
          <w:p w14:paraId="1A182E09" w14:textId="77777777" w:rsidR="00704166" w:rsidRPr="003D03B1" w:rsidRDefault="00704166" w:rsidP="00704166">
            <w:pPr>
              <w:suppressAutoHyphens w:val="0"/>
              <w:jc w:val="both"/>
              <w:rPr>
                <w:rFonts w:ascii="Times New Roman" w:eastAsia="Calibri" w:hAnsi="Times New Roman" w:cs="Times New Roman"/>
                <w:noProof/>
                <w:sz w:val="20"/>
                <w:szCs w:val="20"/>
                <w:lang w:val="en-GB"/>
              </w:rPr>
            </w:pPr>
          </w:p>
          <w:p w14:paraId="2CAAC824" w14:textId="77777777" w:rsidR="00704166" w:rsidRPr="003D03B1" w:rsidRDefault="00704166" w:rsidP="00704166">
            <w:pPr>
              <w:suppressAutoHyphens w:val="0"/>
              <w:jc w:val="both"/>
              <w:rPr>
                <w:rFonts w:ascii="Times New Roman" w:eastAsia="Calibri" w:hAnsi="Times New Roman" w:cs="Times New Roman"/>
                <w:noProof/>
                <w:sz w:val="20"/>
                <w:szCs w:val="20"/>
                <w:lang w:val="en-GB"/>
              </w:rPr>
            </w:pPr>
            <w:r w:rsidRPr="003D03B1">
              <w:rPr>
                <w:rFonts w:ascii="Times New Roman" w:eastAsia="Calibri" w:hAnsi="Times New Roman" w:cs="Times New Roman"/>
                <w:noProof/>
                <w:sz w:val="20"/>
                <w:szCs w:val="20"/>
                <w:lang w:val="en-GB"/>
              </w:rPr>
              <w:t>In 2025, 54 trainings were held from the Catalogue, in the area of ​​"Children/students who need additional support in education" for a total of 1,288 participants, with the aim of strengthening the capacity of teachers and professional associates to provide inclusive and quality education. The total number of training participants who improved their competences for working in an inclusive educational environment by 2025 is 10,634. The Institute for the Improvement of Education has carried out the accreditation of continuous professional development programs and published the Catalogue of Continuous Professional Development Programs for Teachers, Educators and Professional Associates for the 2025/2026, 2026/2027 and 2027/2028 school years, which also includes programs from the priority area: Implementation of an inclusive and democratic approach in education in order to ensure quality education for all (individualization and differentiation, prevention of dropout from education, providing additional educational support to students from vulnerable groups, including support for students' transition to the next level of education, working with students with exceptional abilities). The total number of accredited training programs in the field of "Children/Students in Need of Additional Support in Education" in the current Catalogue is 58.</w:t>
            </w:r>
          </w:p>
          <w:p w14:paraId="2ECCE1C0" w14:textId="77777777" w:rsidR="00704166" w:rsidRPr="003D03B1" w:rsidRDefault="00704166" w:rsidP="00704166">
            <w:pPr>
              <w:suppressAutoHyphens w:val="0"/>
              <w:jc w:val="both"/>
              <w:rPr>
                <w:rFonts w:ascii="Times New Roman" w:eastAsia="Calibri" w:hAnsi="Times New Roman" w:cs="Times New Roman"/>
                <w:noProof/>
                <w:sz w:val="20"/>
                <w:szCs w:val="20"/>
                <w:lang w:val="en-GB"/>
              </w:rPr>
            </w:pPr>
          </w:p>
          <w:p w14:paraId="04FD3FF8" w14:textId="77777777" w:rsidR="00704166" w:rsidRPr="003D03B1" w:rsidRDefault="00704166" w:rsidP="00704166">
            <w:pPr>
              <w:suppressAutoHyphens w:val="0"/>
              <w:jc w:val="both"/>
              <w:rPr>
                <w:rFonts w:ascii="Times New Roman" w:eastAsia="Calibri" w:hAnsi="Times New Roman" w:cs="Times New Roman"/>
                <w:noProof/>
                <w:sz w:val="20"/>
                <w:szCs w:val="20"/>
                <w:lang w:val="en-GB"/>
              </w:rPr>
            </w:pPr>
            <w:r w:rsidRPr="003D03B1">
              <w:rPr>
                <w:rFonts w:ascii="Times New Roman" w:eastAsia="Calibri" w:hAnsi="Times New Roman" w:cs="Times New Roman"/>
                <w:noProof/>
                <w:sz w:val="20"/>
                <w:szCs w:val="20"/>
                <w:lang w:val="en-GB"/>
              </w:rPr>
              <w:t>In 2025, a three-module training in the field of inclusive education was organized for 108 teachers, professional associates, educational advisors and advisors of external associates: "Teachers as bearers of quality education for all", "Activities to support all students - differentiation of teaching" and "Inclusion in inclusive practices". With the aim of preventing dropouts from the education system, the Ministry of Education continuously implements, from budget funds, the accredited training "Training for planning, implementation and monitoring of measures to prevent student dropouts", which improves the competences of employees in the education system for work in the field of dropout prevention. During 2024, 227 participants from 16 schools, and during 2025, 229 participants from 14 schools successfully completed this training. Over the past few years, 2,916 education employees have attended this training.</w:t>
            </w:r>
          </w:p>
          <w:p w14:paraId="028BCFEF" w14:textId="77777777" w:rsidR="00704166" w:rsidRPr="003D03B1" w:rsidRDefault="00704166" w:rsidP="00704166">
            <w:pPr>
              <w:suppressAutoHyphens w:val="0"/>
              <w:jc w:val="both"/>
              <w:rPr>
                <w:rFonts w:ascii="Times New Roman" w:eastAsia="Calibri" w:hAnsi="Times New Roman" w:cs="Times New Roman"/>
                <w:noProof/>
                <w:sz w:val="20"/>
                <w:szCs w:val="20"/>
                <w:lang w:val="en-GB"/>
              </w:rPr>
            </w:pPr>
          </w:p>
          <w:p w14:paraId="48B4B833" w14:textId="77777777" w:rsidR="00704166" w:rsidRPr="003D03B1" w:rsidRDefault="00704166" w:rsidP="00704166">
            <w:pPr>
              <w:suppressAutoHyphens w:val="0"/>
              <w:jc w:val="both"/>
              <w:rPr>
                <w:rFonts w:ascii="Times New Roman" w:eastAsia="Calibri" w:hAnsi="Times New Roman" w:cs="Times New Roman"/>
                <w:noProof/>
                <w:sz w:val="20"/>
                <w:szCs w:val="20"/>
                <w:lang w:val="en-GB"/>
              </w:rPr>
            </w:pPr>
            <w:r w:rsidRPr="003D03B1">
              <w:rPr>
                <w:rFonts w:ascii="Times New Roman" w:eastAsia="Calibri" w:hAnsi="Times New Roman" w:cs="Times New Roman"/>
                <w:noProof/>
                <w:sz w:val="20"/>
                <w:szCs w:val="20"/>
                <w:lang w:val="en-GB"/>
              </w:rPr>
              <w:t>In September 2025, more than 30 employees of resource centres were trained in the application of a humanoid robot in education, while in December 2025, a horizontal exchange of experts from resource centres and model institutions for inclusive education was held for a total of 35 employees. As a result of the horizontal exchange, good practices of resource centres in the application of a humanoid robot and assistive technologies in education were presented; a model for evaluating the work of resource centres was developed, sustainable financing methods were proposed, and activities of model institutions for inclusive education in the coming period were presented.</w:t>
            </w:r>
          </w:p>
          <w:p w14:paraId="580B5518" w14:textId="77777777" w:rsidR="00704166" w:rsidRPr="003D03B1" w:rsidRDefault="00704166" w:rsidP="00704166">
            <w:pPr>
              <w:suppressAutoHyphens w:val="0"/>
              <w:jc w:val="both"/>
              <w:rPr>
                <w:rFonts w:ascii="Times New Roman" w:eastAsia="Calibri" w:hAnsi="Times New Roman" w:cs="Times New Roman"/>
                <w:noProof/>
                <w:sz w:val="20"/>
                <w:szCs w:val="20"/>
                <w:lang w:val="en-GB"/>
              </w:rPr>
            </w:pPr>
          </w:p>
          <w:p w14:paraId="45CC5F06" w14:textId="77777777" w:rsidR="00704166" w:rsidRPr="003D03B1" w:rsidRDefault="00704166" w:rsidP="00704166">
            <w:pPr>
              <w:suppressAutoHyphens w:val="0"/>
              <w:jc w:val="both"/>
              <w:rPr>
                <w:rFonts w:ascii="Times New Roman" w:eastAsia="Calibri" w:hAnsi="Times New Roman" w:cs="Times New Roman"/>
                <w:noProof/>
                <w:sz w:val="20"/>
                <w:szCs w:val="20"/>
                <w:lang w:val="en-GB"/>
              </w:rPr>
            </w:pPr>
            <w:r w:rsidRPr="003D03B1">
              <w:rPr>
                <w:rFonts w:ascii="Times New Roman" w:eastAsia="Calibri" w:hAnsi="Times New Roman" w:cs="Times New Roman"/>
                <w:noProof/>
                <w:sz w:val="20"/>
                <w:szCs w:val="20"/>
                <w:lang w:val="en-GB"/>
              </w:rPr>
              <w:t>As part of the regular activities of the model institutions for inclusive education in 2025, a horizontal exchange was held on the topic "Partnership to inclusiveness - Exchange of experiences and connecting schools in the field of inclusive education", which was attended by employees from seven educational institutions. The horizontal exchange also presented the work of the resource centre and exchanged experiences of schools in the implementation of support measures and inclusive education.</w:t>
            </w:r>
          </w:p>
          <w:p w14:paraId="4C6632D5" w14:textId="77777777" w:rsidR="00704166" w:rsidRPr="003D03B1" w:rsidRDefault="00704166" w:rsidP="00704166">
            <w:pPr>
              <w:suppressAutoHyphens w:val="0"/>
              <w:jc w:val="both"/>
              <w:rPr>
                <w:rFonts w:ascii="Times New Roman" w:eastAsia="Calibri" w:hAnsi="Times New Roman" w:cs="Times New Roman"/>
                <w:noProof/>
                <w:sz w:val="20"/>
                <w:szCs w:val="20"/>
                <w:lang w:val="en-GB"/>
              </w:rPr>
            </w:pPr>
          </w:p>
          <w:p w14:paraId="547E8467" w14:textId="07B9046D" w:rsidR="0004222F" w:rsidRPr="003D03B1" w:rsidRDefault="00704166" w:rsidP="00704166">
            <w:pPr>
              <w:jc w:val="both"/>
              <w:rPr>
                <w:rFonts w:ascii="Times New Roman" w:hAnsi="Times New Roman" w:cs="Times New Roman"/>
                <w:sz w:val="20"/>
                <w:szCs w:val="20"/>
                <w:lang w:val="en-GB"/>
              </w:rPr>
            </w:pPr>
            <w:r w:rsidRPr="003D03B1">
              <w:rPr>
                <w:rFonts w:ascii="Times New Roman" w:eastAsia="Calibri" w:hAnsi="Times New Roman" w:cs="Times New Roman"/>
                <w:b/>
                <w:noProof/>
                <w:sz w:val="20"/>
                <w:szCs w:val="20"/>
                <w:lang w:val="en-GB"/>
              </w:rPr>
              <w:t>In 2025</w:t>
            </w:r>
            <w:r w:rsidRPr="003D03B1">
              <w:rPr>
                <w:rFonts w:ascii="Times New Roman" w:eastAsia="Calibri" w:hAnsi="Times New Roman" w:cs="Times New Roman"/>
                <w:noProof/>
                <w:sz w:val="20"/>
                <w:szCs w:val="20"/>
                <w:lang w:val="en-GB"/>
              </w:rPr>
              <w:t xml:space="preserve"> - for professional development programs for teachers and other experts for work in an inclusive educational environment, which are part of the AP Activity 5.1.3. Training of teachers and other experts for work in an inclusive educational environment, the Ministry of Education spent: </w:t>
            </w:r>
            <w:r w:rsidRPr="003D03B1">
              <w:rPr>
                <w:rFonts w:ascii="Times New Roman" w:eastAsia="Calibri" w:hAnsi="Times New Roman" w:cs="Times New Roman"/>
                <w:b/>
                <w:noProof/>
                <w:sz w:val="20"/>
                <w:szCs w:val="20"/>
                <w:lang w:val="en-GB"/>
              </w:rPr>
              <w:t>2,362,000.00 dinars from the budget</w:t>
            </w:r>
            <w:r w:rsidRPr="003D03B1">
              <w:rPr>
                <w:rFonts w:ascii="Times New Roman" w:eastAsia="Calibri" w:hAnsi="Times New Roman" w:cs="Times New Roman"/>
                <w:noProof/>
                <w:sz w:val="20"/>
                <w:szCs w:val="20"/>
                <w:lang w:val="en-GB"/>
              </w:rPr>
              <w:t>.</w:t>
            </w:r>
          </w:p>
        </w:tc>
      </w:tr>
      <w:tr w:rsidR="00431067" w:rsidRPr="003D03B1" w14:paraId="584B3795" w14:textId="77777777" w:rsidTr="008C4923">
        <w:trPr>
          <w:trHeight w:val="440"/>
        </w:trPr>
        <w:tc>
          <w:tcPr>
            <w:tcW w:w="2045" w:type="dxa"/>
          </w:tcPr>
          <w:p w14:paraId="628F780D" w14:textId="15CD2DB9" w:rsidR="00431067" w:rsidRPr="003D03B1" w:rsidRDefault="00704166" w:rsidP="00704166">
            <w:pPr>
              <w:pStyle w:val="ListParagraph"/>
              <w:numPr>
                <w:ilvl w:val="2"/>
                <w:numId w:val="13"/>
              </w:numPr>
              <w:spacing w:after="0" w:line="240" w:lineRule="auto"/>
              <w:ind w:left="53" w:hanging="53"/>
              <w:rPr>
                <w:rFonts w:ascii="Times New Roman" w:hAnsi="Times New Roman" w:cs="Times New Roman"/>
                <w:sz w:val="20"/>
                <w:szCs w:val="20"/>
                <w:lang w:val="en-GB"/>
              </w:rPr>
            </w:pPr>
            <w:r w:rsidRPr="003D03B1">
              <w:rPr>
                <w:rFonts w:ascii="Times New Roman" w:hAnsi="Times New Roman" w:cs="Times New Roman"/>
                <w:sz w:val="20"/>
                <w:szCs w:val="20"/>
                <w:lang w:val="en-GB"/>
              </w:rPr>
              <w:t>Developing recommendations for including inclusive education topics in the initial education of preschool teachers through integrating this topic into the curricula of higher education institutions for preschool teachers</w:t>
            </w:r>
          </w:p>
        </w:tc>
        <w:tc>
          <w:tcPr>
            <w:tcW w:w="1075" w:type="dxa"/>
          </w:tcPr>
          <w:p w14:paraId="34FD781E" w14:textId="700DB639" w:rsidR="00431067" w:rsidRPr="003D03B1" w:rsidRDefault="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MoE</w:t>
            </w:r>
          </w:p>
        </w:tc>
        <w:tc>
          <w:tcPr>
            <w:tcW w:w="1569" w:type="dxa"/>
          </w:tcPr>
          <w:p w14:paraId="7AF5F83A" w14:textId="0012B195" w:rsidR="00431067" w:rsidRPr="003D03B1" w:rsidRDefault="00063F08">
            <w:pPr>
              <w:rPr>
                <w:rFonts w:ascii="Times New Roman" w:hAnsi="Times New Roman" w:cs="Times New Roman"/>
                <w:sz w:val="20"/>
                <w:szCs w:val="20"/>
                <w:lang w:val="en-GB"/>
              </w:rPr>
            </w:pPr>
            <w:r w:rsidRPr="003D03B1">
              <w:rPr>
                <w:rFonts w:ascii="Times New Roman" w:hAnsi="Times New Roman" w:cs="Times New Roman"/>
                <w:sz w:val="20"/>
                <w:szCs w:val="20"/>
                <w:lang w:val="en-GB"/>
              </w:rPr>
              <w:t>Higher education institutions for preschool teachers</w:t>
            </w:r>
          </w:p>
        </w:tc>
        <w:tc>
          <w:tcPr>
            <w:tcW w:w="1182" w:type="dxa"/>
          </w:tcPr>
          <w:p w14:paraId="4940C766" w14:textId="6AFE7ADB" w:rsidR="00431067" w:rsidRPr="003D03B1" w:rsidRDefault="00431067"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28" w:type="dxa"/>
          </w:tcPr>
          <w:p w14:paraId="552E777C" w14:textId="2AE07343" w:rsidR="00431067" w:rsidRPr="003D03B1" w:rsidRDefault="00063F08">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employee costs, Sector for the Promotion of Human and Minority Rights in Education</w:t>
            </w:r>
          </w:p>
        </w:tc>
        <w:tc>
          <w:tcPr>
            <w:tcW w:w="1569" w:type="dxa"/>
          </w:tcPr>
          <w:p w14:paraId="72AAAB4F" w14:textId="77777777" w:rsidR="00431067" w:rsidRPr="003D03B1" w:rsidRDefault="00431067">
            <w:pPr>
              <w:rPr>
                <w:rFonts w:ascii="Times New Roman" w:hAnsi="Times New Roman" w:cs="Times New Roman"/>
                <w:sz w:val="20"/>
                <w:szCs w:val="20"/>
                <w:lang w:val="en-GB"/>
              </w:rPr>
            </w:pPr>
            <w:r w:rsidRPr="003D03B1">
              <w:rPr>
                <w:rFonts w:ascii="Times New Roman" w:hAnsi="Times New Roman" w:cs="Times New Roman"/>
                <w:sz w:val="20"/>
                <w:szCs w:val="20"/>
                <w:lang w:val="en-GB"/>
              </w:rPr>
              <w:t>26.0/2001/0001/</w:t>
            </w:r>
          </w:p>
          <w:p w14:paraId="187AD8AF" w14:textId="77777777" w:rsidR="00431067" w:rsidRPr="003D03B1" w:rsidRDefault="00431067">
            <w:pPr>
              <w:rPr>
                <w:rFonts w:ascii="Times New Roman" w:hAnsi="Times New Roman" w:cs="Times New Roman"/>
                <w:sz w:val="20"/>
                <w:szCs w:val="20"/>
                <w:lang w:val="en-GB"/>
              </w:rPr>
            </w:pPr>
            <w:r w:rsidRPr="003D03B1">
              <w:rPr>
                <w:rFonts w:ascii="Times New Roman" w:hAnsi="Times New Roman" w:cs="Times New Roman"/>
                <w:sz w:val="20"/>
                <w:szCs w:val="20"/>
                <w:lang w:val="en-GB"/>
              </w:rPr>
              <w:t>411,412</w:t>
            </w:r>
          </w:p>
        </w:tc>
        <w:tc>
          <w:tcPr>
            <w:tcW w:w="4608" w:type="dxa"/>
          </w:tcPr>
          <w:p w14:paraId="3F0C2C7B" w14:textId="77777777" w:rsidR="00063F08" w:rsidRPr="003D03B1" w:rsidRDefault="00063F08" w:rsidP="00063F08">
            <w:pPr>
              <w:suppressAutoHyphens w:val="0"/>
              <w:jc w:val="both"/>
              <w:rPr>
                <w:rFonts w:ascii="Times New Roman" w:eastAsia="Calibri" w:hAnsi="Times New Roman" w:cs="Times New Roman"/>
                <w:noProof/>
                <w:sz w:val="20"/>
                <w:szCs w:val="20"/>
                <w:lang w:val="en-GB"/>
              </w:rPr>
            </w:pPr>
            <w:r w:rsidRPr="003D03B1">
              <w:rPr>
                <w:rFonts w:ascii="Times New Roman" w:eastAsia="Calibri" w:hAnsi="Times New Roman" w:cs="Times New Roman"/>
                <w:noProof/>
                <w:sz w:val="20"/>
                <w:szCs w:val="20"/>
                <w:lang w:val="en-GB"/>
              </w:rPr>
              <w:t>Within the framework of the project implemented by the Ministry of Education in cooperation with UNICEF and supported by the EU Delegation to Serbia "Improved Equal Access and Completion of Pre-University Education for Children in Need of Additional Educational Support - Let's All Learn Together" (IPA20), during the 2024/25 school year, recommendations were developed for integrating inclusive education into the initial education of preschool teachers through the analysis and improvement of the curricula of higher education institutions. A self-assessment tool was created and implemented, based on which five study programs at two universities were analysed, with expert national and international review. The results showed that it is possible to improve the content, methods and pre-examination obligations in the field of inclusive pedagogy without initiating the re-accreditation process. As a direct outcome, nine faculties have revised their syllabi and integrated inclusive education topics into existing courses. The project has contributed to strengthening the awareness and capacity of university professors and establishing a sustainable link between initial teacher education and their continuous professional development.</w:t>
            </w:r>
          </w:p>
          <w:p w14:paraId="51135036" w14:textId="77777777" w:rsidR="00063F08" w:rsidRPr="003D03B1" w:rsidRDefault="00063F08" w:rsidP="00063F08">
            <w:pPr>
              <w:suppressAutoHyphens w:val="0"/>
              <w:jc w:val="both"/>
              <w:rPr>
                <w:rFonts w:ascii="Times New Roman" w:eastAsia="Calibri" w:hAnsi="Times New Roman" w:cs="Times New Roman"/>
                <w:noProof/>
                <w:sz w:val="20"/>
                <w:szCs w:val="20"/>
                <w:lang w:val="en-GB"/>
              </w:rPr>
            </w:pPr>
          </w:p>
          <w:p w14:paraId="7519CBAF" w14:textId="6CF9062D" w:rsidR="00431067" w:rsidRPr="003D03B1" w:rsidRDefault="00063F08" w:rsidP="00063F08">
            <w:pPr>
              <w:tabs>
                <w:tab w:val="left" w:pos="284"/>
              </w:tabs>
              <w:suppressAutoHyphens w:val="0"/>
              <w:spacing w:after="160"/>
              <w:jc w:val="both"/>
              <w:rPr>
                <w:rFonts w:ascii="Times New Roman" w:eastAsia="Calibri" w:hAnsi="Times New Roman" w:cs="Times New Roman"/>
                <w:sz w:val="20"/>
                <w:szCs w:val="20"/>
                <w:lang w:val="en-GB"/>
              </w:rPr>
            </w:pPr>
            <w:r w:rsidRPr="003D03B1">
              <w:rPr>
                <w:rFonts w:ascii="Times New Roman" w:eastAsia="Calibri" w:hAnsi="Times New Roman" w:cs="Times New Roman"/>
                <w:noProof/>
                <w:sz w:val="20"/>
                <w:szCs w:val="20"/>
                <w:lang w:val="en-GB"/>
              </w:rPr>
              <w:t>In 2025, in order to improve the availability of additional support for children and students in pre-school and primary education, four primary schools were granted the status of model institutions for inclusive education, which are a support for other schools in the development and improvement of the quality of teaching, as well as in the application of inclusive and supportive work methods. More information about model institutions for inclusive education is available on the website of the Ministry of Education</w:t>
            </w:r>
            <w:r w:rsidR="00431067" w:rsidRPr="003D03B1">
              <w:rPr>
                <w:rFonts w:ascii="Times New Roman" w:eastAsia="Calibri" w:hAnsi="Times New Roman" w:cs="Times New Roman"/>
                <w:sz w:val="20"/>
                <w:szCs w:val="20"/>
                <w:lang w:val="en-GB"/>
              </w:rPr>
              <w:t xml:space="preserve"> </w:t>
            </w:r>
            <w:hyperlink r:id="rId11" w:history="1">
              <w:r w:rsidR="00431067" w:rsidRPr="003D03B1">
                <w:rPr>
                  <w:rFonts w:ascii="Times New Roman" w:eastAsia="Calibri" w:hAnsi="Times New Roman" w:cs="Times New Roman"/>
                  <w:color w:val="0563C1"/>
                  <w:sz w:val="20"/>
                  <w:szCs w:val="20"/>
                  <w:u w:val="single"/>
                  <w:lang w:val="en-GB"/>
                </w:rPr>
                <w:t>https://prosveta.gov.rs/prosveta/sistem-inkluzivnog-obrazovanja/mehanizm-i-mere-inkluzivnog-obrazovanjavanja/.</w:t>
              </w:r>
            </w:hyperlink>
            <w:r w:rsidR="00431067" w:rsidRPr="003D03B1">
              <w:rPr>
                <w:rFonts w:ascii="Times New Roman" w:eastAsia="Calibri" w:hAnsi="Times New Roman" w:cs="Times New Roman"/>
                <w:sz w:val="20"/>
                <w:szCs w:val="20"/>
                <w:lang w:val="en-GB"/>
              </w:rPr>
              <w:t xml:space="preserve"> </w:t>
            </w:r>
          </w:p>
          <w:p w14:paraId="4A19BBEC" w14:textId="77777777" w:rsidR="00431067" w:rsidRPr="003D03B1" w:rsidRDefault="00431067">
            <w:pPr>
              <w:rPr>
                <w:rFonts w:ascii="Times New Roman" w:hAnsi="Times New Roman" w:cs="Times New Roman"/>
                <w:sz w:val="20"/>
                <w:szCs w:val="20"/>
                <w:lang w:val="en-GB"/>
              </w:rPr>
            </w:pPr>
          </w:p>
        </w:tc>
      </w:tr>
    </w:tbl>
    <w:p w14:paraId="58A029B7" w14:textId="77777777" w:rsidR="002B3CA3" w:rsidRPr="003D03B1" w:rsidRDefault="002B3CA3">
      <w:pPr>
        <w:rPr>
          <w:rFonts w:ascii="Times New Roman" w:hAnsi="Times New Roman" w:cs="Times New Roman"/>
          <w:sz w:val="20"/>
          <w:szCs w:val="20"/>
          <w:lang w:val="en-GB"/>
        </w:rPr>
      </w:pPr>
    </w:p>
    <w:tbl>
      <w:tblPr>
        <w:tblStyle w:val="TableGrid"/>
        <w:tblW w:w="13469" w:type="dxa"/>
        <w:tblInd w:w="16" w:type="dxa"/>
        <w:tblLook w:val="04A0" w:firstRow="1" w:lastRow="0" w:firstColumn="1" w:lastColumn="0" w:noHBand="0" w:noVBand="1"/>
      </w:tblPr>
      <w:tblGrid>
        <w:gridCol w:w="3143"/>
        <w:gridCol w:w="1443"/>
        <w:gridCol w:w="1345"/>
        <w:gridCol w:w="963"/>
        <w:gridCol w:w="766"/>
        <w:gridCol w:w="1667"/>
        <w:gridCol w:w="1352"/>
        <w:gridCol w:w="1350"/>
        <w:gridCol w:w="1440"/>
      </w:tblGrid>
      <w:tr w:rsidR="00A37D72" w:rsidRPr="003D03B1" w14:paraId="619BF27F" w14:textId="77777777" w:rsidTr="00861713">
        <w:trPr>
          <w:trHeight w:val="169"/>
        </w:trPr>
        <w:tc>
          <w:tcPr>
            <w:tcW w:w="13469"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36D427A" w14:textId="4B5A3EE2" w:rsidR="002B3CA3" w:rsidRPr="003D03B1" w:rsidRDefault="00063F08" w:rsidP="00063F08">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5.2: </w:t>
            </w:r>
            <w:r w:rsidRPr="003D03B1">
              <w:rPr>
                <w:rFonts w:ascii="Times New Roman" w:hAnsi="Times New Roman" w:cs="Times New Roman"/>
                <w:i/>
                <w:iCs/>
                <w:sz w:val="20"/>
                <w:szCs w:val="20"/>
                <w:lang w:val="en-GB"/>
              </w:rPr>
              <w:t>Improving support measures for access to secondary and higher education for people with disabilities</w:t>
            </w:r>
          </w:p>
        </w:tc>
      </w:tr>
      <w:tr w:rsidR="00A37D72" w:rsidRPr="003D03B1" w14:paraId="08D9F2DC" w14:textId="77777777" w:rsidTr="00861713">
        <w:trPr>
          <w:trHeight w:val="300"/>
        </w:trPr>
        <w:tc>
          <w:tcPr>
            <w:tcW w:w="13469"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36B2EA79" w14:textId="47E8677F" w:rsidR="002B3CA3" w:rsidRPr="003D03B1" w:rsidRDefault="00BB3126" w:rsidP="00BB3126">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AC15F5" w:rsidRPr="003D03B1">
              <w:rPr>
                <w:rFonts w:ascii="Times New Roman" w:eastAsia="Times New Roman" w:hAnsi="Times New Roman" w:cs="Times New Roman"/>
                <w:sz w:val="20"/>
                <w:szCs w:val="20"/>
                <w:lang w:val="en-GB"/>
              </w:rPr>
              <w:t xml:space="preserve">: </w:t>
            </w:r>
            <w:r w:rsidRPr="003D03B1">
              <w:rPr>
                <w:rFonts w:ascii="Times New Roman" w:eastAsia="Times New Roman" w:hAnsi="Times New Roman" w:cs="Times New Roman"/>
                <w:sz w:val="20"/>
                <w:szCs w:val="20"/>
                <w:lang w:val="en-GB"/>
              </w:rPr>
              <w:t>Ministry of Education</w:t>
            </w:r>
          </w:p>
        </w:tc>
      </w:tr>
      <w:tr w:rsidR="00BB3126" w:rsidRPr="003D03B1" w14:paraId="2E54D2FB" w14:textId="77777777" w:rsidTr="00861713">
        <w:trPr>
          <w:trHeight w:val="300"/>
        </w:trPr>
        <w:tc>
          <w:tcPr>
            <w:tcW w:w="689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C469FAA" w14:textId="6CE429F3"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575"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C680A03" w14:textId="71265DF1" w:rsidR="00BB3126" w:rsidRPr="003D03B1" w:rsidRDefault="00063F08" w:rsidP="00063F08">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w:t>
            </w:r>
            <w:r w:rsidR="00BB3126" w:rsidRPr="003D03B1">
              <w:rPr>
                <w:rFonts w:ascii="Times New Roman" w:hAnsi="Times New Roman" w:cs="Times New Roman"/>
                <w:sz w:val="20"/>
                <w:szCs w:val="20"/>
                <w:lang w:val="en-GB"/>
              </w:rPr>
              <w:t xml:space="preserve">: </w:t>
            </w:r>
            <w:r w:rsidRPr="003D03B1">
              <w:rPr>
                <w:rFonts w:ascii="Times New Roman" w:hAnsi="Times New Roman" w:cs="Times New Roman"/>
                <w:sz w:val="20"/>
                <w:szCs w:val="20"/>
                <w:lang w:val="en-GB"/>
              </w:rPr>
              <w:t>incentive</w:t>
            </w:r>
          </w:p>
        </w:tc>
      </w:tr>
      <w:tr w:rsidR="00BB3126" w:rsidRPr="003D03B1" w14:paraId="6078FA9D" w14:textId="77777777" w:rsidTr="00861713">
        <w:trPr>
          <w:trHeight w:val="300"/>
        </w:trPr>
        <w:tc>
          <w:tcPr>
            <w:tcW w:w="689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72EC260" w14:textId="55472C55"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575"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7E39287" w14:textId="77777777" w:rsidR="00BB3126" w:rsidRPr="003D03B1" w:rsidRDefault="00BB3126" w:rsidP="00BB3126">
            <w:pPr>
              <w:rPr>
                <w:rFonts w:ascii="Times New Roman" w:hAnsi="Times New Roman" w:cs="Times New Roman"/>
                <w:sz w:val="20"/>
                <w:szCs w:val="20"/>
                <w:lang w:val="en-GB"/>
              </w:rPr>
            </w:pPr>
          </w:p>
        </w:tc>
      </w:tr>
      <w:tr w:rsidR="001C5A44" w:rsidRPr="003D03B1" w14:paraId="374002EE" w14:textId="77777777" w:rsidTr="001C5A44">
        <w:trPr>
          <w:trHeight w:val="780"/>
        </w:trPr>
        <w:tc>
          <w:tcPr>
            <w:tcW w:w="3143" w:type="dxa"/>
            <w:tcBorders>
              <w:top w:val="double" w:sz="4" w:space="0" w:color="000000"/>
              <w:left w:val="double" w:sz="4" w:space="0" w:color="000000"/>
              <w:bottom w:val="double" w:sz="4" w:space="0" w:color="000000"/>
            </w:tcBorders>
            <w:shd w:val="clear" w:color="auto" w:fill="D9D9D9" w:themeFill="background1" w:themeFillShade="D9"/>
          </w:tcPr>
          <w:p w14:paraId="1C33545F" w14:textId="7686B7C6"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43" w:type="dxa"/>
            <w:shd w:val="clear" w:color="auto" w:fill="D9D9D9" w:themeFill="background1" w:themeFillShade="D9"/>
          </w:tcPr>
          <w:p w14:paraId="5A7CF1CF"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7838733C" w14:textId="29451680" w:rsidR="001C5A44" w:rsidRPr="003D03B1" w:rsidRDefault="001C5A44" w:rsidP="001C5A44">
            <w:pPr>
              <w:rPr>
                <w:rFonts w:ascii="Times New Roman" w:hAnsi="Times New Roman" w:cs="Times New Roman"/>
                <w:sz w:val="20"/>
                <w:szCs w:val="20"/>
                <w:lang w:val="en-GB"/>
              </w:rPr>
            </w:pPr>
          </w:p>
        </w:tc>
        <w:tc>
          <w:tcPr>
            <w:tcW w:w="1345" w:type="dxa"/>
            <w:shd w:val="clear" w:color="auto" w:fill="D9D9D9" w:themeFill="background1" w:themeFillShade="D9"/>
          </w:tcPr>
          <w:p w14:paraId="28A9C3E1" w14:textId="16386C25"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729" w:type="dxa"/>
            <w:gridSpan w:val="2"/>
            <w:shd w:val="clear" w:color="auto" w:fill="D9D9D9" w:themeFill="background1" w:themeFillShade="D9"/>
          </w:tcPr>
          <w:p w14:paraId="13CC449D" w14:textId="542CF99F"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67" w:type="dxa"/>
            <w:tcBorders>
              <w:top w:val="double" w:sz="4" w:space="0" w:color="auto"/>
              <w:bottom w:val="double" w:sz="4" w:space="0" w:color="auto"/>
            </w:tcBorders>
            <w:shd w:val="clear" w:color="auto" w:fill="D9D9D9" w:themeFill="background1" w:themeFillShade="D9"/>
          </w:tcPr>
          <w:p w14:paraId="1E710584" w14:textId="7A2CAC6B"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352" w:type="dxa"/>
            <w:tcBorders>
              <w:top w:val="double" w:sz="4" w:space="0" w:color="auto"/>
              <w:bottom w:val="double" w:sz="4" w:space="0" w:color="auto"/>
            </w:tcBorders>
            <w:shd w:val="clear" w:color="auto" w:fill="D9D9D9" w:themeFill="background1" w:themeFillShade="D9"/>
          </w:tcPr>
          <w:p w14:paraId="70ED618E" w14:textId="7DD634AE"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350" w:type="dxa"/>
            <w:tcBorders>
              <w:top w:val="double" w:sz="4" w:space="0" w:color="auto"/>
              <w:bottom w:val="double" w:sz="4" w:space="0" w:color="auto"/>
              <w:right w:val="double" w:sz="4" w:space="0" w:color="auto"/>
            </w:tcBorders>
            <w:shd w:val="clear" w:color="auto" w:fill="D9D9D9" w:themeFill="background1" w:themeFillShade="D9"/>
          </w:tcPr>
          <w:p w14:paraId="5DC48529" w14:textId="032F09C6"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440" w:type="dxa"/>
            <w:shd w:val="clear" w:color="auto" w:fill="D9D9D9" w:themeFill="background1" w:themeFillShade="D9"/>
          </w:tcPr>
          <w:p w14:paraId="32A42D2D"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57356A68" w14:textId="3E969A24" w:rsidR="001C5A44" w:rsidRPr="003D03B1" w:rsidRDefault="001C5A44" w:rsidP="001C5A44">
            <w:pPr>
              <w:rPr>
                <w:rFonts w:ascii="Times New Roman" w:hAnsi="Times New Roman" w:cs="Times New Roman"/>
                <w:sz w:val="20"/>
                <w:szCs w:val="20"/>
                <w:lang w:val="en-GB"/>
              </w:rPr>
            </w:pPr>
          </w:p>
        </w:tc>
      </w:tr>
      <w:tr w:rsidR="00063F08" w:rsidRPr="003D03B1" w14:paraId="0879E7E0" w14:textId="77777777" w:rsidTr="008C4923">
        <w:trPr>
          <w:trHeight w:val="304"/>
        </w:trPr>
        <w:tc>
          <w:tcPr>
            <w:tcW w:w="3143" w:type="dxa"/>
            <w:tcBorders>
              <w:top w:val="double" w:sz="4" w:space="0" w:color="000000"/>
              <w:left w:val="double" w:sz="4" w:space="0" w:color="000000"/>
              <w:bottom w:val="double" w:sz="4" w:space="0" w:color="000000"/>
            </w:tcBorders>
            <w:shd w:val="clear" w:color="auto" w:fill="FFFFFF" w:themeFill="background1"/>
          </w:tcPr>
          <w:p w14:paraId="2DBD3490" w14:textId="0E91E42F" w:rsidR="00063F08" w:rsidRPr="003D03B1" w:rsidRDefault="00063F08" w:rsidP="00063F0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students with developmental disabilities and other disabilities enrolled in secondary schools</w:t>
            </w:r>
          </w:p>
        </w:tc>
        <w:tc>
          <w:tcPr>
            <w:tcW w:w="1443" w:type="dxa"/>
            <w:tcBorders>
              <w:top w:val="double" w:sz="4" w:space="0" w:color="000000"/>
              <w:bottom w:val="double" w:sz="4" w:space="0" w:color="000000"/>
            </w:tcBorders>
            <w:shd w:val="clear" w:color="auto" w:fill="FFFFFF" w:themeFill="background1"/>
          </w:tcPr>
          <w:p w14:paraId="4E963275" w14:textId="5F35D5D9" w:rsidR="00063F08" w:rsidRPr="003D03B1" w:rsidRDefault="003D03B1" w:rsidP="00063F0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5" w:type="dxa"/>
            <w:tcBorders>
              <w:top w:val="double" w:sz="4" w:space="0" w:color="000000"/>
              <w:bottom w:val="double" w:sz="4" w:space="0" w:color="000000"/>
            </w:tcBorders>
            <w:shd w:val="clear" w:color="auto" w:fill="FFFFFF" w:themeFill="background1"/>
          </w:tcPr>
          <w:p w14:paraId="731A8A8B" w14:textId="254D4356" w:rsidR="00063F08" w:rsidRPr="003D03B1" w:rsidRDefault="003D03B1" w:rsidP="003D03B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UISE</w:t>
            </w:r>
          </w:p>
        </w:tc>
        <w:tc>
          <w:tcPr>
            <w:tcW w:w="1729" w:type="dxa"/>
            <w:gridSpan w:val="2"/>
            <w:tcBorders>
              <w:top w:val="double" w:sz="4" w:space="0" w:color="000000"/>
              <w:bottom w:val="double" w:sz="4" w:space="0" w:color="000000"/>
            </w:tcBorders>
            <w:shd w:val="clear" w:color="auto" w:fill="FFFFFF" w:themeFill="background1"/>
          </w:tcPr>
          <w:p w14:paraId="5C41E0BE" w14:textId="14272EE0" w:rsidR="00063F08" w:rsidRPr="003D03B1" w:rsidRDefault="00063F08" w:rsidP="00063F08">
            <w:pPr>
              <w:shd w:val="clear" w:color="auto" w:fill="FFFFFF" w:themeFill="background1"/>
              <w:rPr>
                <w:rFonts w:ascii="Times New Roman" w:hAnsi="Times New Roman" w:cs="Times New Roman"/>
                <w:sz w:val="20"/>
                <w:szCs w:val="20"/>
                <w:highlight w:val="yellow"/>
                <w:lang w:val="en-GB"/>
              </w:rPr>
            </w:pPr>
            <w:r w:rsidRPr="003D03B1">
              <w:rPr>
                <w:rFonts w:ascii="Times New Roman" w:hAnsi="Times New Roman" w:cs="Times New Roman"/>
                <w:sz w:val="20"/>
                <w:szCs w:val="20"/>
                <w:lang w:val="en-GB"/>
              </w:rPr>
              <w:t>Will be determined during the first AP year</w:t>
            </w:r>
          </w:p>
        </w:tc>
        <w:tc>
          <w:tcPr>
            <w:tcW w:w="5809" w:type="dxa"/>
            <w:gridSpan w:val="4"/>
            <w:tcBorders>
              <w:top w:val="double" w:sz="4" w:space="0" w:color="000000"/>
              <w:bottom w:val="double" w:sz="4" w:space="0" w:color="000000"/>
            </w:tcBorders>
            <w:shd w:val="clear" w:color="auto" w:fill="FFFFFF" w:themeFill="background1"/>
          </w:tcPr>
          <w:p w14:paraId="2F5C62AD" w14:textId="739C7B4E" w:rsidR="00063F08" w:rsidRPr="003D03B1" w:rsidRDefault="00063F08" w:rsidP="00063F0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p w14:paraId="64D2DD1F" w14:textId="271692C5" w:rsidR="00063F08" w:rsidRPr="003D03B1" w:rsidRDefault="00063F08" w:rsidP="00063F0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In the 2024/25 school year, the number of students with developmental disabilities and other disabilities enrolled in the first year of secondary school is </w:t>
            </w:r>
            <w:r w:rsidRPr="003D03B1">
              <w:rPr>
                <w:rFonts w:ascii="Times New Roman" w:hAnsi="Times New Roman" w:cs="Times New Roman"/>
                <w:b/>
                <w:sz w:val="20"/>
                <w:szCs w:val="20"/>
                <w:lang w:val="en-GB"/>
              </w:rPr>
              <w:t>2,113</w:t>
            </w:r>
          </w:p>
        </w:tc>
      </w:tr>
      <w:tr w:rsidR="00063F08" w:rsidRPr="003D03B1" w14:paraId="7B0D22F1" w14:textId="77777777" w:rsidTr="008C4923">
        <w:trPr>
          <w:trHeight w:val="304"/>
        </w:trPr>
        <w:tc>
          <w:tcPr>
            <w:tcW w:w="3143" w:type="dxa"/>
            <w:tcBorders>
              <w:top w:val="double" w:sz="4" w:space="0" w:color="000000"/>
              <w:left w:val="double" w:sz="4" w:space="0" w:color="000000"/>
              <w:bottom w:val="double" w:sz="4" w:space="0" w:color="000000"/>
            </w:tcBorders>
            <w:shd w:val="clear" w:color="auto" w:fill="FFFFFF" w:themeFill="background1"/>
          </w:tcPr>
          <w:p w14:paraId="47C12848" w14:textId="2164DCC4" w:rsidR="00063F08" w:rsidRPr="003D03B1" w:rsidRDefault="00063F08" w:rsidP="00063F0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students with developmental disabilities and other disabilities enrolled in higher education institutions</w:t>
            </w:r>
          </w:p>
        </w:tc>
        <w:tc>
          <w:tcPr>
            <w:tcW w:w="1443" w:type="dxa"/>
            <w:tcBorders>
              <w:top w:val="double" w:sz="4" w:space="0" w:color="000000"/>
              <w:bottom w:val="double" w:sz="4" w:space="0" w:color="000000"/>
            </w:tcBorders>
            <w:shd w:val="clear" w:color="auto" w:fill="FFFFFF" w:themeFill="background1"/>
          </w:tcPr>
          <w:p w14:paraId="58333CEE" w14:textId="2137B9DD" w:rsidR="00063F08" w:rsidRPr="003D03B1" w:rsidRDefault="003D03B1" w:rsidP="00063F0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5" w:type="dxa"/>
            <w:tcBorders>
              <w:top w:val="double" w:sz="4" w:space="0" w:color="000000"/>
              <w:bottom w:val="double" w:sz="4" w:space="0" w:color="000000"/>
            </w:tcBorders>
            <w:shd w:val="clear" w:color="auto" w:fill="FFFFFF" w:themeFill="background1"/>
          </w:tcPr>
          <w:p w14:paraId="40B54A15" w14:textId="182BDE98" w:rsidR="00063F08" w:rsidRPr="003D03B1" w:rsidRDefault="003D03B1" w:rsidP="003D03B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UISE</w:t>
            </w:r>
          </w:p>
        </w:tc>
        <w:tc>
          <w:tcPr>
            <w:tcW w:w="1729" w:type="dxa"/>
            <w:gridSpan w:val="2"/>
            <w:tcBorders>
              <w:top w:val="double" w:sz="4" w:space="0" w:color="000000"/>
              <w:bottom w:val="double" w:sz="4" w:space="0" w:color="000000"/>
            </w:tcBorders>
            <w:shd w:val="clear" w:color="auto" w:fill="FFFFFF" w:themeFill="background1"/>
          </w:tcPr>
          <w:p w14:paraId="05E7D662" w14:textId="71D9A975" w:rsidR="00063F08" w:rsidRPr="003D03B1" w:rsidRDefault="00063F08" w:rsidP="00063F08">
            <w:pPr>
              <w:shd w:val="clear" w:color="auto" w:fill="FFFFFF" w:themeFill="background1"/>
              <w:rPr>
                <w:rFonts w:ascii="Times New Roman" w:hAnsi="Times New Roman" w:cs="Times New Roman"/>
                <w:sz w:val="20"/>
                <w:szCs w:val="20"/>
                <w:highlight w:val="yellow"/>
                <w:lang w:val="en-GB"/>
              </w:rPr>
            </w:pPr>
            <w:r w:rsidRPr="003D03B1">
              <w:rPr>
                <w:rFonts w:ascii="Times New Roman" w:hAnsi="Times New Roman" w:cs="Times New Roman"/>
                <w:sz w:val="20"/>
                <w:szCs w:val="20"/>
                <w:lang w:val="en-GB"/>
              </w:rPr>
              <w:t>Will be determined during the first AP year</w:t>
            </w:r>
          </w:p>
        </w:tc>
        <w:tc>
          <w:tcPr>
            <w:tcW w:w="5809" w:type="dxa"/>
            <w:gridSpan w:val="4"/>
            <w:tcBorders>
              <w:top w:val="double" w:sz="4" w:space="0" w:color="000000"/>
              <w:bottom w:val="double" w:sz="4" w:space="0" w:color="000000"/>
              <w:right w:val="double" w:sz="4" w:space="0" w:color="000000"/>
            </w:tcBorders>
            <w:shd w:val="clear" w:color="auto" w:fill="FFFFFF" w:themeFill="background1"/>
          </w:tcPr>
          <w:p w14:paraId="0BF47BCA" w14:textId="481C8BBA" w:rsidR="00063F08" w:rsidRPr="003D03B1" w:rsidRDefault="00063F08" w:rsidP="00063F0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p w14:paraId="145E270F" w14:textId="6AA61944" w:rsidR="00063F08" w:rsidRPr="003D03B1" w:rsidRDefault="00063F08" w:rsidP="00063F08">
            <w:pPr>
              <w:shd w:val="clear" w:color="auto" w:fill="FFFFFF" w:themeFill="background1"/>
              <w:rPr>
                <w:rFonts w:ascii="Times New Roman" w:hAnsi="Times New Roman" w:cs="Times New Roman"/>
                <w:sz w:val="20"/>
                <w:szCs w:val="20"/>
                <w:highlight w:val="yellow"/>
                <w:lang w:val="en-GB"/>
              </w:rPr>
            </w:pPr>
            <w:r w:rsidRPr="003D03B1">
              <w:rPr>
                <w:rFonts w:ascii="Times New Roman" w:hAnsi="Times New Roman" w:cs="Times New Roman"/>
                <w:sz w:val="20"/>
                <w:szCs w:val="20"/>
                <w:lang w:val="en-GB"/>
              </w:rPr>
              <w:t>The number of students with disabilities in the first year of study in the 2024/25 academic year is 163.</w:t>
            </w:r>
          </w:p>
        </w:tc>
      </w:tr>
    </w:tbl>
    <w:p w14:paraId="4202761B"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664"/>
        <w:gridCol w:w="2778"/>
        <w:gridCol w:w="2443"/>
        <w:gridCol w:w="2340"/>
        <w:gridCol w:w="2250"/>
      </w:tblGrid>
      <w:tr w:rsidR="00C24B08" w:rsidRPr="003D03B1" w14:paraId="64A08859" w14:textId="77777777" w:rsidTr="00861713">
        <w:trPr>
          <w:trHeight w:val="270"/>
        </w:trPr>
        <w:tc>
          <w:tcPr>
            <w:tcW w:w="3664" w:type="dxa"/>
            <w:vMerge w:val="restart"/>
            <w:tcBorders>
              <w:left w:val="double" w:sz="4" w:space="0" w:color="000000"/>
              <w:right w:val="double" w:sz="4" w:space="0" w:color="000000"/>
            </w:tcBorders>
            <w:shd w:val="clear" w:color="auto" w:fill="A8D08D" w:themeFill="accent6" w:themeFillTint="99"/>
          </w:tcPr>
          <w:p w14:paraId="7379BBB4" w14:textId="27C876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43C0F61D"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2022D6B0" w14:textId="50756C1A" w:rsidR="00C24B08" w:rsidRPr="003D03B1" w:rsidRDefault="00C24B08" w:rsidP="00C24B08">
            <w:pPr>
              <w:rPr>
                <w:rFonts w:ascii="Times New Roman" w:hAnsi="Times New Roman" w:cs="Times New Roman"/>
                <w:sz w:val="20"/>
                <w:szCs w:val="20"/>
                <w:lang w:val="en-GB"/>
              </w:rPr>
            </w:pPr>
          </w:p>
        </w:tc>
        <w:tc>
          <w:tcPr>
            <w:tcW w:w="7033"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7392DFCC" w14:textId="315B33BC"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35C1E88E" w14:textId="77777777" w:rsidTr="008813D7">
        <w:trPr>
          <w:trHeight w:val="270"/>
        </w:trPr>
        <w:tc>
          <w:tcPr>
            <w:tcW w:w="3664" w:type="dxa"/>
            <w:vMerge/>
            <w:tcBorders>
              <w:left w:val="double" w:sz="4" w:space="0" w:color="000000"/>
              <w:right w:val="double" w:sz="4" w:space="0" w:color="000000"/>
            </w:tcBorders>
            <w:shd w:val="clear" w:color="auto" w:fill="A8D08D" w:themeFill="accent6" w:themeFillTint="99"/>
          </w:tcPr>
          <w:p w14:paraId="7D9BA641"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57460958" w14:textId="77777777" w:rsidR="00C24B08" w:rsidRPr="003D03B1" w:rsidRDefault="00C24B08" w:rsidP="00C24B08">
            <w:pPr>
              <w:rPr>
                <w:rFonts w:ascii="Times New Roman" w:hAnsi="Times New Roman" w:cs="Times New Roman"/>
                <w:sz w:val="20"/>
                <w:szCs w:val="20"/>
                <w:lang w:val="en-GB"/>
              </w:rPr>
            </w:pPr>
          </w:p>
        </w:tc>
        <w:tc>
          <w:tcPr>
            <w:tcW w:w="2443"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4E14704" w14:textId="3241C7D6"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340" w:type="dxa"/>
            <w:tcBorders>
              <w:left w:val="double" w:sz="4" w:space="0" w:color="000000"/>
              <w:right w:val="double" w:sz="4" w:space="0" w:color="000000"/>
            </w:tcBorders>
            <w:shd w:val="clear" w:color="auto" w:fill="A8D08D" w:themeFill="accent6" w:themeFillTint="99"/>
          </w:tcPr>
          <w:p w14:paraId="416E3A52" w14:textId="002142D7"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2250" w:type="dxa"/>
            <w:tcBorders>
              <w:left w:val="double" w:sz="4" w:space="0" w:color="000000"/>
              <w:bottom w:val="double" w:sz="4" w:space="0" w:color="000000"/>
              <w:right w:val="double" w:sz="4" w:space="0" w:color="000000"/>
            </w:tcBorders>
            <w:shd w:val="clear" w:color="auto" w:fill="A8D08D" w:themeFill="accent6" w:themeFillTint="99"/>
          </w:tcPr>
          <w:p w14:paraId="3CC03BC6" w14:textId="231FE3C9"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C24B08" w:rsidRPr="003D03B1" w14:paraId="3FA5B09B" w14:textId="77777777" w:rsidTr="00861713">
        <w:trPr>
          <w:trHeight w:val="62"/>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B037051" w14:textId="2FCEB3F9"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DF8C05E" w14:textId="77777777" w:rsidR="00C24B08" w:rsidRPr="003D03B1" w:rsidRDefault="00C24B08" w:rsidP="00C24B08">
            <w:pPr>
              <w:rPr>
                <w:rFonts w:ascii="Times New Roman" w:hAnsi="Times New Roman" w:cs="Times New Roman"/>
                <w:sz w:val="20"/>
                <w:szCs w:val="20"/>
                <w:lang w:val="en-GB"/>
              </w:rPr>
            </w:pPr>
          </w:p>
        </w:tc>
        <w:tc>
          <w:tcPr>
            <w:tcW w:w="244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AF8DA8C" w14:textId="77777777" w:rsidR="00C24B08" w:rsidRPr="003D03B1" w:rsidRDefault="00C24B08" w:rsidP="00C24B08">
            <w:pPr>
              <w:rPr>
                <w:rFonts w:ascii="Times New Roman" w:hAnsi="Times New Roman" w:cs="Times New Roman"/>
                <w:sz w:val="20"/>
                <w:szCs w:val="20"/>
                <w:lang w:val="en-GB"/>
              </w:rPr>
            </w:pPr>
          </w:p>
        </w:tc>
        <w:tc>
          <w:tcPr>
            <w:tcW w:w="234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7E50533" w14:textId="77777777" w:rsidR="00C24B08" w:rsidRPr="003D03B1" w:rsidRDefault="00C24B08" w:rsidP="00C24B08">
            <w:pPr>
              <w:rPr>
                <w:rFonts w:ascii="Times New Roman" w:hAnsi="Times New Roman" w:cs="Times New Roman"/>
                <w:sz w:val="20"/>
                <w:szCs w:val="20"/>
                <w:lang w:val="en-GB"/>
              </w:rPr>
            </w:pPr>
          </w:p>
        </w:tc>
        <w:tc>
          <w:tcPr>
            <w:tcW w:w="225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8055549" w14:textId="77777777" w:rsidR="00C24B08" w:rsidRPr="003D03B1" w:rsidRDefault="00C24B08" w:rsidP="00C24B08">
            <w:pPr>
              <w:rPr>
                <w:rFonts w:ascii="Times New Roman" w:hAnsi="Times New Roman" w:cs="Times New Roman"/>
                <w:sz w:val="20"/>
                <w:szCs w:val="20"/>
                <w:lang w:val="en-GB"/>
              </w:rPr>
            </w:pPr>
          </w:p>
        </w:tc>
      </w:tr>
      <w:tr w:rsidR="00C24B08" w:rsidRPr="003D03B1" w14:paraId="5943C2B1" w14:textId="77777777" w:rsidTr="00861713">
        <w:trPr>
          <w:trHeight w:val="96"/>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274F10A" w14:textId="02FA7F3C"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B4FF874" w14:textId="77777777" w:rsidR="00C24B08" w:rsidRPr="003D03B1" w:rsidRDefault="00C24B08" w:rsidP="00C24B08">
            <w:pPr>
              <w:rPr>
                <w:rFonts w:ascii="Times New Roman" w:hAnsi="Times New Roman" w:cs="Times New Roman"/>
                <w:sz w:val="20"/>
                <w:szCs w:val="20"/>
                <w:lang w:val="en-GB"/>
              </w:rPr>
            </w:pPr>
          </w:p>
        </w:tc>
        <w:tc>
          <w:tcPr>
            <w:tcW w:w="244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5FB6296" w14:textId="77777777" w:rsidR="00C24B08" w:rsidRPr="003D03B1" w:rsidRDefault="00C24B08" w:rsidP="00C24B08">
            <w:pPr>
              <w:rPr>
                <w:rFonts w:ascii="Times New Roman" w:hAnsi="Times New Roman" w:cs="Times New Roman"/>
                <w:sz w:val="20"/>
                <w:szCs w:val="20"/>
                <w:lang w:val="en-GB"/>
              </w:rPr>
            </w:pPr>
          </w:p>
        </w:tc>
        <w:tc>
          <w:tcPr>
            <w:tcW w:w="234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8021CC9" w14:textId="77777777" w:rsidR="00C24B08" w:rsidRPr="003D03B1" w:rsidRDefault="00C24B08" w:rsidP="00C24B08">
            <w:pPr>
              <w:rPr>
                <w:rFonts w:ascii="Times New Roman" w:hAnsi="Times New Roman" w:cs="Times New Roman"/>
                <w:sz w:val="20"/>
                <w:szCs w:val="20"/>
                <w:lang w:val="en-GB"/>
              </w:rPr>
            </w:pPr>
          </w:p>
        </w:tc>
        <w:tc>
          <w:tcPr>
            <w:tcW w:w="225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4173472" w14:textId="77777777" w:rsidR="00C24B08" w:rsidRPr="003D03B1" w:rsidRDefault="00C24B08" w:rsidP="00C24B08">
            <w:pPr>
              <w:rPr>
                <w:rFonts w:ascii="Times New Roman" w:hAnsi="Times New Roman" w:cs="Times New Roman"/>
                <w:sz w:val="20"/>
                <w:szCs w:val="20"/>
                <w:lang w:val="en-GB"/>
              </w:rPr>
            </w:pPr>
          </w:p>
        </w:tc>
      </w:tr>
    </w:tbl>
    <w:p w14:paraId="145816FC" w14:textId="77777777" w:rsidR="002B3CA3" w:rsidRPr="003D03B1" w:rsidRDefault="002B3CA3">
      <w:pPr>
        <w:rPr>
          <w:rFonts w:ascii="Times New Roman" w:hAnsi="Times New Roman" w:cs="Times New Roman"/>
          <w:sz w:val="20"/>
          <w:szCs w:val="20"/>
          <w:lang w:val="en-GB"/>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087"/>
        <w:gridCol w:w="1338"/>
        <w:gridCol w:w="1518"/>
        <w:gridCol w:w="1399"/>
        <w:gridCol w:w="1406"/>
        <w:gridCol w:w="1339"/>
        <w:gridCol w:w="4389"/>
      </w:tblGrid>
      <w:tr w:rsidR="00F176BA" w:rsidRPr="003D03B1" w14:paraId="7F76F0E7" w14:textId="77777777" w:rsidTr="008813D7">
        <w:trPr>
          <w:trHeight w:val="140"/>
        </w:trPr>
        <w:tc>
          <w:tcPr>
            <w:tcW w:w="2107" w:type="dxa"/>
            <w:vMerge w:val="restart"/>
            <w:shd w:val="clear" w:color="auto" w:fill="FFF2CC" w:themeFill="accent4" w:themeFillTint="33"/>
          </w:tcPr>
          <w:p w14:paraId="12768E5A" w14:textId="3343E0A9"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075" w:type="dxa"/>
            <w:vMerge w:val="restart"/>
            <w:shd w:val="clear" w:color="auto" w:fill="FFF2CC" w:themeFill="accent4" w:themeFillTint="33"/>
          </w:tcPr>
          <w:p w14:paraId="693FCD23" w14:textId="205867F2"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520" w:type="dxa"/>
            <w:vMerge w:val="restart"/>
            <w:shd w:val="clear" w:color="auto" w:fill="FFF2CC" w:themeFill="accent4" w:themeFillTint="33"/>
          </w:tcPr>
          <w:p w14:paraId="4FADABA1" w14:textId="4533EEC8"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429" w:type="dxa"/>
            <w:vMerge w:val="restart"/>
            <w:shd w:val="clear" w:color="auto" w:fill="FFF2CC" w:themeFill="accent4" w:themeFillTint="33"/>
          </w:tcPr>
          <w:p w14:paraId="549E1940" w14:textId="13953EF7"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428" w:type="dxa"/>
            <w:vMerge w:val="restart"/>
            <w:shd w:val="clear" w:color="auto" w:fill="FFF2CC" w:themeFill="accent4" w:themeFillTint="33"/>
          </w:tcPr>
          <w:p w14:paraId="503B9D51" w14:textId="31D9C28B"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340" w:type="dxa"/>
            <w:vMerge w:val="restart"/>
            <w:shd w:val="clear" w:color="auto" w:fill="FFF2CC" w:themeFill="accent4" w:themeFillTint="33"/>
          </w:tcPr>
          <w:p w14:paraId="1A0F09F0" w14:textId="1A241686"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4577" w:type="dxa"/>
            <w:tcBorders>
              <w:top w:val="double" w:sz="4" w:space="0" w:color="000000"/>
              <w:bottom w:val="single" w:sz="4" w:space="0" w:color="auto"/>
            </w:tcBorders>
            <w:shd w:val="clear" w:color="auto" w:fill="FFF2CC" w:themeFill="accent4" w:themeFillTint="33"/>
          </w:tcPr>
          <w:p w14:paraId="4DFD0A0A" w14:textId="14EDDD72" w:rsidR="00EA3E11" w:rsidRPr="003D03B1" w:rsidRDefault="00F176BA" w:rsidP="00F176BA">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INDICATORS</w:t>
            </w:r>
          </w:p>
        </w:tc>
      </w:tr>
      <w:tr w:rsidR="00F176BA" w:rsidRPr="003D03B1" w14:paraId="2A2F2716" w14:textId="77777777" w:rsidTr="00D31818">
        <w:trPr>
          <w:trHeight w:val="386"/>
        </w:trPr>
        <w:tc>
          <w:tcPr>
            <w:tcW w:w="2107" w:type="dxa"/>
            <w:vMerge/>
            <w:tcBorders>
              <w:top w:val="single" w:sz="4" w:space="0" w:color="auto"/>
              <w:bottom w:val="double" w:sz="4" w:space="0" w:color="000000"/>
            </w:tcBorders>
            <w:shd w:val="clear" w:color="auto" w:fill="FFF2CC" w:themeFill="accent4" w:themeFillTint="33"/>
          </w:tcPr>
          <w:p w14:paraId="1104D4DE" w14:textId="77777777" w:rsidR="00D31818" w:rsidRPr="003D03B1" w:rsidRDefault="00D31818">
            <w:pPr>
              <w:rPr>
                <w:rFonts w:ascii="Times New Roman" w:hAnsi="Times New Roman" w:cs="Times New Roman"/>
                <w:sz w:val="20"/>
                <w:szCs w:val="20"/>
                <w:lang w:val="en-GB"/>
              </w:rPr>
            </w:pPr>
          </w:p>
        </w:tc>
        <w:tc>
          <w:tcPr>
            <w:tcW w:w="1075" w:type="dxa"/>
            <w:vMerge/>
            <w:tcBorders>
              <w:top w:val="single" w:sz="4" w:space="0" w:color="auto"/>
              <w:bottom w:val="double" w:sz="4" w:space="0" w:color="000000"/>
            </w:tcBorders>
            <w:shd w:val="clear" w:color="auto" w:fill="FFF2CC" w:themeFill="accent4" w:themeFillTint="33"/>
          </w:tcPr>
          <w:p w14:paraId="01670160" w14:textId="77777777" w:rsidR="00D31818" w:rsidRPr="003D03B1" w:rsidRDefault="00D31818">
            <w:pPr>
              <w:rPr>
                <w:rFonts w:ascii="Times New Roman" w:hAnsi="Times New Roman" w:cs="Times New Roman"/>
                <w:sz w:val="20"/>
                <w:szCs w:val="20"/>
                <w:lang w:val="en-GB"/>
              </w:rPr>
            </w:pPr>
          </w:p>
        </w:tc>
        <w:tc>
          <w:tcPr>
            <w:tcW w:w="1520" w:type="dxa"/>
            <w:vMerge/>
            <w:tcBorders>
              <w:top w:val="single" w:sz="4" w:space="0" w:color="auto"/>
              <w:bottom w:val="double" w:sz="4" w:space="0" w:color="000000"/>
            </w:tcBorders>
            <w:shd w:val="clear" w:color="auto" w:fill="FFF2CC" w:themeFill="accent4" w:themeFillTint="33"/>
          </w:tcPr>
          <w:p w14:paraId="67AC603E" w14:textId="77777777" w:rsidR="00D31818" w:rsidRPr="003D03B1" w:rsidRDefault="00D31818">
            <w:pPr>
              <w:rPr>
                <w:rFonts w:ascii="Times New Roman" w:hAnsi="Times New Roman" w:cs="Times New Roman"/>
                <w:sz w:val="20"/>
                <w:szCs w:val="20"/>
                <w:lang w:val="en-GB"/>
              </w:rPr>
            </w:pPr>
          </w:p>
        </w:tc>
        <w:tc>
          <w:tcPr>
            <w:tcW w:w="1429" w:type="dxa"/>
            <w:vMerge/>
            <w:tcBorders>
              <w:top w:val="single" w:sz="4" w:space="0" w:color="auto"/>
              <w:bottom w:val="double" w:sz="4" w:space="0" w:color="000000"/>
            </w:tcBorders>
            <w:shd w:val="clear" w:color="auto" w:fill="FFF2CC" w:themeFill="accent4" w:themeFillTint="33"/>
          </w:tcPr>
          <w:p w14:paraId="5AF51658" w14:textId="77777777" w:rsidR="00D31818" w:rsidRPr="003D03B1" w:rsidRDefault="00D31818">
            <w:pPr>
              <w:jc w:val="center"/>
              <w:rPr>
                <w:rFonts w:ascii="Times New Roman" w:hAnsi="Times New Roman" w:cs="Times New Roman"/>
                <w:sz w:val="20"/>
                <w:szCs w:val="20"/>
                <w:lang w:val="en-GB"/>
              </w:rPr>
            </w:pPr>
          </w:p>
        </w:tc>
        <w:tc>
          <w:tcPr>
            <w:tcW w:w="1428" w:type="dxa"/>
            <w:vMerge/>
            <w:tcBorders>
              <w:top w:val="single" w:sz="4" w:space="0" w:color="auto"/>
              <w:bottom w:val="double" w:sz="4" w:space="0" w:color="000000"/>
            </w:tcBorders>
            <w:shd w:val="clear" w:color="auto" w:fill="FFF2CC" w:themeFill="accent4" w:themeFillTint="33"/>
          </w:tcPr>
          <w:p w14:paraId="076721E3" w14:textId="77777777" w:rsidR="00D31818" w:rsidRPr="003D03B1" w:rsidRDefault="00D31818">
            <w:pPr>
              <w:jc w:val="center"/>
              <w:rPr>
                <w:rFonts w:ascii="Times New Roman" w:hAnsi="Times New Roman" w:cs="Times New Roman"/>
                <w:sz w:val="20"/>
                <w:szCs w:val="20"/>
                <w:lang w:val="en-GB"/>
              </w:rPr>
            </w:pPr>
          </w:p>
        </w:tc>
        <w:tc>
          <w:tcPr>
            <w:tcW w:w="1340" w:type="dxa"/>
            <w:vMerge/>
            <w:tcBorders>
              <w:top w:val="single" w:sz="4" w:space="0" w:color="auto"/>
              <w:bottom w:val="double" w:sz="4" w:space="0" w:color="000000"/>
            </w:tcBorders>
            <w:shd w:val="clear" w:color="auto" w:fill="FFF2CC" w:themeFill="accent4" w:themeFillTint="33"/>
          </w:tcPr>
          <w:p w14:paraId="1A8BB4DE" w14:textId="77777777" w:rsidR="00D31818" w:rsidRPr="003D03B1" w:rsidRDefault="00D31818">
            <w:pPr>
              <w:jc w:val="center"/>
              <w:rPr>
                <w:rFonts w:ascii="Times New Roman" w:hAnsi="Times New Roman" w:cs="Times New Roman"/>
                <w:sz w:val="20"/>
                <w:szCs w:val="20"/>
                <w:lang w:val="en-GB"/>
              </w:rPr>
            </w:pPr>
          </w:p>
        </w:tc>
        <w:tc>
          <w:tcPr>
            <w:tcW w:w="4577" w:type="dxa"/>
            <w:tcBorders>
              <w:top w:val="single" w:sz="4" w:space="0" w:color="auto"/>
              <w:bottom w:val="double" w:sz="4" w:space="0" w:color="000000"/>
            </w:tcBorders>
            <w:shd w:val="clear" w:color="auto" w:fill="FFF2CC" w:themeFill="accent4" w:themeFillTint="33"/>
          </w:tcPr>
          <w:p w14:paraId="0763B8DF" w14:textId="77777777" w:rsidR="00D31818" w:rsidRPr="003D03B1" w:rsidRDefault="00D3181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p w14:paraId="6B9ABC1A" w14:textId="06C0DBD1" w:rsidR="00D31818" w:rsidRPr="003D03B1" w:rsidRDefault="00D31818" w:rsidP="00D31818">
            <w:pPr>
              <w:jc w:val="center"/>
              <w:rPr>
                <w:rFonts w:ascii="Times New Roman" w:hAnsi="Times New Roman" w:cs="Times New Roman"/>
                <w:sz w:val="20"/>
                <w:szCs w:val="20"/>
                <w:lang w:val="en-GB"/>
              </w:rPr>
            </w:pPr>
          </w:p>
        </w:tc>
      </w:tr>
      <w:tr w:rsidR="00F176BA" w:rsidRPr="003D03B1" w14:paraId="364FCF09" w14:textId="77777777" w:rsidTr="008C4923">
        <w:trPr>
          <w:trHeight w:val="1074"/>
        </w:trPr>
        <w:tc>
          <w:tcPr>
            <w:tcW w:w="2107" w:type="dxa"/>
            <w:tcBorders>
              <w:top w:val="double" w:sz="4" w:space="0" w:color="000000"/>
            </w:tcBorders>
          </w:tcPr>
          <w:p w14:paraId="6DFB315C" w14:textId="53AA4D65" w:rsidR="00D31818" w:rsidRPr="003D03B1" w:rsidRDefault="00695044" w:rsidP="00695044">
            <w:pPr>
              <w:pStyle w:val="ListParagraph"/>
              <w:numPr>
                <w:ilvl w:val="2"/>
                <w:numId w:val="15"/>
              </w:numPr>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Creating conditions for the development of adapted textbooks and other teaching aids in secondary education</w:t>
            </w:r>
          </w:p>
        </w:tc>
        <w:tc>
          <w:tcPr>
            <w:tcW w:w="1075" w:type="dxa"/>
            <w:tcBorders>
              <w:top w:val="double" w:sz="4" w:space="0" w:color="000000"/>
            </w:tcBorders>
          </w:tcPr>
          <w:p w14:paraId="58A1835E" w14:textId="3625EA57" w:rsidR="00D31818" w:rsidRPr="003D03B1" w:rsidRDefault="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MoE</w:t>
            </w:r>
          </w:p>
        </w:tc>
        <w:tc>
          <w:tcPr>
            <w:tcW w:w="1520" w:type="dxa"/>
            <w:tcBorders>
              <w:top w:val="double" w:sz="4" w:space="0" w:color="000000"/>
            </w:tcBorders>
          </w:tcPr>
          <w:p w14:paraId="47398B2F" w14:textId="6BD0A865" w:rsidR="00D31818" w:rsidRPr="003D03B1" w:rsidRDefault="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IIE</w:t>
            </w:r>
          </w:p>
          <w:p w14:paraId="560198EC" w14:textId="2722961F" w:rsidR="00695044" w:rsidRPr="003D03B1" w:rsidRDefault="00F176BA" w:rsidP="006950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Textbook Institute – </w:t>
            </w:r>
            <w:r w:rsidR="008107B5" w:rsidRPr="003D03B1">
              <w:rPr>
                <w:rFonts w:ascii="Times New Roman" w:hAnsi="Times New Roman" w:cs="Times New Roman"/>
                <w:sz w:val="20"/>
                <w:szCs w:val="20"/>
                <w:lang w:val="en-GB"/>
              </w:rPr>
              <w:t>Centre</w:t>
            </w:r>
            <w:r w:rsidR="00695044" w:rsidRPr="003D03B1">
              <w:rPr>
                <w:rFonts w:ascii="Times New Roman" w:hAnsi="Times New Roman" w:cs="Times New Roman"/>
                <w:sz w:val="20"/>
                <w:szCs w:val="20"/>
                <w:lang w:val="en-GB"/>
              </w:rPr>
              <w:t xml:space="preserve"> for Low-Rate Textbooks</w:t>
            </w:r>
          </w:p>
          <w:p w14:paraId="01D27C66" w14:textId="34E492A9" w:rsidR="00D31818" w:rsidRPr="003D03B1" w:rsidRDefault="00695044" w:rsidP="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Schools </w:t>
            </w:r>
            <w:r w:rsidR="00F176BA" w:rsidRPr="003D03B1">
              <w:rPr>
                <w:rFonts w:ascii="Times New Roman" w:hAnsi="Times New Roman" w:cs="Times New Roman"/>
                <w:sz w:val="20"/>
                <w:szCs w:val="20"/>
                <w:lang w:val="en-GB"/>
              </w:rPr>
              <w:t>for students with developmental disabilities and other disabilities</w:t>
            </w:r>
            <w:r w:rsidRPr="003D03B1">
              <w:rPr>
                <w:rFonts w:ascii="Times New Roman" w:hAnsi="Times New Roman" w:cs="Times New Roman"/>
                <w:sz w:val="20"/>
                <w:szCs w:val="20"/>
                <w:lang w:val="en-GB"/>
              </w:rPr>
              <w:t xml:space="preserve"> </w:t>
            </w:r>
            <w:r w:rsidR="003D03B1" w:rsidRPr="003D03B1">
              <w:rPr>
                <w:rFonts w:ascii="Times New Roman" w:hAnsi="Times New Roman" w:cs="Times New Roman"/>
                <w:sz w:val="20"/>
                <w:szCs w:val="20"/>
                <w:lang w:val="en-GB"/>
              </w:rPr>
              <w:t>PWDOs</w:t>
            </w:r>
          </w:p>
        </w:tc>
        <w:tc>
          <w:tcPr>
            <w:tcW w:w="1429" w:type="dxa"/>
            <w:tcBorders>
              <w:top w:val="double" w:sz="4" w:space="0" w:color="000000"/>
            </w:tcBorders>
          </w:tcPr>
          <w:p w14:paraId="02FB11E7" w14:textId="7F686B7E" w:rsidR="00D31818" w:rsidRPr="003D03B1" w:rsidRDefault="00D31818"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28" w:type="dxa"/>
            <w:tcBorders>
              <w:top w:val="double" w:sz="4" w:space="0" w:color="000000"/>
            </w:tcBorders>
          </w:tcPr>
          <w:p w14:paraId="74EA6AE9" w14:textId="626AA9DC" w:rsidR="00D31818" w:rsidRPr="003D03B1" w:rsidRDefault="00F176BA">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employee costs, Sector for the Promotion of Human and Minority Rights in Education</w:t>
            </w:r>
          </w:p>
        </w:tc>
        <w:tc>
          <w:tcPr>
            <w:tcW w:w="1340" w:type="dxa"/>
            <w:tcBorders>
              <w:top w:val="double" w:sz="4" w:space="0" w:color="000000"/>
            </w:tcBorders>
          </w:tcPr>
          <w:p w14:paraId="601472FC" w14:textId="77777777" w:rsidR="00D31818" w:rsidRPr="003D03B1" w:rsidRDefault="00D31818">
            <w:pPr>
              <w:rPr>
                <w:rFonts w:ascii="Times New Roman" w:hAnsi="Times New Roman" w:cs="Times New Roman"/>
                <w:sz w:val="20"/>
                <w:szCs w:val="20"/>
                <w:lang w:val="en-GB"/>
              </w:rPr>
            </w:pPr>
            <w:r w:rsidRPr="003D03B1">
              <w:rPr>
                <w:rFonts w:ascii="Times New Roman" w:hAnsi="Times New Roman" w:cs="Times New Roman"/>
                <w:sz w:val="20"/>
                <w:szCs w:val="20"/>
                <w:lang w:val="en-GB"/>
              </w:rPr>
              <w:t>26.0/2001/</w:t>
            </w:r>
          </w:p>
          <w:p w14:paraId="0B8C19F9" w14:textId="77777777" w:rsidR="00D31818" w:rsidRPr="003D03B1" w:rsidRDefault="00D31818">
            <w:pPr>
              <w:rPr>
                <w:rFonts w:ascii="Times New Roman" w:hAnsi="Times New Roman" w:cs="Times New Roman"/>
                <w:sz w:val="20"/>
                <w:szCs w:val="20"/>
                <w:lang w:val="en-GB"/>
              </w:rPr>
            </w:pPr>
            <w:r w:rsidRPr="003D03B1">
              <w:rPr>
                <w:rFonts w:ascii="Times New Roman" w:hAnsi="Times New Roman" w:cs="Times New Roman"/>
                <w:sz w:val="20"/>
                <w:szCs w:val="20"/>
                <w:lang w:val="en-GB"/>
              </w:rPr>
              <w:t>0001/411,412</w:t>
            </w:r>
          </w:p>
        </w:tc>
        <w:tc>
          <w:tcPr>
            <w:tcW w:w="4577" w:type="dxa"/>
            <w:tcBorders>
              <w:top w:val="double" w:sz="4" w:space="0" w:color="000000"/>
            </w:tcBorders>
          </w:tcPr>
          <w:p w14:paraId="62356AD1" w14:textId="1E9240B2" w:rsidR="00D31818" w:rsidRPr="003D03B1" w:rsidRDefault="00F176BA" w:rsidP="00F176BA">
            <w:pPr>
              <w:jc w:val="both"/>
              <w:rPr>
                <w:rFonts w:ascii="Times New Roman" w:hAnsi="Times New Roman" w:cs="Times New Roman"/>
                <w:sz w:val="20"/>
                <w:szCs w:val="20"/>
                <w:lang w:val="en-GB"/>
              </w:rPr>
            </w:pPr>
            <w:r w:rsidRPr="003D03B1">
              <w:rPr>
                <w:rFonts w:ascii="Times New Roman" w:eastAsia="Calibri" w:hAnsi="Times New Roman" w:cs="Times New Roman"/>
                <w:noProof/>
                <w:sz w:val="20"/>
                <w:szCs w:val="20"/>
                <w:lang w:val="en-GB"/>
              </w:rPr>
              <w:t>The area of ​​financing or co-financing the preparation, procurement and distribution of textbooks and manuals for students, including support for students from socially and materially disadvantaged families, as well as students with developmental disabilities and other disabilities, is regulated by the applicable legal regulations of the Republic of Serbia. By Decision of the Government of the Republic of Serbia, No. 451-5836/2025-1 of 5 June 2025, various categories of students attending primary school in the 2025/26 school year are entitled to free textbooks. Based on this Decision, in addition to other categories of students, the right to free textbooks is exercised by primary school students who receive education according to an individual educational plan, as well as students with developmental disabilities who receive education according to an individual educational plan and who need adapted textbooks, as well as students who do not receive educational work according to an individual educational plan and who need adaptation (enlarged font, Braille, electronic format). The public procurement of free adapted textbooks for the 2025/26 school year provided a total of 1,684 textbooks with a total value of 16.5 million RSD, while for the 2024/25 school year a total of 2,081 textbooks with a total value of 21 million RSD were provided with budget funds. A total of 14,351 free adapted textbooks have been provided with budget funds so far. In 2025, primary school students will have the right to textbooks, in accordance with the Decision of the Government of the Republic of Serbia, which are purchased with budget funds.</w:t>
            </w:r>
          </w:p>
        </w:tc>
      </w:tr>
      <w:tr w:rsidR="00F176BA" w:rsidRPr="003D03B1" w14:paraId="5364CB5C" w14:textId="77777777" w:rsidTr="008C4923">
        <w:trPr>
          <w:trHeight w:val="170"/>
        </w:trPr>
        <w:tc>
          <w:tcPr>
            <w:tcW w:w="2107" w:type="dxa"/>
          </w:tcPr>
          <w:p w14:paraId="2EC65075" w14:textId="01856401" w:rsidR="00D31818" w:rsidRPr="003D03B1" w:rsidRDefault="00F176BA" w:rsidP="00F176BA">
            <w:pPr>
              <w:pStyle w:val="ListParagraph"/>
              <w:numPr>
                <w:ilvl w:val="2"/>
                <w:numId w:val="15"/>
              </w:numPr>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Launching an initiative to provide free adapted textbooks and other teaching aids in secondary education</w:t>
            </w:r>
          </w:p>
        </w:tc>
        <w:tc>
          <w:tcPr>
            <w:tcW w:w="1075" w:type="dxa"/>
          </w:tcPr>
          <w:p w14:paraId="09095739" w14:textId="20A9C249" w:rsidR="00D31818" w:rsidRPr="003D03B1" w:rsidRDefault="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MoE</w:t>
            </w:r>
          </w:p>
        </w:tc>
        <w:tc>
          <w:tcPr>
            <w:tcW w:w="1520" w:type="dxa"/>
          </w:tcPr>
          <w:p w14:paraId="18EE56B9" w14:textId="77777777" w:rsidR="00CC73FD"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p w14:paraId="4663DA75" w14:textId="4C23EAAA" w:rsidR="00D31818" w:rsidRPr="003D03B1" w:rsidRDefault="00D31818">
            <w:pPr>
              <w:rPr>
                <w:rFonts w:ascii="Times New Roman" w:hAnsi="Times New Roman" w:cs="Times New Roman"/>
                <w:sz w:val="20"/>
                <w:szCs w:val="20"/>
                <w:lang w:val="en-GB"/>
              </w:rPr>
            </w:pPr>
          </w:p>
        </w:tc>
        <w:tc>
          <w:tcPr>
            <w:tcW w:w="1429" w:type="dxa"/>
          </w:tcPr>
          <w:p w14:paraId="7FC08F8B" w14:textId="34615004" w:rsidR="00D31818" w:rsidRPr="003D03B1" w:rsidRDefault="00D31818"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28" w:type="dxa"/>
          </w:tcPr>
          <w:p w14:paraId="194FCDEC" w14:textId="66515FD3" w:rsidR="00D31818" w:rsidRPr="003D03B1" w:rsidRDefault="00F176BA">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employee costs, Sector for the Promotion of Human and Minority Rights in Education</w:t>
            </w:r>
          </w:p>
        </w:tc>
        <w:tc>
          <w:tcPr>
            <w:tcW w:w="1340" w:type="dxa"/>
          </w:tcPr>
          <w:p w14:paraId="259B851E" w14:textId="77777777" w:rsidR="00D31818" w:rsidRPr="003D03B1" w:rsidRDefault="00D31818">
            <w:pPr>
              <w:rPr>
                <w:rFonts w:ascii="Times New Roman" w:hAnsi="Times New Roman" w:cs="Times New Roman"/>
                <w:sz w:val="20"/>
                <w:szCs w:val="20"/>
                <w:lang w:val="en-GB"/>
              </w:rPr>
            </w:pPr>
            <w:r w:rsidRPr="003D03B1">
              <w:rPr>
                <w:rFonts w:ascii="Times New Roman" w:hAnsi="Times New Roman" w:cs="Times New Roman"/>
                <w:sz w:val="20"/>
                <w:szCs w:val="20"/>
                <w:lang w:val="en-GB"/>
              </w:rPr>
              <w:t>26.0/2001/</w:t>
            </w:r>
          </w:p>
          <w:p w14:paraId="5A4E9415" w14:textId="77777777" w:rsidR="00D31818" w:rsidRPr="003D03B1" w:rsidRDefault="00D31818">
            <w:pPr>
              <w:rPr>
                <w:rFonts w:ascii="Times New Roman" w:hAnsi="Times New Roman" w:cs="Times New Roman"/>
                <w:sz w:val="20"/>
                <w:szCs w:val="20"/>
                <w:lang w:val="en-GB"/>
              </w:rPr>
            </w:pPr>
            <w:r w:rsidRPr="003D03B1">
              <w:rPr>
                <w:rFonts w:ascii="Times New Roman" w:hAnsi="Times New Roman" w:cs="Times New Roman"/>
                <w:sz w:val="20"/>
                <w:szCs w:val="20"/>
                <w:lang w:val="en-GB"/>
              </w:rPr>
              <w:t>0001/411,412</w:t>
            </w:r>
          </w:p>
        </w:tc>
        <w:tc>
          <w:tcPr>
            <w:tcW w:w="4577" w:type="dxa"/>
          </w:tcPr>
          <w:p w14:paraId="17F2A9B2" w14:textId="7269D625" w:rsidR="00D31818" w:rsidRPr="003D03B1" w:rsidRDefault="00F176BA" w:rsidP="00F176BA">
            <w:pPr>
              <w:jc w:val="both"/>
              <w:rPr>
                <w:rFonts w:ascii="Times New Roman" w:hAnsi="Times New Roman" w:cs="Times New Roman"/>
                <w:sz w:val="20"/>
                <w:szCs w:val="20"/>
                <w:lang w:val="en-GB"/>
              </w:rPr>
            </w:pPr>
            <w:r w:rsidRPr="003D03B1">
              <w:rPr>
                <w:rFonts w:ascii="Times New Roman" w:eastAsia="Calibri" w:hAnsi="Times New Roman" w:cs="Times New Roman"/>
                <w:noProof/>
                <w:sz w:val="20"/>
                <w:szCs w:val="20"/>
                <w:lang w:val="en-GB"/>
              </w:rPr>
              <w:t>The Constitution of the Republic of Serbia (</w:t>
            </w:r>
            <w:r w:rsidRPr="003D03B1">
              <w:rPr>
                <w:rFonts w:ascii="Times New Roman" w:eastAsia="Calibri" w:hAnsi="Times New Roman" w:cs="Times New Roman"/>
                <w:i/>
                <w:noProof/>
                <w:sz w:val="20"/>
                <w:szCs w:val="20"/>
                <w:lang w:val="en-GB"/>
              </w:rPr>
              <w:t>Official Gazette of the Republic of Serbia</w:t>
            </w:r>
            <w:r w:rsidRPr="003D03B1">
              <w:rPr>
                <w:rFonts w:ascii="Times New Roman" w:eastAsia="Calibri" w:hAnsi="Times New Roman" w:cs="Times New Roman"/>
                <w:noProof/>
                <w:sz w:val="20"/>
                <w:szCs w:val="20"/>
                <w:lang w:val="en-GB"/>
              </w:rPr>
              <w:t>, No. 98/2006 and 115/2021) in Article 71, paragraph 2, stipulates that primary education is compulsory and free of charge, and secondary education is free of charge. In accordance with the Law on the Foundations of the Education System (</w:t>
            </w:r>
            <w:r w:rsidRPr="003D03B1">
              <w:rPr>
                <w:rFonts w:ascii="Times New Roman" w:eastAsia="Calibri" w:hAnsi="Times New Roman" w:cs="Times New Roman"/>
                <w:i/>
                <w:noProof/>
                <w:sz w:val="20"/>
                <w:szCs w:val="20"/>
                <w:lang w:val="en-GB"/>
              </w:rPr>
              <w:t>Official Gazette of the Republic of Serbia</w:t>
            </w:r>
            <w:r w:rsidRPr="003D03B1">
              <w:rPr>
                <w:rFonts w:ascii="Times New Roman" w:eastAsia="Calibri" w:hAnsi="Times New Roman" w:cs="Times New Roman"/>
                <w:noProof/>
                <w:sz w:val="20"/>
                <w:szCs w:val="20"/>
                <w:lang w:val="en-GB"/>
              </w:rPr>
              <w:t>, No. 88/2017, 27/2018 – other law, 10/2019, 27/2018 – other law, 6/2020, 129/2021, 92/2023 and 19/2025), secondary education in the Republic of Serbia is free of charge, but not compulsory, whereby free of charge refers to the exercise of the right to education, and does not imply the automatic provision of free textbooks and teaching aids. The issue of providing textbooks is regulated by special regulations and a Decision of the Government of the Republic of Serbia, according to which all possible future initiatives in this area will be considered and implemented in accordance with applicable legislation and budgetary possibilities. In the 2024/25 and 2025/26 school years, there is no mechanism for the systematic provision of free adapted textbooks for secondary school students. The Ministry of Education will act in accordance with the decisions of the Government of the Republic of Serbia if and when a decision is made on the procurement of textbooks for secondary school students.</w:t>
            </w:r>
          </w:p>
        </w:tc>
      </w:tr>
      <w:tr w:rsidR="00F176BA" w:rsidRPr="003D03B1" w14:paraId="2B662DD4" w14:textId="77777777" w:rsidTr="008C4923">
        <w:trPr>
          <w:trHeight w:val="140"/>
        </w:trPr>
        <w:tc>
          <w:tcPr>
            <w:tcW w:w="2107" w:type="dxa"/>
          </w:tcPr>
          <w:p w14:paraId="5CDA5D04" w14:textId="34E2CA0E" w:rsidR="00D31818" w:rsidRPr="003D03B1" w:rsidRDefault="00F176BA" w:rsidP="00F176BA">
            <w:pPr>
              <w:pStyle w:val="ListParagraph"/>
              <w:numPr>
                <w:ilvl w:val="2"/>
                <w:numId w:val="15"/>
              </w:numPr>
              <w:spacing w:after="0" w:line="240" w:lineRule="auto"/>
              <w:ind w:left="-37" w:firstLine="37"/>
              <w:rPr>
                <w:rFonts w:ascii="Times New Roman" w:hAnsi="Times New Roman" w:cs="Times New Roman"/>
                <w:sz w:val="20"/>
                <w:szCs w:val="20"/>
                <w:lang w:val="en-GB"/>
              </w:rPr>
            </w:pPr>
            <w:r w:rsidRPr="003D03B1">
              <w:rPr>
                <w:rFonts w:ascii="Times New Roman" w:hAnsi="Times New Roman" w:cs="Times New Roman"/>
                <w:sz w:val="20"/>
                <w:szCs w:val="20"/>
                <w:lang w:val="en-GB"/>
              </w:rPr>
              <w:t>Making a recommendation for the LSGs to improve the criteria for awarding scholarships in order to include a larger number of PWDs pupils and students</w:t>
            </w:r>
          </w:p>
        </w:tc>
        <w:tc>
          <w:tcPr>
            <w:tcW w:w="1075" w:type="dxa"/>
          </w:tcPr>
          <w:p w14:paraId="402F3F11" w14:textId="1D19FF26" w:rsidR="00D31818" w:rsidRPr="003D03B1" w:rsidRDefault="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MoE</w:t>
            </w:r>
          </w:p>
        </w:tc>
        <w:tc>
          <w:tcPr>
            <w:tcW w:w="1520" w:type="dxa"/>
          </w:tcPr>
          <w:p w14:paraId="6F933621" w14:textId="7BA81F86" w:rsidR="00D31818" w:rsidRPr="003D03B1" w:rsidRDefault="003D03B1">
            <w:pPr>
              <w:rPr>
                <w:rFonts w:ascii="Times New Roman" w:hAnsi="Times New Roman" w:cs="Times New Roman"/>
                <w:sz w:val="20"/>
                <w:szCs w:val="20"/>
                <w:lang w:val="en-GB"/>
              </w:rPr>
            </w:pPr>
            <w:r w:rsidRPr="003D03B1">
              <w:rPr>
                <w:rFonts w:ascii="Times New Roman" w:hAnsi="Times New Roman" w:cs="Times New Roman"/>
                <w:sz w:val="20"/>
                <w:szCs w:val="20"/>
                <w:lang w:val="en-GB"/>
              </w:rPr>
              <w:t>MoF</w:t>
            </w:r>
          </w:p>
          <w:p w14:paraId="2FD24577" w14:textId="77777777" w:rsidR="00CC73FD"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p w14:paraId="7D9090B6" w14:textId="70816A27" w:rsidR="00D31818" w:rsidRPr="003D03B1" w:rsidRDefault="00D31818">
            <w:pPr>
              <w:rPr>
                <w:rFonts w:ascii="Times New Roman" w:hAnsi="Times New Roman" w:cs="Times New Roman"/>
                <w:sz w:val="20"/>
                <w:szCs w:val="20"/>
                <w:lang w:val="en-GB"/>
              </w:rPr>
            </w:pPr>
          </w:p>
        </w:tc>
        <w:tc>
          <w:tcPr>
            <w:tcW w:w="1429" w:type="dxa"/>
          </w:tcPr>
          <w:p w14:paraId="2E0C98B8" w14:textId="05C87E37" w:rsidR="00D31818" w:rsidRPr="003D03B1" w:rsidRDefault="00D31818" w:rsidP="00EE2F7F">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428" w:type="dxa"/>
          </w:tcPr>
          <w:p w14:paraId="344B9566" w14:textId="70A63FB0" w:rsidR="00D31818" w:rsidRPr="003D03B1" w:rsidRDefault="008813D7">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340" w:type="dxa"/>
          </w:tcPr>
          <w:p w14:paraId="52AF39A1" w14:textId="77777777" w:rsidR="00D31818" w:rsidRPr="003D03B1" w:rsidRDefault="00D31818">
            <w:pPr>
              <w:rPr>
                <w:rFonts w:ascii="Times New Roman" w:hAnsi="Times New Roman" w:cs="Times New Roman"/>
                <w:sz w:val="20"/>
                <w:szCs w:val="20"/>
                <w:lang w:val="en-GB"/>
              </w:rPr>
            </w:pPr>
            <w:r w:rsidRPr="003D03B1">
              <w:rPr>
                <w:rFonts w:ascii="Times New Roman" w:hAnsi="Times New Roman" w:cs="Times New Roman"/>
                <w:sz w:val="20"/>
                <w:szCs w:val="20"/>
                <w:lang w:val="en-GB"/>
              </w:rPr>
              <w:t>26.0/2001/</w:t>
            </w:r>
          </w:p>
          <w:p w14:paraId="2742AB95" w14:textId="77777777" w:rsidR="00D31818" w:rsidRPr="003D03B1" w:rsidRDefault="00D31818">
            <w:pPr>
              <w:rPr>
                <w:rFonts w:ascii="Times New Roman" w:hAnsi="Times New Roman" w:cs="Times New Roman"/>
                <w:sz w:val="20"/>
                <w:szCs w:val="20"/>
                <w:lang w:val="en-GB"/>
              </w:rPr>
            </w:pPr>
            <w:r w:rsidRPr="003D03B1">
              <w:rPr>
                <w:rFonts w:ascii="Times New Roman" w:hAnsi="Times New Roman" w:cs="Times New Roman"/>
                <w:sz w:val="20"/>
                <w:szCs w:val="20"/>
                <w:lang w:val="en-GB"/>
              </w:rPr>
              <w:t>0001/411,412</w:t>
            </w:r>
          </w:p>
        </w:tc>
        <w:tc>
          <w:tcPr>
            <w:tcW w:w="4577" w:type="dxa"/>
          </w:tcPr>
          <w:p w14:paraId="32DBDC93" w14:textId="77777777" w:rsidR="00F176BA" w:rsidRPr="003D03B1" w:rsidRDefault="00F176BA" w:rsidP="00F176BA">
            <w:pPr>
              <w:suppressAutoHyphens w:val="0"/>
              <w:jc w:val="both"/>
              <w:rPr>
                <w:rFonts w:ascii="Times New Roman" w:eastAsia="Calibri" w:hAnsi="Times New Roman" w:cs="Times New Roman"/>
                <w:noProof/>
                <w:sz w:val="20"/>
                <w:szCs w:val="20"/>
                <w:lang w:val="en-GB"/>
              </w:rPr>
            </w:pPr>
            <w:r w:rsidRPr="003D03B1">
              <w:rPr>
                <w:rFonts w:ascii="Times New Roman" w:eastAsia="Calibri" w:hAnsi="Times New Roman" w:cs="Times New Roman"/>
                <w:noProof/>
                <w:sz w:val="20"/>
                <w:szCs w:val="20"/>
                <w:lang w:val="en-GB"/>
              </w:rPr>
              <w:t>The Government of the Republic of Serbia, at the proposal of the Ministry of Education, adopted the Decision on the number of budget students in basic vocational, academic and integrated study programs, basic vocational study programs and doctoral academic studies for the academic year 2025/26. This Decision determines the number of students with disabilities who can enroll in the first year of basic vocational, academic and integrated study programs financed from the budget of the Republic of Serbia at universities and faculties within their composition, and whose founder is the Republic.</w:t>
            </w:r>
          </w:p>
          <w:p w14:paraId="37A9C30D" w14:textId="77777777" w:rsidR="00F176BA" w:rsidRPr="003D03B1" w:rsidRDefault="00F176BA" w:rsidP="00F176BA">
            <w:pPr>
              <w:suppressAutoHyphens w:val="0"/>
              <w:jc w:val="both"/>
              <w:rPr>
                <w:rFonts w:ascii="Times New Roman" w:eastAsia="Calibri" w:hAnsi="Times New Roman" w:cs="Times New Roman"/>
                <w:noProof/>
                <w:sz w:val="20"/>
                <w:szCs w:val="20"/>
                <w:lang w:val="en-GB"/>
              </w:rPr>
            </w:pPr>
          </w:p>
          <w:p w14:paraId="06ACA6CA" w14:textId="77777777" w:rsidR="00F176BA" w:rsidRPr="003D03B1" w:rsidRDefault="00F176BA" w:rsidP="00F176BA">
            <w:pPr>
              <w:suppressAutoHyphens w:val="0"/>
              <w:jc w:val="both"/>
              <w:rPr>
                <w:rFonts w:ascii="Times New Roman" w:eastAsia="Calibri" w:hAnsi="Times New Roman" w:cs="Times New Roman"/>
                <w:noProof/>
                <w:sz w:val="20"/>
                <w:szCs w:val="20"/>
                <w:lang w:val="en-GB"/>
              </w:rPr>
            </w:pPr>
            <w:r w:rsidRPr="003D03B1">
              <w:rPr>
                <w:rFonts w:ascii="Times New Roman" w:eastAsia="Calibri" w:hAnsi="Times New Roman" w:cs="Times New Roman"/>
                <w:noProof/>
                <w:sz w:val="20"/>
                <w:szCs w:val="20"/>
                <w:lang w:val="en-GB"/>
              </w:rPr>
              <w:t>Professional instructions for the implementation of enrollment in the first year of basic and integrated study programs at higher education institutions founded by the Republic of Serbia for the academic year 2025/2026. year (</w:t>
            </w:r>
            <w:r w:rsidRPr="003D03B1">
              <w:rPr>
                <w:rFonts w:ascii="Times New Roman" w:eastAsia="Calibri" w:hAnsi="Times New Roman" w:cs="Times New Roman"/>
                <w:i/>
                <w:noProof/>
                <w:sz w:val="20"/>
                <w:szCs w:val="20"/>
                <w:lang w:val="en-GB"/>
              </w:rPr>
              <w:t>Official Gazette of the Republic of Serbia</w:t>
            </w:r>
            <w:r w:rsidRPr="003D03B1">
              <w:rPr>
                <w:rFonts w:ascii="Times New Roman" w:eastAsia="Calibri" w:hAnsi="Times New Roman" w:cs="Times New Roman"/>
                <w:noProof/>
                <w:sz w:val="20"/>
                <w:szCs w:val="20"/>
                <w:lang w:val="en-GB"/>
              </w:rPr>
              <w:t>, No. 59 of 4 July 2025) more closely regulates the enrollment of persons with disabilities, which is carried out in accordance with the Affirmative Action Program for Enrollment of Persons with Disabilities and the Guidelines for Adapting the Entrance Exam for Persons with Disabilities Who Want to Enroll in Studies by Applying Affirmative Action for Persons with Disabilities, or Who Express a Need for Additional Adaptation. Students enrolled by Applying Affirmative Action are entitled to meals and accommodation in accordance with the Law on Pupil and Student Standards (</w:t>
            </w:r>
            <w:r w:rsidRPr="003D03B1">
              <w:rPr>
                <w:rFonts w:ascii="Times New Roman" w:eastAsia="Calibri" w:hAnsi="Times New Roman" w:cs="Times New Roman"/>
                <w:i/>
                <w:noProof/>
                <w:sz w:val="20"/>
                <w:szCs w:val="20"/>
                <w:lang w:val="en-GB"/>
              </w:rPr>
              <w:t>Official Gazette of the Republic of Serbia</w:t>
            </w:r>
            <w:r w:rsidRPr="003D03B1">
              <w:rPr>
                <w:rFonts w:ascii="Times New Roman" w:eastAsia="Calibri" w:hAnsi="Times New Roman" w:cs="Times New Roman"/>
                <w:noProof/>
                <w:sz w:val="20"/>
                <w:szCs w:val="20"/>
                <w:lang w:val="en-GB"/>
              </w:rPr>
              <w:t>, No. 18/10, 55/13, 27/18 - other law and 10/19) and the Competition for Admission of Students of Higher Education Institutions in the Republic of Serbia to Institutions for Accommodation and Meals of Students, for the 2025/2026 academic year.</w:t>
            </w:r>
          </w:p>
          <w:p w14:paraId="2887376D" w14:textId="77777777" w:rsidR="00F176BA" w:rsidRPr="003D03B1" w:rsidRDefault="00F176BA" w:rsidP="00F176BA">
            <w:pPr>
              <w:suppressAutoHyphens w:val="0"/>
              <w:jc w:val="both"/>
              <w:rPr>
                <w:rFonts w:ascii="Times New Roman" w:eastAsia="Calibri" w:hAnsi="Times New Roman" w:cs="Times New Roman"/>
                <w:noProof/>
                <w:sz w:val="20"/>
                <w:szCs w:val="20"/>
                <w:lang w:val="en-GB"/>
              </w:rPr>
            </w:pPr>
          </w:p>
          <w:p w14:paraId="00C89E1B" w14:textId="6666123C" w:rsidR="00D31818" w:rsidRPr="003D03B1" w:rsidRDefault="00F176BA" w:rsidP="00F176BA">
            <w:pPr>
              <w:jc w:val="both"/>
              <w:rPr>
                <w:rFonts w:ascii="Times New Roman" w:hAnsi="Times New Roman" w:cs="Times New Roman"/>
                <w:sz w:val="20"/>
                <w:szCs w:val="20"/>
                <w:lang w:val="en-GB"/>
              </w:rPr>
            </w:pPr>
            <w:r w:rsidRPr="003D03B1">
              <w:rPr>
                <w:rFonts w:ascii="Times New Roman" w:eastAsia="Calibri" w:hAnsi="Times New Roman" w:cs="Times New Roman"/>
                <w:noProof/>
                <w:sz w:val="20"/>
                <w:szCs w:val="20"/>
                <w:lang w:val="en-GB"/>
              </w:rPr>
              <w:t>In December 2025, the Ministry of Education addressed the Ministry of Public Administration and Local Self-Government with an initiative to inform local self-government units about the need to plan funds in the budget of local self-government units to finance resource centre services, as a support mechanism for students who need additional support, including students with developmental disabilities and other disabilities. In line with the need for greater allocation of funds for the operation of resource centres and the provision of support to students in neighbouring municipalities, the Ministry of Education, relying on the Law on the Foundations of the Education System (</w:t>
            </w:r>
            <w:r w:rsidRPr="003D03B1">
              <w:rPr>
                <w:rFonts w:ascii="Times New Roman" w:eastAsia="Calibri" w:hAnsi="Times New Roman" w:cs="Times New Roman"/>
                <w:i/>
                <w:noProof/>
                <w:sz w:val="20"/>
                <w:szCs w:val="20"/>
                <w:lang w:val="en-GB"/>
              </w:rPr>
              <w:t>Official Gazette of the Republic of Serbia</w:t>
            </w:r>
            <w:r w:rsidRPr="003D03B1">
              <w:rPr>
                <w:rFonts w:ascii="Times New Roman" w:eastAsia="Calibri" w:hAnsi="Times New Roman" w:cs="Times New Roman"/>
                <w:noProof/>
                <w:sz w:val="20"/>
                <w:szCs w:val="20"/>
                <w:lang w:val="en-GB"/>
              </w:rPr>
              <w:t>, No. 88/2017, 27/2018 - other law, 10/2019, 27/2018 - other law, 6/2020, 129/2021, 92/2023 and 19/2025) and the Rulebook on the Resource Centre (</w:t>
            </w:r>
            <w:r w:rsidRPr="003D03B1">
              <w:rPr>
                <w:rFonts w:ascii="Times New Roman" w:eastAsia="Calibri" w:hAnsi="Times New Roman" w:cs="Times New Roman"/>
                <w:i/>
                <w:noProof/>
                <w:sz w:val="20"/>
                <w:szCs w:val="20"/>
                <w:lang w:val="en-GB"/>
              </w:rPr>
              <w:t>Official Gazette of the Republic of Serbia</w:t>
            </w:r>
            <w:r w:rsidRPr="003D03B1">
              <w:rPr>
                <w:rFonts w:ascii="Times New Roman" w:eastAsia="Calibri" w:hAnsi="Times New Roman" w:cs="Times New Roman"/>
                <w:noProof/>
                <w:sz w:val="20"/>
                <w:szCs w:val="20"/>
                <w:lang w:val="en-GB"/>
              </w:rPr>
              <w:t>, No. 80/2021), has sent an initiative with the aim of specifying the obligation of local self-governments in which the resource centre is not located to bear the costs of providing services for students from their territory.</w:t>
            </w:r>
          </w:p>
        </w:tc>
      </w:tr>
    </w:tbl>
    <w:p w14:paraId="1D2CF14B" w14:textId="77777777" w:rsidR="002B3CA3" w:rsidRPr="003D03B1" w:rsidRDefault="002B3CA3">
      <w:pPr>
        <w:rPr>
          <w:rFonts w:ascii="Times New Roman" w:hAnsi="Times New Roman" w:cs="Times New Roman"/>
          <w:sz w:val="20"/>
          <w:szCs w:val="20"/>
          <w:lang w:val="en-GB"/>
        </w:rPr>
      </w:pPr>
    </w:p>
    <w:tbl>
      <w:tblPr>
        <w:tblStyle w:val="TableGrid"/>
        <w:tblW w:w="13485" w:type="dxa"/>
        <w:tblInd w:w="10" w:type="dxa"/>
        <w:tblBorders>
          <w:top w:val="double" w:sz="4" w:space="0" w:color="000000"/>
          <w:left w:val="double" w:sz="4" w:space="0" w:color="000000"/>
          <w:bottom w:val="double" w:sz="4" w:space="0" w:color="000000"/>
          <w:right w:val="double" w:sz="4" w:space="0" w:color="000000"/>
          <w:insideH w:val="double" w:sz="4" w:space="0" w:color="000000"/>
        </w:tblBorders>
        <w:tblLook w:val="04A0" w:firstRow="1" w:lastRow="0" w:firstColumn="1" w:lastColumn="0" w:noHBand="0" w:noVBand="1"/>
      </w:tblPr>
      <w:tblGrid>
        <w:gridCol w:w="3025"/>
        <w:gridCol w:w="1589"/>
        <w:gridCol w:w="1348"/>
        <w:gridCol w:w="1686"/>
        <w:gridCol w:w="1593"/>
        <w:gridCol w:w="1310"/>
        <w:gridCol w:w="1424"/>
        <w:gridCol w:w="1510"/>
      </w:tblGrid>
      <w:tr w:rsidR="00A37D72" w:rsidRPr="003D03B1" w14:paraId="3AB3B116" w14:textId="77777777" w:rsidTr="00861713">
        <w:trPr>
          <w:trHeight w:val="320"/>
        </w:trPr>
        <w:tc>
          <w:tcPr>
            <w:tcW w:w="13485" w:type="dxa"/>
            <w:gridSpan w:val="8"/>
            <w:shd w:val="clear" w:color="auto" w:fill="C5E0B3" w:themeFill="accent6" w:themeFillTint="66"/>
          </w:tcPr>
          <w:p w14:paraId="66B7F80B" w14:textId="65A81BE8" w:rsidR="00861713" w:rsidRPr="003D03B1" w:rsidRDefault="00EF5DDB" w:rsidP="00EF5DDB">
            <w:pPr>
              <w:rPr>
                <w:rFonts w:ascii="Times New Roman" w:hAnsi="Times New Roman" w:cs="Times New Roman"/>
                <w:sz w:val="24"/>
                <w:szCs w:val="24"/>
                <w:lang w:val="en-GB"/>
              </w:rPr>
            </w:pPr>
            <w:r w:rsidRPr="003D03B1">
              <w:rPr>
                <w:rFonts w:ascii="Times New Roman" w:hAnsi="Times New Roman" w:cs="Times New Roman"/>
                <w:sz w:val="20"/>
                <w:szCs w:val="20"/>
                <w:lang w:val="en-GB"/>
              </w:rPr>
              <w:t>Specific objective</w:t>
            </w:r>
            <w:r w:rsidR="00861713" w:rsidRPr="003D03B1">
              <w:rPr>
                <w:rFonts w:ascii="Times New Roman" w:hAnsi="Times New Roman" w:cs="Times New Roman"/>
                <w:sz w:val="20"/>
                <w:szCs w:val="20"/>
                <w:lang w:val="en-GB"/>
              </w:rPr>
              <w:t xml:space="preserve"> 6: </w:t>
            </w:r>
            <w:r w:rsidRPr="003D03B1">
              <w:rPr>
                <w:rFonts w:ascii="Times New Roman" w:hAnsi="Times New Roman" w:cs="Times New Roman"/>
                <w:b/>
                <w:sz w:val="20"/>
                <w:szCs w:val="20"/>
                <w:lang w:val="en-GB"/>
              </w:rPr>
              <w:t>Ensured equal and equitable access to healthcare for persons with disabilities, especially in the areas of mental health, dental care and reproductive health</w:t>
            </w:r>
          </w:p>
        </w:tc>
      </w:tr>
      <w:tr w:rsidR="00041878" w:rsidRPr="003D03B1" w14:paraId="4F25F71D" w14:textId="77777777" w:rsidTr="00392F89">
        <w:trPr>
          <w:trHeight w:val="320"/>
        </w:trPr>
        <w:tc>
          <w:tcPr>
            <w:tcW w:w="13485" w:type="dxa"/>
            <w:gridSpan w:val="8"/>
            <w:tcBorders>
              <w:top w:val="double" w:sz="4" w:space="0" w:color="auto"/>
              <w:left w:val="double" w:sz="4" w:space="0" w:color="auto"/>
              <w:bottom w:val="double" w:sz="4" w:space="0" w:color="auto"/>
              <w:right w:val="double" w:sz="4" w:space="0" w:color="000000"/>
            </w:tcBorders>
            <w:shd w:val="clear" w:color="auto" w:fill="C5E0B3" w:themeFill="accent6" w:themeFillTint="66"/>
            <w:vAlign w:val="center"/>
          </w:tcPr>
          <w:p w14:paraId="254B270D" w14:textId="6182A2C5" w:rsidR="00041878" w:rsidRPr="003D03B1" w:rsidRDefault="00041878" w:rsidP="00041878">
            <w:pPr>
              <w:rPr>
                <w:rFonts w:ascii="Times New Roman" w:hAnsi="Times New Roman" w:cs="Times New Roman"/>
                <w:sz w:val="24"/>
                <w:szCs w:val="24"/>
                <w:lang w:val="en-GB"/>
              </w:rPr>
            </w:pPr>
            <w:r w:rsidRPr="003D03B1">
              <w:rPr>
                <w:rFonts w:ascii="Times New Roman" w:eastAsia="Times New Roman" w:hAnsi="Times New Roman" w:cs="Times New Roman"/>
                <w:sz w:val="20"/>
                <w:szCs w:val="20"/>
                <w:lang w:val="en-GB"/>
              </w:rPr>
              <w:t>Institution responsible for coordination and reporting: Ministry of Health</w:t>
            </w:r>
          </w:p>
        </w:tc>
      </w:tr>
      <w:tr w:rsidR="00CB3EB3" w:rsidRPr="003D03B1" w14:paraId="2A29EE33" w14:textId="77777777" w:rsidTr="00392F89">
        <w:trPr>
          <w:trHeight w:val="575"/>
        </w:trPr>
        <w:tc>
          <w:tcPr>
            <w:tcW w:w="3025" w:type="dxa"/>
            <w:tcBorders>
              <w:top w:val="double" w:sz="4" w:space="0" w:color="auto"/>
              <w:left w:val="double" w:sz="4" w:space="0" w:color="auto"/>
              <w:bottom w:val="double" w:sz="4" w:space="0" w:color="auto"/>
            </w:tcBorders>
            <w:shd w:val="clear" w:color="auto" w:fill="D9D9D9" w:themeFill="background1" w:themeFillShade="D9"/>
          </w:tcPr>
          <w:p w14:paraId="7E85E1C2" w14:textId="3328FD41"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Special objective indicator(s)</w:t>
            </w:r>
          </w:p>
        </w:tc>
        <w:tc>
          <w:tcPr>
            <w:tcW w:w="1589" w:type="dxa"/>
            <w:tcBorders>
              <w:top w:val="double" w:sz="4" w:space="0" w:color="auto"/>
              <w:bottom w:val="double" w:sz="4" w:space="0" w:color="auto"/>
            </w:tcBorders>
            <w:shd w:val="clear" w:color="auto" w:fill="D9D9D9" w:themeFill="background1" w:themeFillShade="D9"/>
          </w:tcPr>
          <w:p w14:paraId="7C6B649C" w14:textId="77777777"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7132C197" w14:textId="468877DE" w:rsidR="00CB3EB3" w:rsidRPr="003D03B1" w:rsidRDefault="00CB3EB3" w:rsidP="00CB3EB3">
            <w:pPr>
              <w:rPr>
                <w:rFonts w:ascii="Times New Roman" w:hAnsi="Times New Roman" w:cs="Times New Roman"/>
                <w:sz w:val="20"/>
                <w:szCs w:val="20"/>
                <w:lang w:val="en-GB"/>
              </w:rPr>
            </w:pPr>
          </w:p>
        </w:tc>
        <w:tc>
          <w:tcPr>
            <w:tcW w:w="1348" w:type="dxa"/>
            <w:shd w:val="clear" w:color="auto" w:fill="D9D9D9" w:themeFill="background1" w:themeFillShade="D9"/>
          </w:tcPr>
          <w:p w14:paraId="4339B045" w14:textId="744915D8"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verification</w:t>
            </w:r>
          </w:p>
        </w:tc>
        <w:tc>
          <w:tcPr>
            <w:tcW w:w="1686" w:type="dxa"/>
            <w:shd w:val="clear" w:color="auto" w:fill="D9D9D9" w:themeFill="background1" w:themeFillShade="D9"/>
          </w:tcPr>
          <w:p w14:paraId="172C2EFF" w14:textId="21C06F18"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Base value</w:t>
            </w:r>
          </w:p>
        </w:tc>
        <w:tc>
          <w:tcPr>
            <w:tcW w:w="1593" w:type="dxa"/>
            <w:shd w:val="clear" w:color="auto" w:fill="D9D9D9" w:themeFill="background1" w:themeFillShade="D9"/>
          </w:tcPr>
          <w:p w14:paraId="15139DA5" w14:textId="42D87EB8"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310" w:type="dxa"/>
            <w:tcBorders>
              <w:top w:val="double" w:sz="4" w:space="0" w:color="auto"/>
              <w:bottom w:val="double" w:sz="4" w:space="0" w:color="auto"/>
            </w:tcBorders>
            <w:shd w:val="clear" w:color="auto" w:fill="D9D9D9" w:themeFill="background1" w:themeFillShade="D9"/>
          </w:tcPr>
          <w:p w14:paraId="2C936E7A" w14:textId="4A248929"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424" w:type="dxa"/>
            <w:tcBorders>
              <w:top w:val="double" w:sz="4" w:space="0" w:color="auto"/>
              <w:bottom w:val="double" w:sz="4" w:space="0" w:color="auto"/>
            </w:tcBorders>
            <w:shd w:val="clear" w:color="auto" w:fill="D9D9D9" w:themeFill="background1" w:themeFillShade="D9"/>
          </w:tcPr>
          <w:p w14:paraId="2F020641" w14:textId="2CA5B1CB"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510" w:type="dxa"/>
            <w:tcBorders>
              <w:top w:val="double" w:sz="4" w:space="0" w:color="auto"/>
              <w:bottom w:val="double" w:sz="4" w:space="0" w:color="auto"/>
              <w:right w:val="double" w:sz="4" w:space="0" w:color="auto"/>
            </w:tcBorders>
            <w:shd w:val="clear" w:color="auto" w:fill="D9D9D9" w:themeFill="background1" w:themeFillShade="D9"/>
          </w:tcPr>
          <w:p w14:paraId="7BB6AD79" w14:textId="5590E52A" w:rsidR="00CB3EB3" w:rsidRPr="003D03B1" w:rsidRDefault="00CB3EB3" w:rsidP="00CB3EB3">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tc>
      </w:tr>
      <w:tr w:rsidR="00041878" w:rsidRPr="003D03B1" w14:paraId="4E01A0B2" w14:textId="77777777" w:rsidTr="00041878">
        <w:trPr>
          <w:trHeight w:val="254"/>
        </w:trPr>
        <w:tc>
          <w:tcPr>
            <w:tcW w:w="3025" w:type="dxa"/>
            <w:shd w:val="clear" w:color="auto" w:fill="FFFFFF" w:themeFill="background1"/>
          </w:tcPr>
          <w:p w14:paraId="25A3DC17" w14:textId="69BC6735" w:rsidR="00041878" w:rsidRPr="003D03B1" w:rsidRDefault="00682535" w:rsidP="0004187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trainings for healthcare workers and associates on communication and awareness-raising for the provision of services to PDWs</w:t>
            </w:r>
          </w:p>
        </w:tc>
        <w:tc>
          <w:tcPr>
            <w:tcW w:w="1589" w:type="dxa"/>
            <w:shd w:val="clear" w:color="auto" w:fill="FFFFFF" w:themeFill="background1"/>
          </w:tcPr>
          <w:p w14:paraId="5A7141DB" w14:textId="77777777" w:rsidR="00682535" w:rsidRPr="003D03B1" w:rsidRDefault="00682535" w:rsidP="0068253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p w14:paraId="1A3F35B9" w14:textId="45F85330" w:rsidR="00041878" w:rsidRPr="003D03B1" w:rsidRDefault="00682535" w:rsidP="0068253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The Ministry of Health is continuously implementing the application process for healthcare workers to learn sign language, it is necessary to define who will conduct the course and under what conditions</w:t>
            </w:r>
            <w:r w:rsidR="00041878" w:rsidRPr="003D03B1">
              <w:rPr>
                <w:rFonts w:ascii="Times New Roman" w:hAnsi="Times New Roman" w:cs="Times New Roman"/>
                <w:sz w:val="20"/>
                <w:szCs w:val="20"/>
                <w:lang w:val="en-GB"/>
              </w:rPr>
              <w:t>.</w:t>
            </w:r>
          </w:p>
        </w:tc>
        <w:tc>
          <w:tcPr>
            <w:tcW w:w="1348" w:type="dxa"/>
            <w:shd w:val="clear" w:color="auto" w:fill="FFFFFF" w:themeFill="background1"/>
          </w:tcPr>
          <w:p w14:paraId="05FCCC1C" w14:textId="24AD76C6" w:rsidR="00041878" w:rsidRPr="003D03B1" w:rsidRDefault="00682535" w:rsidP="0068253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MoH reports</w:t>
            </w:r>
          </w:p>
        </w:tc>
        <w:tc>
          <w:tcPr>
            <w:tcW w:w="1686" w:type="dxa"/>
            <w:shd w:val="clear" w:color="auto" w:fill="FFFFFF" w:themeFill="background1"/>
          </w:tcPr>
          <w:p w14:paraId="4E2EEFBD" w14:textId="77777777" w:rsidR="00041878" w:rsidRPr="003D03B1" w:rsidRDefault="00041878" w:rsidP="0004187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593" w:type="dxa"/>
            <w:shd w:val="clear" w:color="auto" w:fill="FFFFFF" w:themeFill="background1"/>
          </w:tcPr>
          <w:p w14:paraId="79B00DE2" w14:textId="3AA76E87" w:rsidR="00041878" w:rsidRPr="003D03B1" w:rsidRDefault="00041878"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310" w:type="dxa"/>
            <w:shd w:val="clear" w:color="auto" w:fill="FFFFFF" w:themeFill="background1"/>
          </w:tcPr>
          <w:p w14:paraId="72118A57" w14:textId="77777777" w:rsidR="00041878" w:rsidRPr="003D03B1" w:rsidRDefault="00041878" w:rsidP="0004187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5</w:t>
            </w:r>
          </w:p>
        </w:tc>
        <w:tc>
          <w:tcPr>
            <w:tcW w:w="1424" w:type="dxa"/>
            <w:shd w:val="clear" w:color="auto" w:fill="FFFFFF" w:themeFill="background1"/>
          </w:tcPr>
          <w:p w14:paraId="25F51388" w14:textId="77777777" w:rsidR="00041878" w:rsidRPr="003D03B1" w:rsidRDefault="00041878" w:rsidP="0004187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5</w:t>
            </w:r>
          </w:p>
        </w:tc>
        <w:tc>
          <w:tcPr>
            <w:tcW w:w="1510" w:type="dxa"/>
            <w:shd w:val="clear" w:color="auto" w:fill="FFFFFF" w:themeFill="background1"/>
          </w:tcPr>
          <w:p w14:paraId="45FB1FD9" w14:textId="77777777" w:rsidR="00041878" w:rsidRPr="003D03B1" w:rsidRDefault="00041878" w:rsidP="0004187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5</w:t>
            </w:r>
          </w:p>
        </w:tc>
      </w:tr>
      <w:tr w:rsidR="00041878" w:rsidRPr="003D03B1" w14:paraId="6A25E359" w14:textId="77777777" w:rsidTr="00041878">
        <w:trPr>
          <w:trHeight w:val="254"/>
        </w:trPr>
        <w:tc>
          <w:tcPr>
            <w:tcW w:w="3025" w:type="dxa"/>
            <w:shd w:val="clear" w:color="auto" w:fill="FFFFFF" w:themeFill="background1"/>
          </w:tcPr>
          <w:p w14:paraId="2F7EB6D7" w14:textId="05E055F0" w:rsidR="00041878" w:rsidRPr="003D03B1" w:rsidRDefault="00682535" w:rsidP="0004187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Share of healthcare facilities that have established procedures for extended examinations and support for people with disabilities</w:t>
            </w:r>
          </w:p>
        </w:tc>
        <w:tc>
          <w:tcPr>
            <w:tcW w:w="1589" w:type="dxa"/>
            <w:shd w:val="clear" w:color="auto" w:fill="FFFFFF" w:themeFill="background1"/>
          </w:tcPr>
          <w:p w14:paraId="22E94CD3" w14:textId="77777777" w:rsidR="00682535" w:rsidRPr="003D03B1" w:rsidRDefault="00682535" w:rsidP="0068253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t>
            </w:r>
          </w:p>
          <w:p w14:paraId="6B350AAC" w14:textId="77777777" w:rsidR="00682535" w:rsidRPr="003D03B1" w:rsidRDefault="00682535" w:rsidP="0068253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Health services for PWDs are provided according to priority</w:t>
            </w:r>
          </w:p>
          <w:p w14:paraId="6CE76862" w14:textId="5E629ACD" w:rsidR="00682535" w:rsidRPr="003D03B1" w:rsidRDefault="00682535" w:rsidP="0068253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 The Ministry of Health is working intensively on improving sexual and reproductive health and improving conditions – special </w:t>
            </w:r>
            <w:r w:rsidR="008107B5" w:rsidRPr="003D03B1">
              <w:rPr>
                <w:rFonts w:ascii="Times New Roman" w:hAnsi="Times New Roman" w:cs="Times New Roman"/>
                <w:sz w:val="20"/>
                <w:szCs w:val="20"/>
                <w:lang w:val="en-GB"/>
              </w:rPr>
              <w:t>gynaecological</w:t>
            </w:r>
            <w:r w:rsidRPr="003D03B1">
              <w:rPr>
                <w:rFonts w:ascii="Times New Roman" w:hAnsi="Times New Roman" w:cs="Times New Roman"/>
                <w:sz w:val="20"/>
                <w:szCs w:val="20"/>
                <w:lang w:val="en-GB"/>
              </w:rPr>
              <w:t xml:space="preserve"> chairs – in accordance with its capabilities</w:t>
            </w:r>
          </w:p>
          <w:p w14:paraId="049C7A35" w14:textId="77777777" w:rsidR="00682535" w:rsidRPr="003D03B1" w:rsidRDefault="00682535" w:rsidP="0068253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Dental health care is planned to be established at the district level and the Rulebook on the detailed conditions for performing health activities is being drafted.</w:t>
            </w:r>
          </w:p>
          <w:p w14:paraId="2B391858" w14:textId="0208E773" w:rsidR="00041878" w:rsidRPr="003D03B1" w:rsidRDefault="00682535" w:rsidP="00682535">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Spa treatment is available in the existing capacity and the Ministry of Health has limited investments in health resorts because they are freely available on the market and do not have a fully regulated status that would be the basis for greater investments by the Ministry of Health.</w:t>
            </w:r>
          </w:p>
        </w:tc>
        <w:tc>
          <w:tcPr>
            <w:tcW w:w="1348" w:type="dxa"/>
            <w:shd w:val="clear" w:color="auto" w:fill="FFFFFF" w:themeFill="background1"/>
          </w:tcPr>
          <w:p w14:paraId="4867B153" w14:textId="1ACB18CB" w:rsidR="00041878" w:rsidRPr="003D03B1" w:rsidRDefault="00682535" w:rsidP="0004187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MoH reports</w:t>
            </w:r>
          </w:p>
        </w:tc>
        <w:tc>
          <w:tcPr>
            <w:tcW w:w="1686" w:type="dxa"/>
            <w:shd w:val="clear" w:color="auto" w:fill="FFFFFF" w:themeFill="background1"/>
          </w:tcPr>
          <w:p w14:paraId="4D0A9053" w14:textId="2662DA2D" w:rsidR="00041878" w:rsidRPr="003D03B1" w:rsidRDefault="00682535" w:rsidP="00041878">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Will be determined during the first AP year</w:t>
            </w:r>
          </w:p>
        </w:tc>
        <w:tc>
          <w:tcPr>
            <w:tcW w:w="1593" w:type="dxa"/>
            <w:shd w:val="clear" w:color="auto" w:fill="FFFFFF" w:themeFill="background1"/>
          </w:tcPr>
          <w:p w14:paraId="294F8B75" w14:textId="7DC09AE4" w:rsidR="00041878" w:rsidRPr="003D03B1" w:rsidRDefault="00041878"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310" w:type="dxa"/>
            <w:shd w:val="clear" w:color="auto" w:fill="FFFFFF" w:themeFill="background1"/>
          </w:tcPr>
          <w:p w14:paraId="6BA5D008" w14:textId="77777777" w:rsidR="00041878" w:rsidRPr="003D03B1" w:rsidRDefault="00041878" w:rsidP="00041878">
            <w:pPr>
              <w:shd w:val="clear" w:color="auto" w:fill="FFFFFF" w:themeFill="background1"/>
              <w:rPr>
                <w:rFonts w:ascii="Times New Roman" w:hAnsi="Times New Roman" w:cs="Times New Roman"/>
                <w:sz w:val="20"/>
                <w:szCs w:val="20"/>
                <w:lang w:val="en-GB"/>
              </w:rPr>
            </w:pPr>
          </w:p>
        </w:tc>
        <w:tc>
          <w:tcPr>
            <w:tcW w:w="1424" w:type="dxa"/>
            <w:shd w:val="clear" w:color="auto" w:fill="FFFFFF" w:themeFill="background1"/>
          </w:tcPr>
          <w:p w14:paraId="532ABC84" w14:textId="77777777" w:rsidR="00041878" w:rsidRPr="003D03B1" w:rsidRDefault="00041878" w:rsidP="00041878">
            <w:pPr>
              <w:shd w:val="clear" w:color="auto" w:fill="FFFFFF" w:themeFill="background1"/>
              <w:rPr>
                <w:rFonts w:ascii="Times New Roman" w:hAnsi="Times New Roman" w:cs="Times New Roman"/>
                <w:sz w:val="20"/>
                <w:szCs w:val="20"/>
                <w:lang w:val="en-GB"/>
              </w:rPr>
            </w:pPr>
          </w:p>
        </w:tc>
        <w:tc>
          <w:tcPr>
            <w:tcW w:w="1510" w:type="dxa"/>
            <w:shd w:val="clear" w:color="auto" w:fill="FFFFFF" w:themeFill="background1"/>
          </w:tcPr>
          <w:p w14:paraId="298EE64D" w14:textId="77777777" w:rsidR="00041878" w:rsidRPr="003D03B1" w:rsidRDefault="00041878" w:rsidP="00041878">
            <w:pPr>
              <w:shd w:val="clear" w:color="auto" w:fill="FFFFFF" w:themeFill="background1"/>
              <w:rPr>
                <w:rFonts w:ascii="Times New Roman" w:hAnsi="Times New Roman" w:cs="Times New Roman"/>
                <w:sz w:val="20"/>
                <w:szCs w:val="20"/>
                <w:lang w:val="en-GB"/>
              </w:rPr>
            </w:pPr>
          </w:p>
        </w:tc>
      </w:tr>
    </w:tbl>
    <w:p w14:paraId="4A8FC332"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035"/>
        <w:gridCol w:w="1736"/>
        <w:gridCol w:w="1333"/>
        <w:gridCol w:w="945"/>
        <w:gridCol w:w="738"/>
        <w:gridCol w:w="1615"/>
        <w:gridCol w:w="1417"/>
        <w:gridCol w:w="1328"/>
        <w:gridCol w:w="1328"/>
      </w:tblGrid>
      <w:tr w:rsidR="00A37D72" w:rsidRPr="003D03B1" w14:paraId="1FBCFD88" w14:textId="77777777" w:rsidTr="00861713">
        <w:trPr>
          <w:trHeight w:val="169"/>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840244B" w14:textId="52A049DF" w:rsidR="002B3CA3" w:rsidRPr="003D03B1" w:rsidRDefault="00633B61" w:rsidP="00633B61">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6.1: </w:t>
            </w:r>
            <w:r w:rsidRPr="003D03B1">
              <w:rPr>
                <w:rFonts w:ascii="Times New Roman" w:hAnsi="Times New Roman" w:cs="Times New Roman"/>
                <w:i/>
                <w:iCs/>
                <w:sz w:val="20"/>
                <w:szCs w:val="20"/>
                <w:lang w:val="en-GB"/>
              </w:rPr>
              <w:t>Developing the availability of early intervention and prevention programs at the local community level for children with developmental disabilities and children at risk based on support for the entire family</w:t>
            </w:r>
          </w:p>
        </w:tc>
      </w:tr>
      <w:tr w:rsidR="00A37D72" w:rsidRPr="003D03B1" w14:paraId="165921A0" w14:textId="77777777" w:rsidTr="00861713">
        <w:trPr>
          <w:trHeight w:val="300"/>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30570B4C" w14:textId="39914C09" w:rsidR="002B3CA3" w:rsidRPr="003D03B1" w:rsidRDefault="00BB3126" w:rsidP="00BB3126">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AC15F5" w:rsidRPr="003D03B1">
              <w:rPr>
                <w:rFonts w:ascii="Times New Roman" w:eastAsia="Times New Roman" w:hAnsi="Times New Roman" w:cs="Times New Roman"/>
                <w:sz w:val="20"/>
                <w:szCs w:val="20"/>
                <w:lang w:val="en-GB"/>
              </w:rPr>
              <w:t xml:space="preserve">: </w:t>
            </w:r>
            <w:r w:rsidRPr="003D03B1">
              <w:rPr>
                <w:rFonts w:ascii="Times New Roman" w:eastAsia="Times New Roman" w:hAnsi="Times New Roman" w:cs="Times New Roman"/>
                <w:sz w:val="20"/>
                <w:szCs w:val="20"/>
                <w:lang w:val="en-GB"/>
              </w:rPr>
              <w:t>Ministry of Health</w:t>
            </w:r>
          </w:p>
        </w:tc>
      </w:tr>
      <w:tr w:rsidR="00633B61" w:rsidRPr="003D03B1" w14:paraId="17361955" w14:textId="77777777" w:rsidTr="001C5A44">
        <w:trPr>
          <w:trHeight w:val="300"/>
        </w:trPr>
        <w:tc>
          <w:tcPr>
            <w:tcW w:w="7049"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46BC7BF" w14:textId="06D01497"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426"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5DAD54F" w14:textId="2A0541DE" w:rsidR="00BB3126" w:rsidRPr="003D03B1" w:rsidRDefault="00633B61" w:rsidP="00633B61">
            <w:pPr>
              <w:rPr>
                <w:rFonts w:ascii="Times New Roman" w:hAnsi="Times New Roman" w:cs="Times New Roman"/>
                <w:sz w:val="20"/>
                <w:szCs w:val="20"/>
                <w:lang w:val="en-GB"/>
              </w:rPr>
            </w:pPr>
            <w:r w:rsidRPr="003D03B1">
              <w:rPr>
                <w:rFonts w:ascii="Times New Roman" w:hAnsi="Times New Roman" w:cs="Times New Roman"/>
                <w:sz w:val="20"/>
                <w:szCs w:val="20"/>
                <w:lang w:val="en-GB"/>
              </w:rPr>
              <w:t>Type of measure</w:t>
            </w:r>
            <w:r w:rsidR="00BB3126" w:rsidRPr="003D03B1">
              <w:rPr>
                <w:rFonts w:ascii="Times New Roman" w:hAnsi="Times New Roman" w:cs="Times New Roman"/>
                <w:sz w:val="20"/>
                <w:szCs w:val="20"/>
                <w:lang w:val="en-GB"/>
              </w:rPr>
              <w:t xml:space="preserve">: </w:t>
            </w:r>
            <w:r w:rsidRPr="003D03B1">
              <w:rPr>
                <w:rFonts w:ascii="Times New Roman" w:hAnsi="Times New Roman" w:cs="Times New Roman"/>
                <w:sz w:val="20"/>
                <w:szCs w:val="20"/>
                <w:lang w:val="en-GB"/>
              </w:rPr>
              <w:t>institutional-managerial-organizational</w:t>
            </w:r>
          </w:p>
        </w:tc>
      </w:tr>
      <w:tr w:rsidR="00633B61" w:rsidRPr="003D03B1" w14:paraId="4BADF862" w14:textId="77777777" w:rsidTr="001C5A44">
        <w:trPr>
          <w:trHeight w:val="300"/>
        </w:trPr>
        <w:tc>
          <w:tcPr>
            <w:tcW w:w="7049"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1769F5C" w14:textId="1AF50D40"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426"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ECC38DC" w14:textId="77777777" w:rsidR="00BB3126" w:rsidRPr="003D03B1" w:rsidRDefault="00BB3126" w:rsidP="00BB3126">
            <w:pPr>
              <w:rPr>
                <w:rFonts w:ascii="Times New Roman" w:hAnsi="Times New Roman" w:cs="Times New Roman"/>
                <w:sz w:val="20"/>
                <w:szCs w:val="20"/>
                <w:lang w:val="en-GB"/>
              </w:rPr>
            </w:pPr>
          </w:p>
        </w:tc>
      </w:tr>
      <w:tr w:rsidR="00633B61" w:rsidRPr="003D03B1" w14:paraId="09F6BE2F" w14:textId="77777777" w:rsidTr="001C5A44">
        <w:trPr>
          <w:trHeight w:val="744"/>
        </w:trPr>
        <w:tc>
          <w:tcPr>
            <w:tcW w:w="3035" w:type="dxa"/>
            <w:tcBorders>
              <w:top w:val="double" w:sz="4" w:space="0" w:color="000000"/>
              <w:left w:val="double" w:sz="4" w:space="0" w:color="000000"/>
              <w:bottom w:val="double" w:sz="4" w:space="0" w:color="000000"/>
            </w:tcBorders>
            <w:shd w:val="clear" w:color="auto" w:fill="D9D9D9" w:themeFill="background1" w:themeFillShade="D9"/>
          </w:tcPr>
          <w:p w14:paraId="6C1EA4BC" w14:textId="5C6CC6C0"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736" w:type="dxa"/>
            <w:shd w:val="clear" w:color="auto" w:fill="D9D9D9" w:themeFill="background1" w:themeFillShade="D9"/>
          </w:tcPr>
          <w:p w14:paraId="451D75BA"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6EA2B808" w14:textId="5411ACC2" w:rsidR="001C5A44" w:rsidRPr="003D03B1" w:rsidRDefault="001C5A44" w:rsidP="001C5A44">
            <w:pPr>
              <w:rPr>
                <w:rFonts w:ascii="Times New Roman" w:hAnsi="Times New Roman" w:cs="Times New Roman"/>
                <w:sz w:val="20"/>
                <w:szCs w:val="20"/>
                <w:lang w:val="en-GB"/>
              </w:rPr>
            </w:pPr>
          </w:p>
        </w:tc>
        <w:tc>
          <w:tcPr>
            <w:tcW w:w="1333" w:type="dxa"/>
            <w:shd w:val="clear" w:color="auto" w:fill="D9D9D9" w:themeFill="background1" w:themeFillShade="D9"/>
          </w:tcPr>
          <w:p w14:paraId="737AEEEF" w14:textId="549A4BE6"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683" w:type="dxa"/>
            <w:gridSpan w:val="2"/>
            <w:shd w:val="clear" w:color="auto" w:fill="D9D9D9" w:themeFill="background1" w:themeFillShade="D9"/>
          </w:tcPr>
          <w:p w14:paraId="4E2D338B" w14:textId="4F65A6E0"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15" w:type="dxa"/>
            <w:tcBorders>
              <w:top w:val="double" w:sz="4" w:space="0" w:color="auto"/>
              <w:bottom w:val="double" w:sz="4" w:space="0" w:color="auto"/>
            </w:tcBorders>
            <w:shd w:val="clear" w:color="auto" w:fill="D9D9D9" w:themeFill="background1" w:themeFillShade="D9"/>
          </w:tcPr>
          <w:p w14:paraId="371F4AEA" w14:textId="1E0B63CE"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417" w:type="dxa"/>
            <w:tcBorders>
              <w:top w:val="double" w:sz="4" w:space="0" w:color="auto"/>
              <w:bottom w:val="double" w:sz="4" w:space="0" w:color="auto"/>
            </w:tcBorders>
            <w:shd w:val="clear" w:color="auto" w:fill="D9D9D9" w:themeFill="background1" w:themeFillShade="D9"/>
          </w:tcPr>
          <w:p w14:paraId="4689D0AB" w14:textId="51AB652D"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328" w:type="dxa"/>
            <w:tcBorders>
              <w:top w:val="double" w:sz="4" w:space="0" w:color="auto"/>
              <w:bottom w:val="double" w:sz="4" w:space="0" w:color="auto"/>
              <w:right w:val="double" w:sz="4" w:space="0" w:color="auto"/>
            </w:tcBorders>
            <w:shd w:val="clear" w:color="auto" w:fill="D9D9D9" w:themeFill="background1" w:themeFillShade="D9"/>
          </w:tcPr>
          <w:p w14:paraId="30170BE9" w14:textId="5FB73328"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328" w:type="dxa"/>
            <w:shd w:val="clear" w:color="auto" w:fill="D9D9D9" w:themeFill="background1" w:themeFillShade="D9"/>
          </w:tcPr>
          <w:p w14:paraId="34DFEA63"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7F30B0AC" w14:textId="123275DA" w:rsidR="001C5A44" w:rsidRPr="003D03B1" w:rsidRDefault="001C5A44" w:rsidP="001C5A44">
            <w:pPr>
              <w:rPr>
                <w:rFonts w:ascii="Times New Roman" w:hAnsi="Times New Roman" w:cs="Times New Roman"/>
                <w:sz w:val="20"/>
                <w:szCs w:val="20"/>
                <w:lang w:val="en-GB"/>
              </w:rPr>
            </w:pPr>
          </w:p>
        </w:tc>
      </w:tr>
      <w:tr w:rsidR="00633B61" w:rsidRPr="003D03B1" w14:paraId="0C63A1BD" w14:textId="77777777" w:rsidTr="001C5A44">
        <w:trPr>
          <w:trHeight w:val="304"/>
        </w:trPr>
        <w:tc>
          <w:tcPr>
            <w:tcW w:w="3035" w:type="dxa"/>
            <w:tcBorders>
              <w:top w:val="double" w:sz="4" w:space="0" w:color="000000"/>
              <w:left w:val="double" w:sz="4" w:space="0" w:color="000000"/>
              <w:bottom w:val="double" w:sz="4" w:space="0" w:color="000000"/>
            </w:tcBorders>
            <w:shd w:val="clear" w:color="auto" w:fill="FFFFFF" w:themeFill="background1"/>
          </w:tcPr>
          <w:p w14:paraId="59EAC2C0" w14:textId="3B519D52" w:rsidR="00521C04" w:rsidRPr="003D03B1" w:rsidRDefault="00633B61" w:rsidP="00521C04">
            <w:pPr>
              <w:shd w:val="clear" w:color="auto" w:fill="FFFFFF" w:themeFill="background1"/>
              <w:rPr>
                <w:rFonts w:ascii="Times New Roman" w:hAnsi="Times New Roman" w:cs="Times New Roman"/>
                <w:sz w:val="20"/>
                <w:szCs w:val="20"/>
                <w:highlight w:val="yellow"/>
                <w:lang w:val="en-GB"/>
              </w:rPr>
            </w:pPr>
            <w:r w:rsidRPr="003D03B1">
              <w:rPr>
                <w:rFonts w:ascii="Times New Roman" w:hAnsi="Times New Roman" w:cs="Times New Roman"/>
                <w:sz w:val="20"/>
                <w:szCs w:val="20"/>
                <w:lang w:val="en-GB"/>
              </w:rPr>
              <w:t>Number of local self-government units where early intervention services are provided</w:t>
            </w:r>
          </w:p>
        </w:tc>
        <w:tc>
          <w:tcPr>
            <w:tcW w:w="1736" w:type="dxa"/>
            <w:tcBorders>
              <w:top w:val="double" w:sz="4" w:space="0" w:color="000000"/>
              <w:bottom w:val="double" w:sz="4" w:space="0" w:color="000000"/>
            </w:tcBorders>
            <w:shd w:val="clear" w:color="auto" w:fill="FFFFFF" w:themeFill="background1"/>
          </w:tcPr>
          <w:p w14:paraId="5540BE6E" w14:textId="77777777" w:rsidR="00633B61"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Number </w:t>
            </w:r>
          </w:p>
          <w:p w14:paraId="2FD65F06" w14:textId="77777777" w:rsidR="00633B61"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80% Districts – total 25 and in four districts, work is underway to develop a model of support for families and children in small municipalities (15 small municipalities) by FCEI teams in the centre of the Administrative District. About 500 professionals have been trained, of which 200 provide intensive FCEI support services and about 4,000 children receive some form of support.</w:t>
            </w:r>
          </w:p>
          <w:p w14:paraId="4E083395" w14:textId="77777777" w:rsidR="00633B61"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In 57 LSGs, health mediators have been engaged to work with the Roma population in cooperation with the Health Care Centre.</w:t>
            </w:r>
          </w:p>
          <w:p w14:paraId="2BAFC322" w14:textId="77777777" w:rsidR="00633B61"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The Institute for Early Childhood Development and Inclusion has been established, which includes</w:t>
            </w:r>
          </w:p>
          <w:p w14:paraId="10DDA754" w14:textId="77777777" w:rsidR="00633B61"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provision of health, social and educational services at three levels of healthcare</w:t>
            </w:r>
          </w:p>
          <w:p w14:paraId="2268E8EE" w14:textId="1A2D8586" w:rsidR="00633B61"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 coordination, mentoring and supervision of a network of development </w:t>
            </w:r>
            <w:r w:rsidR="008107B5" w:rsidRPr="003D03B1">
              <w:rPr>
                <w:rFonts w:ascii="Times New Roman" w:hAnsi="Times New Roman" w:cs="Times New Roman"/>
                <w:sz w:val="20"/>
                <w:szCs w:val="20"/>
                <w:lang w:val="en-GB"/>
              </w:rPr>
              <w:t>counselling</w:t>
            </w:r>
            <w:r w:rsidRPr="003D03B1">
              <w:rPr>
                <w:rFonts w:ascii="Times New Roman" w:hAnsi="Times New Roman" w:cs="Times New Roman"/>
                <w:sz w:val="20"/>
                <w:szCs w:val="20"/>
                <w:lang w:val="en-GB"/>
              </w:rPr>
              <w:t xml:space="preserve"> </w:t>
            </w:r>
            <w:r w:rsidR="008107B5" w:rsidRPr="003D03B1">
              <w:rPr>
                <w:rFonts w:ascii="Times New Roman" w:hAnsi="Times New Roman" w:cs="Times New Roman"/>
                <w:sz w:val="20"/>
                <w:szCs w:val="20"/>
                <w:lang w:val="en-GB"/>
              </w:rPr>
              <w:t>centres</w:t>
            </w:r>
          </w:p>
          <w:p w14:paraId="2DBCBAC5" w14:textId="14798040" w:rsidR="00633B61"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 user information </w:t>
            </w:r>
            <w:r w:rsidR="008107B5" w:rsidRPr="003D03B1">
              <w:rPr>
                <w:rFonts w:ascii="Times New Roman" w:hAnsi="Times New Roman" w:cs="Times New Roman"/>
                <w:sz w:val="20"/>
                <w:szCs w:val="20"/>
                <w:lang w:val="en-GB"/>
              </w:rPr>
              <w:t>centre</w:t>
            </w:r>
          </w:p>
          <w:p w14:paraId="3C55D5E8" w14:textId="77777777" w:rsidR="00633B61"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Education within the curriculum for undergraduate and postgraduate students</w:t>
            </w:r>
          </w:p>
          <w:p w14:paraId="43FC03EA" w14:textId="77777777" w:rsidR="00633B61"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research and scientific activities aimed at improving the position of PWDs</w:t>
            </w:r>
          </w:p>
          <w:p w14:paraId="1E3E2A00" w14:textId="362F11A8" w:rsidR="00521C04" w:rsidRPr="003D03B1" w:rsidRDefault="00633B61" w:rsidP="00633B61">
            <w:pPr>
              <w:shd w:val="clear" w:color="auto" w:fill="FFFFFF" w:themeFill="background1"/>
              <w:rPr>
                <w:rFonts w:ascii="Times New Roman" w:hAnsi="Times New Roman" w:cs="Times New Roman"/>
                <w:sz w:val="20"/>
                <w:szCs w:val="20"/>
                <w:highlight w:val="yellow"/>
                <w:lang w:val="en-GB"/>
              </w:rPr>
            </w:pPr>
            <w:r w:rsidRPr="003D03B1">
              <w:rPr>
                <w:rFonts w:ascii="Times New Roman" w:hAnsi="Times New Roman" w:cs="Times New Roman"/>
                <w:sz w:val="20"/>
                <w:szCs w:val="20"/>
                <w:lang w:val="en-GB"/>
              </w:rPr>
              <w:t>- Education and raising awareness of citizens about early development and inclusiveness.</w:t>
            </w:r>
          </w:p>
        </w:tc>
        <w:tc>
          <w:tcPr>
            <w:tcW w:w="1333" w:type="dxa"/>
            <w:tcBorders>
              <w:top w:val="double" w:sz="4" w:space="0" w:color="000000"/>
              <w:bottom w:val="double" w:sz="4" w:space="0" w:color="000000"/>
            </w:tcBorders>
            <w:shd w:val="clear" w:color="auto" w:fill="FFFFFF" w:themeFill="background1"/>
          </w:tcPr>
          <w:p w14:paraId="51DE0B34" w14:textId="3E93794C" w:rsidR="00521C04"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Reports of service providers</w:t>
            </w:r>
          </w:p>
        </w:tc>
        <w:tc>
          <w:tcPr>
            <w:tcW w:w="1683" w:type="dxa"/>
            <w:gridSpan w:val="2"/>
            <w:tcBorders>
              <w:top w:val="double" w:sz="4" w:space="0" w:color="000000"/>
              <w:bottom w:val="double" w:sz="4" w:space="0" w:color="000000"/>
            </w:tcBorders>
            <w:shd w:val="clear" w:color="auto" w:fill="FFFFFF" w:themeFill="background1"/>
          </w:tcPr>
          <w:p w14:paraId="4E60B57D" w14:textId="797E43F4" w:rsidR="00521C04" w:rsidRPr="003D03B1" w:rsidRDefault="00633B61" w:rsidP="00521C04">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Will be determined during the first AP year</w:t>
            </w:r>
          </w:p>
        </w:tc>
        <w:tc>
          <w:tcPr>
            <w:tcW w:w="1615" w:type="dxa"/>
            <w:tcBorders>
              <w:top w:val="double" w:sz="4" w:space="0" w:color="000000"/>
              <w:bottom w:val="double" w:sz="4" w:space="0" w:color="000000"/>
            </w:tcBorders>
            <w:shd w:val="clear" w:color="auto" w:fill="FFFFFF" w:themeFill="background1"/>
          </w:tcPr>
          <w:p w14:paraId="6F1F4FF4" w14:textId="51E81245" w:rsidR="00521C04" w:rsidRPr="003D03B1" w:rsidRDefault="00521C04"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417" w:type="dxa"/>
            <w:tcBorders>
              <w:top w:val="double" w:sz="4" w:space="0" w:color="000000"/>
              <w:bottom w:val="double" w:sz="4" w:space="0" w:color="000000"/>
            </w:tcBorders>
            <w:shd w:val="clear" w:color="auto" w:fill="FFFFFF" w:themeFill="background1"/>
          </w:tcPr>
          <w:p w14:paraId="1F4B31CA" w14:textId="77777777" w:rsidR="00521C04" w:rsidRPr="003D03B1" w:rsidRDefault="00521C04" w:rsidP="00521C04">
            <w:pPr>
              <w:shd w:val="clear" w:color="auto" w:fill="FFFFFF" w:themeFill="background1"/>
              <w:rPr>
                <w:rFonts w:ascii="Times New Roman" w:hAnsi="Times New Roman" w:cs="Times New Roman"/>
                <w:sz w:val="20"/>
                <w:szCs w:val="20"/>
                <w:lang w:val="en-GB"/>
              </w:rPr>
            </w:pPr>
          </w:p>
        </w:tc>
        <w:tc>
          <w:tcPr>
            <w:tcW w:w="1328" w:type="dxa"/>
            <w:tcBorders>
              <w:top w:val="double" w:sz="4" w:space="0" w:color="000000"/>
              <w:bottom w:val="double" w:sz="4" w:space="0" w:color="000000"/>
              <w:right w:val="single" w:sz="4" w:space="0" w:color="000000"/>
            </w:tcBorders>
            <w:shd w:val="clear" w:color="auto" w:fill="FFFFFF" w:themeFill="background1"/>
          </w:tcPr>
          <w:p w14:paraId="22C1C676" w14:textId="77777777" w:rsidR="00521C04" w:rsidRPr="003D03B1" w:rsidRDefault="00521C04" w:rsidP="00521C04">
            <w:pPr>
              <w:shd w:val="clear" w:color="auto" w:fill="FFFFFF" w:themeFill="background1"/>
              <w:rPr>
                <w:rFonts w:ascii="Times New Roman" w:hAnsi="Times New Roman" w:cs="Times New Roman"/>
                <w:sz w:val="20"/>
                <w:szCs w:val="20"/>
                <w:lang w:val="en-GB"/>
              </w:rPr>
            </w:pPr>
          </w:p>
        </w:tc>
        <w:tc>
          <w:tcPr>
            <w:tcW w:w="1328"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7EE7598E" w14:textId="77777777" w:rsidR="00521C04" w:rsidRPr="003D03B1" w:rsidRDefault="00521C04" w:rsidP="00521C04">
            <w:pPr>
              <w:shd w:val="clear" w:color="auto" w:fill="FFFFFF" w:themeFill="background1"/>
              <w:rPr>
                <w:rFonts w:ascii="Times New Roman" w:hAnsi="Times New Roman" w:cs="Times New Roman"/>
                <w:sz w:val="20"/>
                <w:szCs w:val="20"/>
                <w:lang w:val="en-GB"/>
              </w:rPr>
            </w:pPr>
          </w:p>
        </w:tc>
      </w:tr>
      <w:tr w:rsidR="00633B61" w:rsidRPr="003D03B1" w14:paraId="540E53CB" w14:textId="77777777" w:rsidTr="001C5A44">
        <w:trPr>
          <w:trHeight w:val="304"/>
        </w:trPr>
        <w:tc>
          <w:tcPr>
            <w:tcW w:w="3035" w:type="dxa"/>
            <w:tcBorders>
              <w:top w:val="double" w:sz="4" w:space="0" w:color="000000"/>
              <w:left w:val="double" w:sz="4" w:space="0" w:color="000000"/>
              <w:bottom w:val="double" w:sz="4" w:space="0" w:color="000000"/>
            </w:tcBorders>
            <w:shd w:val="clear" w:color="auto" w:fill="FFFFFF" w:themeFill="background1"/>
          </w:tcPr>
          <w:p w14:paraId="65407A98" w14:textId="5776DBEE" w:rsidR="00521C04"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community mental health centres</w:t>
            </w:r>
          </w:p>
        </w:tc>
        <w:tc>
          <w:tcPr>
            <w:tcW w:w="1736" w:type="dxa"/>
            <w:tcBorders>
              <w:top w:val="double" w:sz="4" w:space="0" w:color="000000"/>
              <w:bottom w:val="double" w:sz="4" w:space="0" w:color="000000"/>
            </w:tcBorders>
            <w:shd w:val="clear" w:color="auto" w:fill="FFFFFF" w:themeFill="background1"/>
          </w:tcPr>
          <w:p w14:paraId="1ABBF3FD" w14:textId="77777777" w:rsidR="00633B61"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p w14:paraId="378BE97B" w14:textId="77777777" w:rsidR="00633B61"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Total number 6</w:t>
            </w:r>
          </w:p>
          <w:p w14:paraId="0D88F2D9" w14:textId="77777777" w:rsidR="00633B61"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In 50 healthcare centres, trainings were conducted for patronage nurses to support the most vulnerable families of children – support for children in families in situations where there is family stress, recognition of suspected postpartum depression, support for supportive parenting and strengthening attachment.</w:t>
            </w:r>
          </w:p>
          <w:p w14:paraId="59D9162B" w14:textId="77777777" w:rsidR="00633B61"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Implementation of a minimum package of interventions – skills for providing initial support to young people with mental health problems. 15 healthcare centres were involved.</w:t>
            </w:r>
          </w:p>
          <w:p w14:paraId="78345752" w14:textId="77777777" w:rsidR="00633B61"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A framework for monitoring the mental health of young people was established – indicators, 50 of which are monitored at a one-year level and 100 at a three-year level.</w:t>
            </w:r>
          </w:p>
          <w:p w14:paraId="75ABF620" w14:textId="0B06CD9E" w:rsidR="00521C04" w:rsidRPr="003D03B1" w:rsidRDefault="00633B61" w:rsidP="00633B61">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Amendments to the Law on the Protection of Persons with Mental Disorders – ongoing.</w:t>
            </w:r>
          </w:p>
        </w:tc>
        <w:tc>
          <w:tcPr>
            <w:tcW w:w="1333" w:type="dxa"/>
            <w:tcBorders>
              <w:top w:val="double" w:sz="4" w:space="0" w:color="000000"/>
              <w:bottom w:val="double" w:sz="4" w:space="0" w:color="000000"/>
            </w:tcBorders>
            <w:shd w:val="clear" w:color="auto" w:fill="FFFFFF" w:themeFill="background1"/>
          </w:tcPr>
          <w:p w14:paraId="610E32D1" w14:textId="25682D97" w:rsidR="00521C04" w:rsidRPr="003D03B1" w:rsidRDefault="007718F7" w:rsidP="007718F7">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MoH report</w:t>
            </w:r>
          </w:p>
        </w:tc>
        <w:tc>
          <w:tcPr>
            <w:tcW w:w="1683" w:type="dxa"/>
            <w:gridSpan w:val="2"/>
            <w:tcBorders>
              <w:top w:val="double" w:sz="4" w:space="0" w:color="000000"/>
              <w:bottom w:val="double" w:sz="4" w:space="0" w:color="000000"/>
            </w:tcBorders>
            <w:shd w:val="clear" w:color="auto" w:fill="FFFFFF" w:themeFill="background1"/>
          </w:tcPr>
          <w:p w14:paraId="78C06C3D" w14:textId="5CB53902" w:rsidR="00521C04" w:rsidRPr="003D03B1" w:rsidRDefault="00633B61" w:rsidP="00521C04">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Will be determined during the first AP year</w:t>
            </w:r>
          </w:p>
        </w:tc>
        <w:tc>
          <w:tcPr>
            <w:tcW w:w="1615" w:type="dxa"/>
            <w:tcBorders>
              <w:top w:val="double" w:sz="4" w:space="0" w:color="000000"/>
              <w:bottom w:val="double" w:sz="4" w:space="0" w:color="000000"/>
            </w:tcBorders>
            <w:shd w:val="clear" w:color="auto" w:fill="FFFFFF" w:themeFill="background1"/>
          </w:tcPr>
          <w:p w14:paraId="09056B15" w14:textId="0C82E1BF" w:rsidR="00521C04" w:rsidRPr="003D03B1" w:rsidRDefault="00521C04" w:rsidP="00EE2F7F">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417" w:type="dxa"/>
            <w:tcBorders>
              <w:top w:val="double" w:sz="4" w:space="0" w:color="000000"/>
              <w:bottom w:val="double" w:sz="4" w:space="0" w:color="000000"/>
            </w:tcBorders>
            <w:shd w:val="clear" w:color="auto" w:fill="FFFFFF" w:themeFill="background1"/>
          </w:tcPr>
          <w:p w14:paraId="2FE9AF1D" w14:textId="77777777" w:rsidR="00521C04" w:rsidRPr="003D03B1" w:rsidRDefault="00521C04" w:rsidP="00521C04">
            <w:pPr>
              <w:shd w:val="clear" w:color="auto" w:fill="FFFFFF" w:themeFill="background1"/>
              <w:rPr>
                <w:rFonts w:ascii="Times New Roman" w:hAnsi="Times New Roman" w:cs="Times New Roman"/>
                <w:sz w:val="20"/>
                <w:szCs w:val="20"/>
                <w:lang w:val="en-GB"/>
              </w:rPr>
            </w:pPr>
          </w:p>
        </w:tc>
        <w:tc>
          <w:tcPr>
            <w:tcW w:w="1328" w:type="dxa"/>
            <w:tcBorders>
              <w:top w:val="double" w:sz="4" w:space="0" w:color="000000"/>
              <w:bottom w:val="double" w:sz="4" w:space="0" w:color="000000"/>
              <w:right w:val="single" w:sz="4" w:space="0" w:color="000000"/>
            </w:tcBorders>
            <w:shd w:val="clear" w:color="auto" w:fill="FFFFFF" w:themeFill="background1"/>
          </w:tcPr>
          <w:p w14:paraId="32EFC500" w14:textId="77777777" w:rsidR="00521C04" w:rsidRPr="003D03B1" w:rsidRDefault="00521C04" w:rsidP="00521C04">
            <w:pPr>
              <w:shd w:val="clear" w:color="auto" w:fill="FFFFFF" w:themeFill="background1"/>
              <w:rPr>
                <w:rFonts w:ascii="Times New Roman" w:hAnsi="Times New Roman" w:cs="Times New Roman"/>
                <w:sz w:val="20"/>
                <w:szCs w:val="20"/>
                <w:lang w:val="en-GB"/>
              </w:rPr>
            </w:pPr>
          </w:p>
        </w:tc>
        <w:tc>
          <w:tcPr>
            <w:tcW w:w="1328"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33656632" w14:textId="77777777" w:rsidR="00521C04" w:rsidRPr="003D03B1" w:rsidRDefault="00521C04" w:rsidP="00521C04">
            <w:pPr>
              <w:shd w:val="clear" w:color="auto" w:fill="FFFFFF" w:themeFill="background1"/>
              <w:rPr>
                <w:rFonts w:ascii="Times New Roman" w:hAnsi="Times New Roman" w:cs="Times New Roman"/>
                <w:sz w:val="20"/>
                <w:szCs w:val="20"/>
                <w:lang w:val="en-GB"/>
              </w:rPr>
            </w:pPr>
          </w:p>
        </w:tc>
      </w:tr>
    </w:tbl>
    <w:p w14:paraId="44B18576"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663"/>
        <w:gridCol w:w="2778"/>
        <w:gridCol w:w="2354"/>
        <w:gridCol w:w="2430"/>
        <w:gridCol w:w="2250"/>
      </w:tblGrid>
      <w:tr w:rsidR="00C24B08" w:rsidRPr="003D03B1" w14:paraId="1E359DAB" w14:textId="77777777" w:rsidTr="00F0662E">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6959DD3A" w14:textId="79736AB4"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0BC1E786"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3788E059" w14:textId="5BD1694F" w:rsidR="00C24B08" w:rsidRPr="003D03B1" w:rsidRDefault="00C24B08" w:rsidP="00C24B08">
            <w:pPr>
              <w:rPr>
                <w:rFonts w:ascii="Times New Roman" w:hAnsi="Times New Roman" w:cs="Times New Roman"/>
                <w:sz w:val="20"/>
                <w:szCs w:val="20"/>
                <w:lang w:val="en-GB"/>
              </w:rPr>
            </w:pPr>
          </w:p>
        </w:tc>
        <w:tc>
          <w:tcPr>
            <w:tcW w:w="703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9138DDA" w14:textId="11A55DFD"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7D22A465" w14:textId="77777777" w:rsidTr="008813D7">
        <w:trPr>
          <w:trHeight w:val="270"/>
        </w:trPr>
        <w:tc>
          <w:tcPr>
            <w:tcW w:w="3663" w:type="dxa"/>
            <w:vMerge/>
            <w:tcBorders>
              <w:left w:val="double" w:sz="4" w:space="0" w:color="000000"/>
              <w:right w:val="double" w:sz="4" w:space="0" w:color="000000"/>
            </w:tcBorders>
            <w:shd w:val="clear" w:color="auto" w:fill="A8D08D" w:themeFill="accent6" w:themeFillTint="99"/>
          </w:tcPr>
          <w:p w14:paraId="09EE68D0"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1A37B62D" w14:textId="77777777" w:rsidR="00C24B08" w:rsidRPr="003D03B1" w:rsidRDefault="00C24B08" w:rsidP="00C24B08">
            <w:pPr>
              <w:rPr>
                <w:rFonts w:ascii="Times New Roman" w:hAnsi="Times New Roman" w:cs="Times New Roman"/>
                <w:sz w:val="20"/>
                <w:szCs w:val="20"/>
                <w:lang w:val="en-GB"/>
              </w:rPr>
            </w:pPr>
          </w:p>
        </w:tc>
        <w:tc>
          <w:tcPr>
            <w:tcW w:w="235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6654A22E" w14:textId="538812EC"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430" w:type="dxa"/>
            <w:tcBorders>
              <w:left w:val="double" w:sz="4" w:space="0" w:color="000000"/>
              <w:right w:val="double" w:sz="4" w:space="0" w:color="000000"/>
            </w:tcBorders>
            <w:shd w:val="clear" w:color="auto" w:fill="A8D08D" w:themeFill="accent6" w:themeFillTint="99"/>
          </w:tcPr>
          <w:p w14:paraId="57DEA3A3" w14:textId="23811A1B"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2250" w:type="dxa"/>
            <w:tcBorders>
              <w:left w:val="double" w:sz="4" w:space="0" w:color="000000"/>
              <w:bottom w:val="double" w:sz="4" w:space="0" w:color="000000"/>
              <w:right w:val="double" w:sz="4" w:space="0" w:color="000000"/>
            </w:tcBorders>
            <w:shd w:val="clear" w:color="auto" w:fill="A8D08D" w:themeFill="accent6" w:themeFillTint="99"/>
          </w:tcPr>
          <w:p w14:paraId="133897C2" w14:textId="78BDDC29"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C24B08" w:rsidRPr="003D03B1" w14:paraId="3379872E" w14:textId="77777777" w:rsidTr="00F0662E">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509BC5D" w14:textId="01868580"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left w:val="double" w:sz="4" w:space="0" w:color="000000"/>
              <w:right w:val="double" w:sz="4" w:space="0" w:color="000000"/>
            </w:tcBorders>
            <w:shd w:val="clear" w:color="auto" w:fill="FFFFFF" w:themeFill="background1"/>
          </w:tcPr>
          <w:p w14:paraId="518C176C" w14:textId="77777777" w:rsidR="00C24B08" w:rsidRPr="003D03B1" w:rsidRDefault="00C24B08" w:rsidP="00C24B08">
            <w:pPr>
              <w:rPr>
                <w:rFonts w:ascii="Times New Roman" w:hAnsi="Times New Roman" w:cs="Times New Roman"/>
                <w:sz w:val="20"/>
                <w:szCs w:val="20"/>
                <w:lang w:val="en-GB"/>
              </w:rPr>
            </w:pPr>
          </w:p>
        </w:tc>
        <w:tc>
          <w:tcPr>
            <w:tcW w:w="2354" w:type="dxa"/>
            <w:tcBorders>
              <w:left w:val="double" w:sz="4" w:space="0" w:color="000000"/>
              <w:bottom w:val="double" w:sz="4" w:space="0" w:color="000000"/>
              <w:right w:val="double" w:sz="4" w:space="0" w:color="000000"/>
            </w:tcBorders>
            <w:shd w:val="clear" w:color="auto" w:fill="FFFFFF" w:themeFill="background1"/>
          </w:tcPr>
          <w:p w14:paraId="066B69B2" w14:textId="77777777" w:rsidR="00C24B08" w:rsidRPr="003D03B1" w:rsidRDefault="00C24B08" w:rsidP="00C24B08">
            <w:pPr>
              <w:rPr>
                <w:rFonts w:ascii="Times New Roman" w:hAnsi="Times New Roman" w:cs="Times New Roman"/>
                <w:sz w:val="20"/>
                <w:szCs w:val="20"/>
                <w:lang w:val="en-GB"/>
              </w:rPr>
            </w:pPr>
          </w:p>
        </w:tc>
        <w:tc>
          <w:tcPr>
            <w:tcW w:w="2430" w:type="dxa"/>
            <w:tcBorders>
              <w:left w:val="double" w:sz="4" w:space="0" w:color="000000"/>
              <w:bottom w:val="double" w:sz="4" w:space="0" w:color="000000"/>
              <w:right w:val="double" w:sz="4" w:space="0" w:color="000000"/>
            </w:tcBorders>
            <w:shd w:val="clear" w:color="auto" w:fill="FFFFFF" w:themeFill="background1"/>
          </w:tcPr>
          <w:p w14:paraId="61C294DF" w14:textId="77777777" w:rsidR="00C24B08" w:rsidRPr="003D03B1" w:rsidRDefault="00C24B08" w:rsidP="00C24B08">
            <w:pPr>
              <w:rPr>
                <w:rFonts w:ascii="Times New Roman" w:hAnsi="Times New Roman" w:cs="Times New Roman"/>
                <w:sz w:val="20"/>
                <w:szCs w:val="20"/>
                <w:lang w:val="en-GB"/>
              </w:rPr>
            </w:pPr>
          </w:p>
        </w:tc>
        <w:tc>
          <w:tcPr>
            <w:tcW w:w="2250" w:type="dxa"/>
            <w:tcBorders>
              <w:left w:val="double" w:sz="4" w:space="0" w:color="000000"/>
              <w:bottom w:val="double" w:sz="4" w:space="0" w:color="000000"/>
              <w:right w:val="double" w:sz="4" w:space="0" w:color="000000"/>
            </w:tcBorders>
            <w:shd w:val="clear" w:color="auto" w:fill="FFFFFF" w:themeFill="background1"/>
          </w:tcPr>
          <w:p w14:paraId="00D62C99" w14:textId="77777777" w:rsidR="00C24B08" w:rsidRPr="003D03B1" w:rsidRDefault="00C24B08" w:rsidP="00C24B08">
            <w:pPr>
              <w:rPr>
                <w:rFonts w:ascii="Times New Roman" w:hAnsi="Times New Roman" w:cs="Times New Roman"/>
                <w:sz w:val="20"/>
                <w:szCs w:val="20"/>
                <w:lang w:val="en-GB"/>
              </w:rPr>
            </w:pPr>
          </w:p>
        </w:tc>
      </w:tr>
      <w:tr w:rsidR="00C24B08" w:rsidRPr="003D03B1" w14:paraId="6686ACD9" w14:textId="77777777" w:rsidTr="00F0662E">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843BFE2" w14:textId="57DE040E"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2778" w:type="dxa"/>
            <w:tcBorders>
              <w:left w:val="double" w:sz="4" w:space="0" w:color="000000"/>
              <w:bottom w:val="double" w:sz="4" w:space="0" w:color="000000"/>
              <w:right w:val="double" w:sz="4" w:space="0" w:color="000000"/>
            </w:tcBorders>
            <w:shd w:val="clear" w:color="auto" w:fill="FFFFFF" w:themeFill="background1"/>
          </w:tcPr>
          <w:p w14:paraId="3A253414" w14:textId="77777777" w:rsidR="00C24B08" w:rsidRPr="003D03B1" w:rsidRDefault="00C24B08" w:rsidP="00C24B08">
            <w:pPr>
              <w:rPr>
                <w:rFonts w:ascii="Times New Roman" w:hAnsi="Times New Roman" w:cs="Times New Roman"/>
                <w:sz w:val="20"/>
                <w:szCs w:val="20"/>
                <w:lang w:val="en-GB"/>
              </w:rPr>
            </w:pPr>
          </w:p>
        </w:tc>
        <w:tc>
          <w:tcPr>
            <w:tcW w:w="2354" w:type="dxa"/>
            <w:tcBorders>
              <w:left w:val="double" w:sz="4" w:space="0" w:color="000000"/>
              <w:bottom w:val="double" w:sz="4" w:space="0" w:color="000000"/>
              <w:right w:val="double" w:sz="4" w:space="0" w:color="000000"/>
            </w:tcBorders>
            <w:shd w:val="clear" w:color="auto" w:fill="FFFFFF" w:themeFill="background1"/>
          </w:tcPr>
          <w:p w14:paraId="404BC5DF" w14:textId="77777777" w:rsidR="00C24B08" w:rsidRPr="003D03B1" w:rsidRDefault="00C24B08" w:rsidP="00C24B08">
            <w:pPr>
              <w:rPr>
                <w:rFonts w:ascii="Times New Roman" w:hAnsi="Times New Roman" w:cs="Times New Roman"/>
                <w:sz w:val="20"/>
                <w:szCs w:val="20"/>
                <w:lang w:val="en-GB"/>
              </w:rPr>
            </w:pPr>
          </w:p>
        </w:tc>
        <w:tc>
          <w:tcPr>
            <w:tcW w:w="2430" w:type="dxa"/>
            <w:tcBorders>
              <w:left w:val="double" w:sz="4" w:space="0" w:color="000000"/>
              <w:bottom w:val="double" w:sz="4" w:space="0" w:color="000000"/>
              <w:right w:val="double" w:sz="4" w:space="0" w:color="000000"/>
            </w:tcBorders>
            <w:shd w:val="clear" w:color="auto" w:fill="FFFFFF" w:themeFill="background1"/>
          </w:tcPr>
          <w:p w14:paraId="35F2D75A" w14:textId="77777777" w:rsidR="00C24B08" w:rsidRPr="003D03B1" w:rsidRDefault="00C24B08" w:rsidP="00C24B08">
            <w:pPr>
              <w:rPr>
                <w:rFonts w:ascii="Times New Roman" w:hAnsi="Times New Roman" w:cs="Times New Roman"/>
                <w:sz w:val="20"/>
                <w:szCs w:val="20"/>
                <w:lang w:val="en-GB"/>
              </w:rPr>
            </w:pPr>
          </w:p>
        </w:tc>
        <w:tc>
          <w:tcPr>
            <w:tcW w:w="2250" w:type="dxa"/>
            <w:tcBorders>
              <w:left w:val="double" w:sz="4" w:space="0" w:color="000000"/>
              <w:bottom w:val="double" w:sz="4" w:space="0" w:color="000000"/>
              <w:right w:val="double" w:sz="4" w:space="0" w:color="000000"/>
            </w:tcBorders>
            <w:shd w:val="clear" w:color="auto" w:fill="FFFFFF" w:themeFill="background1"/>
          </w:tcPr>
          <w:p w14:paraId="403C5B48" w14:textId="77777777" w:rsidR="00C24B08" w:rsidRPr="003D03B1" w:rsidRDefault="00C24B08" w:rsidP="00C24B08">
            <w:pPr>
              <w:rPr>
                <w:rFonts w:ascii="Times New Roman" w:hAnsi="Times New Roman" w:cs="Times New Roman"/>
                <w:sz w:val="20"/>
                <w:szCs w:val="20"/>
                <w:lang w:val="en-GB"/>
              </w:rPr>
            </w:pPr>
          </w:p>
        </w:tc>
      </w:tr>
    </w:tbl>
    <w:p w14:paraId="57A1FCEA" w14:textId="77777777" w:rsidR="002B3CA3" w:rsidRPr="003D03B1" w:rsidRDefault="002B3CA3">
      <w:pPr>
        <w:rPr>
          <w:rFonts w:ascii="Times New Roman" w:hAnsi="Times New Roman" w:cs="Times New Roman"/>
          <w:sz w:val="20"/>
          <w:szCs w:val="20"/>
          <w:lang w:val="en-GB"/>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742"/>
        <w:gridCol w:w="1338"/>
        <w:gridCol w:w="1483"/>
        <w:gridCol w:w="1158"/>
        <w:gridCol w:w="1331"/>
        <w:gridCol w:w="1295"/>
        <w:gridCol w:w="1335"/>
        <w:gridCol w:w="1437"/>
        <w:gridCol w:w="1357"/>
      </w:tblGrid>
      <w:tr w:rsidR="00EA3E11" w:rsidRPr="003D03B1" w14:paraId="6B47BAD6" w14:textId="77777777" w:rsidTr="00AA0B3B">
        <w:trPr>
          <w:trHeight w:val="140"/>
        </w:trPr>
        <w:tc>
          <w:tcPr>
            <w:tcW w:w="2742" w:type="dxa"/>
            <w:vMerge w:val="restart"/>
            <w:shd w:val="clear" w:color="auto" w:fill="FFF2CC" w:themeFill="accent4" w:themeFillTint="33"/>
          </w:tcPr>
          <w:p w14:paraId="7C706F0D" w14:textId="78F53219"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006141F5" w14:textId="391DA575"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2E2C0DC6" w14:textId="4BDE7EA0"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158" w:type="dxa"/>
            <w:vMerge w:val="restart"/>
            <w:shd w:val="clear" w:color="auto" w:fill="FFF2CC" w:themeFill="accent4" w:themeFillTint="33"/>
          </w:tcPr>
          <w:p w14:paraId="6B19407E" w14:textId="470B59D9"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31" w:type="dxa"/>
            <w:vMerge w:val="restart"/>
            <w:shd w:val="clear" w:color="auto" w:fill="FFF2CC" w:themeFill="accent4" w:themeFillTint="33"/>
          </w:tcPr>
          <w:p w14:paraId="42CC08A6" w14:textId="47924F61"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295" w:type="dxa"/>
            <w:vMerge w:val="restart"/>
            <w:shd w:val="clear" w:color="auto" w:fill="FFF2CC" w:themeFill="accent4" w:themeFillTint="33"/>
          </w:tcPr>
          <w:p w14:paraId="2874B148" w14:textId="2B3B56B3"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4129" w:type="dxa"/>
            <w:gridSpan w:val="3"/>
            <w:tcBorders>
              <w:top w:val="double" w:sz="4" w:space="0" w:color="000000"/>
              <w:bottom w:val="single" w:sz="4" w:space="0" w:color="auto"/>
            </w:tcBorders>
            <w:shd w:val="clear" w:color="auto" w:fill="FFF2CC" w:themeFill="accent4" w:themeFillTint="33"/>
          </w:tcPr>
          <w:p w14:paraId="1FC1DCFE" w14:textId="29355D02"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lang w:val="en-GB"/>
              </w:rPr>
              <w:t>Total estimated funds per source in thousands RSD</w:t>
            </w:r>
            <w:r w:rsidRPr="003D03B1">
              <w:rPr>
                <w:rStyle w:val="FootnoteCharacters"/>
                <w:rFonts w:ascii="Times New Roman" w:hAnsi="Times New Roman" w:cs="Times New Roman"/>
                <w:sz w:val="20"/>
                <w:lang w:val="en-GB"/>
              </w:rPr>
              <w:t xml:space="preserve"> </w:t>
            </w:r>
            <w:r w:rsidRPr="003D03B1">
              <w:rPr>
                <w:rStyle w:val="FootnoteAnchor"/>
                <w:rFonts w:ascii="Times New Roman" w:hAnsi="Times New Roman" w:cs="Times New Roman"/>
                <w:sz w:val="20"/>
                <w:lang w:val="en-GB"/>
              </w:rPr>
              <w:footnoteReference w:id="13"/>
            </w:r>
          </w:p>
        </w:tc>
      </w:tr>
      <w:tr w:rsidR="00A37D72" w:rsidRPr="003D03B1" w14:paraId="5D46E117" w14:textId="77777777" w:rsidTr="00AA0B3B">
        <w:trPr>
          <w:trHeight w:val="386"/>
        </w:trPr>
        <w:tc>
          <w:tcPr>
            <w:tcW w:w="2742" w:type="dxa"/>
            <w:vMerge/>
            <w:tcBorders>
              <w:top w:val="single" w:sz="4" w:space="0" w:color="auto"/>
              <w:bottom w:val="double" w:sz="4" w:space="0" w:color="000000"/>
            </w:tcBorders>
            <w:shd w:val="clear" w:color="auto" w:fill="FFF2CC" w:themeFill="accent4" w:themeFillTint="33"/>
          </w:tcPr>
          <w:p w14:paraId="39D79748" w14:textId="77777777" w:rsidR="002B3CA3" w:rsidRPr="003D03B1" w:rsidRDefault="002B3CA3">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1ED38298" w14:textId="77777777" w:rsidR="002B3CA3" w:rsidRPr="003D03B1" w:rsidRDefault="002B3CA3">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3345C81A" w14:textId="77777777" w:rsidR="002B3CA3" w:rsidRPr="003D03B1" w:rsidRDefault="002B3CA3">
            <w:pPr>
              <w:rPr>
                <w:rFonts w:ascii="Times New Roman" w:hAnsi="Times New Roman" w:cs="Times New Roman"/>
                <w:sz w:val="20"/>
                <w:szCs w:val="20"/>
                <w:lang w:val="en-GB"/>
              </w:rPr>
            </w:pPr>
          </w:p>
        </w:tc>
        <w:tc>
          <w:tcPr>
            <w:tcW w:w="1158" w:type="dxa"/>
            <w:vMerge/>
            <w:tcBorders>
              <w:top w:val="single" w:sz="4" w:space="0" w:color="auto"/>
              <w:bottom w:val="double" w:sz="4" w:space="0" w:color="000000"/>
            </w:tcBorders>
            <w:shd w:val="clear" w:color="auto" w:fill="FFF2CC" w:themeFill="accent4" w:themeFillTint="33"/>
          </w:tcPr>
          <w:p w14:paraId="171A60D8" w14:textId="77777777" w:rsidR="002B3CA3" w:rsidRPr="003D03B1" w:rsidRDefault="002B3CA3">
            <w:pPr>
              <w:jc w:val="center"/>
              <w:rPr>
                <w:rFonts w:ascii="Times New Roman" w:hAnsi="Times New Roman" w:cs="Times New Roman"/>
                <w:sz w:val="20"/>
                <w:szCs w:val="20"/>
                <w:lang w:val="en-GB"/>
              </w:rPr>
            </w:pPr>
          </w:p>
        </w:tc>
        <w:tc>
          <w:tcPr>
            <w:tcW w:w="1331" w:type="dxa"/>
            <w:vMerge/>
            <w:tcBorders>
              <w:top w:val="single" w:sz="4" w:space="0" w:color="auto"/>
              <w:bottom w:val="double" w:sz="4" w:space="0" w:color="000000"/>
            </w:tcBorders>
            <w:shd w:val="clear" w:color="auto" w:fill="FFF2CC" w:themeFill="accent4" w:themeFillTint="33"/>
          </w:tcPr>
          <w:p w14:paraId="6A01F850" w14:textId="77777777" w:rsidR="002B3CA3" w:rsidRPr="003D03B1" w:rsidRDefault="002B3CA3">
            <w:pPr>
              <w:jc w:val="center"/>
              <w:rPr>
                <w:rFonts w:ascii="Times New Roman" w:hAnsi="Times New Roman" w:cs="Times New Roman"/>
                <w:sz w:val="20"/>
                <w:szCs w:val="20"/>
                <w:lang w:val="en-GB"/>
              </w:rPr>
            </w:pPr>
          </w:p>
        </w:tc>
        <w:tc>
          <w:tcPr>
            <w:tcW w:w="1295" w:type="dxa"/>
            <w:vMerge/>
            <w:tcBorders>
              <w:top w:val="single" w:sz="4" w:space="0" w:color="auto"/>
              <w:bottom w:val="double" w:sz="4" w:space="0" w:color="000000"/>
            </w:tcBorders>
            <w:shd w:val="clear" w:color="auto" w:fill="FFF2CC" w:themeFill="accent4" w:themeFillTint="33"/>
          </w:tcPr>
          <w:p w14:paraId="689FF797" w14:textId="77777777" w:rsidR="002B3CA3" w:rsidRPr="003D03B1" w:rsidRDefault="002B3CA3">
            <w:pPr>
              <w:jc w:val="center"/>
              <w:rPr>
                <w:rFonts w:ascii="Times New Roman" w:hAnsi="Times New Roman" w:cs="Times New Roman"/>
                <w:sz w:val="20"/>
                <w:szCs w:val="20"/>
                <w:lang w:val="en-GB"/>
              </w:rPr>
            </w:pPr>
          </w:p>
        </w:tc>
        <w:tc>
          <w:tcPr>
            <w:tcW w:w="1335" w:type="dxa"/>
            <w:tcBorders>
              <w:top w:val="single" w:sz="4" w:space="0" w:color="auto"/>
              <w:bottom w:val="double" w:sz="4" w:space="0" w:color="000000"/>
            </w:tcBorders>
            <w:shd w:val="clear" w:color="auto" w:fill="FFF2CC" w:themeFill="accent4" w:themeFillTint="33"/>
          </w:tcPr>
          <w:p w14:paraId="5BEA5696"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437" w:type="dxa"/>
            <w:tcBorders>
              <w:top w:val="single" w:sz="4" w:space="0" w:color="auto"/>
              <w:bottom w:val="double" w:sz="4" w:space="0" w:color="000000"/>
            </w:tcBorders>
            <w:shd w:val="clear" w:color="auto" w:fill="FFF2CC" w:themeFill="accent4" w:themeFillTint="33"/>
          </w:tcPr>
          <w:p w14:paraId="4808A690"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357" w:type="dxa"/>
            <w:tcBorders>
              <w:top w:val="single" w:sz="4" w:space="0" w:color="auto"/>
              <w:bottom w:val="double" w:sz="4" w:space="0" w:color="000000"/>
            </w:tcBorders>
            <w:shd w:val="clear" w:color="auto" w:fill="FFF2CC" w:themeFill="accent4" w:themeFillTint="33"/>
          </w:tcPr>
          <w:p w14:paraId="0EEAB5A3"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r>
      <w:tr w:rsidR="00AA0B3B" w:rsidRPr="003D03B1" w14:paraId="4F5086E1" w14:textId="77777777" w:rsidTr="00AA0B3B">
        <w:trPr>
          <w:trHeight w:val="1074"/>
        </w:trPr>
        <w:tc>
          <w:tcPr>
            <w:tcW w:w="2742" w:type="dxa"/>
            <w:tcBorders>
              <w:top w:val="double" w:sz="4" w:space="0" w:color="000000"/>
            </w:tcBorders>
          </w:tcPr>
          <w:p w14:paraId="03361603" w14:textId="48312A25" w:rsidR="00AA0B3B" w:rsidRPr="003D03B1" w:rsidRDefault="00AA0B3B" w:rsidP="00AA0B3B">
            <w:pPr>
              <w:pStyle w:val="ListParagraph"/>
              <w:numPr>
                <w:ilvl w:val="2"/>
                <w:numId w:val="8"/>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Expanding the network of family-centred early intervention programs in local communities</w:t>
            </w:r>
          </w:p>
        </w:tc>
        <w:tc>
          <w:tcPr>
            <w:tcW w:w="1338" w:type="dxa"/>
            <w:tcBorders>
              <w:top w:val="double" w:sz="4" w:space="0" w:color="000000"/>
            </w:tcBorders>
          </w:tcPr>
          <w:p w14:paraId="4CF71EB9" w14:textId="41232498" w:rsidR="00AA0B3B"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MoH</w:t>
            </w:r>
          </w:p>
        </w:tc>
        <w:tc>
          <w:tcPr>
            <w:tcW w:w="1483" w:type="dxa"/>
            <w:tcBorders>
              <w:top w:val="double" w:sz="4" w:space="0" w:color="000000"/>
            </w:tcBorders>
          </w:tcPr>
          <w:p w14:paraId="188158D6" w14:textId="77777777" w:rsidR="00CC73FD"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p w14:paraId="3F626A70" w14:textId="59B89036" w:rsidR="00AA0B3B" w:rsidRPr="003D03B1" w:rsidRDefault="00AA0B3B" w:rsidP="00AA0B3B">
            <w:pPr>
              <w:rPr>
                <w:rFonts w:ascii="Times New Roman" w:hAnsi="Times New Roman" w:cs="Times New Roman"/>
                <w:sz w:val="20"/>
                <w:szCs w:val="20"/>
                <w:lang w:val="en-GB"/>
              </w:rPr>
            </w:pPr>
          </w:p>
        </w:tc>
        <w:tc>
          <w:tcPr>
            <w:tcW w:w="1158" w:type="dxa"/>
            <w:tcBorders>
              <w:top w:val="double" w:sz="4" w:space="0" w:color="000000"/>
            </w:tcBorders>
          </w:tcPr>
          <w:p w14:paraId="3D9A2341" w14:textId="0E802E88"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31" w:type="dxa"/>
          </w:tcPr>
          <w:p w14:paraId="5D4742E9" w14:textId="3E709593"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 -UNICEF</w:t>
            </w:r>
          </w:p>
        </w:tc>
        <w:tc>
          <w:tcPr>
            <w:tcW w:w="1295" w:type="dxa"/>
            <w:tcBorders>
              <w:top w:val="double" w:sz="4" w:space="0" w:color="000000"/>
            </w:tcBorders>
          </w:tcPr>
          <w:p w14:paraId="11DEDDBB" w14:textId="77777777" w:rsidR="00AA0B3B" w:rsidRPr="003D03B1" w:rsidRDefault="00AA0B3B" w:rsidP="00AA0B3B">
            <w:pPr>
              <w:rPr>
                <w:rFonts w:ascii="Times New Roman" w:hAnsi="Times New Roman" w:cs="Times New Roman"/>
                <w:sz w:val="20"/>
                <w:szCs w:val="20"/>
                <w:lang w:val="en-GB"/>
              </w:rPr>
            </w:pPr>
          </w:p>
        </w:tc>
        <w:tc>
          <w:tcPr>
            <w:tcW w:w="1335" w:type="dxa"/>
            <w:tcBorders>
              <w:top w:val="double" w:sz="4" w:space="0" w:color="000000"/>
            </w:tcBorders>
          </w:tcPr>
          <w:p w14:paraId="2DED16CB" w14:textId="77777777" w:rsidR="00AA0B3B" w:rsidRPr="003D03B1" w:rsidRDefault="00AA0B3B" w:rsidP="00AA0B3B">
            <w:pPr>
              <w:rPr>
                <w:rFonts w:ascii="Times New Roman" w:hAnsi="Times New Roman" w:cs="Times New Roman"/>
                <w:sz w:val="20"/>
                <w:szCs w:val="20"/>
                <w:lang w:val="en-GB"/>
              </w:rPr>
            </w:pPr>
          </w:p>
        </w:tc>
        <w:tc>
          <w:tcPr>
            <w:tcW w:w="1437" w:type="dxa"/>
            <w:tcBorders>
              <w:top w:val="double" w:sz="4" w:space="0" w:color="000000"/>
            </w:tcBorders>
          </w:tcPr>
          <w:p w14:paraId="7B9024A3" w14:textId="77777777" w:rsidR="00AA0B3B" w:rsidRPr="003D03B1" w:rsidRDefault="00AA0B3B" w:rsidP="00AA0B3B">
            <w:pPr>
              <w:rPr>
                <w:rFonts w:ascii="Times New Roman" w:hAnsi="Times New Roman" w:cs="Times New Roman"/>
                <w:sz w:val="20"/>
                <w:szCs w:val="20"/>
                <w:lang w:val="en-GB"/>
              </w:rPr>
            </w:pPr>
          </w:p>
        </w:tc>
        <w:tc>
          <w:tcPr>
            <w:tcW w:w="1357" w:type="dxa"/>
            <w:tcBorders>
              <w:top w:val="double" w:sz="4" w:space="0" w:color="000000"/>
            </w:tcBorders>
          </w:tcPr>
          <w:p w14:paraId="63DA7893" w14:textId="77777777" w:rsidR="00AA0B3B" w:rsidRPr="003D03B1" w:rsidRDefault="00AA0B3B" w:rsidP="00AA0B3B">
            <w:pPr>
              <w:rPr>
                <w:rFonts w:ascii="Times New Roman" w:hAnsi="Times New Roman" w:cs="Times New Roman"/>
                <w:sz w:val="20"/>
                <w:szCs w:val="20"/>
                <w:lang w:val="en-GB"/>
              </w:rPr>
            </w:pPr>
          </w:p>
        </w:tc>
      </w:tr>
      <w:tr w:rsidR="00AA0B3B" w:rsidRPr="003D03B1" w14:paraId="5DC25175" w14:textId="77777777" w:rsidTr="00AA0B3B">
        <w:trPr>
          <w:trHeight w:val="899"/>
        </w:trPr>
        <w:tc>
          <w:tcPr>
            <w:tcW w:w="2742" w:type="dxa"/>
          </w:tcPr>
          <w:p w14:paraId="5F5339A8" w14:textId="56D9EA68" w:rsidR="00AA0B3B" w:rsidRPr="003D03B1" w:rsidRDefault="00AA0B3B" w:rsidP="00AA0B3B">
            <w:pPr>
              <w:pStyle w:val="ListParagraph"/>
              <w:numPr>
                <w:ilvl w:val="2"/>
                <w:numId w:val="8"/>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Analysis of the needs fo</w:t>
            </w:r>
            <w:r w:rsidR="008107B5">
              <w:rPr>
                <w:rFonts w:ascii="Times New Roman" w:hAnsi="Times New Roman" w:cs="Times New Roman"/>
                <w:sz w:val="20"/>
                <w:szCs w:val="20"/>
                <w:lang w:val="en-GB"/>
              </w:rPr>
              <w:t>r early intervention and early re</w:t>
            </w:r>
            <w:r w:rsidRPr="003D03B1">
              <w:rPr>
                <w:rFonts w:ascii="Times New Roman" w:hAnsi="Times New Roman" w:cs="Times New Roman"/>
                <w:sz w:val="20"/>
                <w:szCs w:val="20"/>
                <w:lang w:val="en-GB"/>
              </w:rPr>
              <w:t>habilitation programs in local communities</w:t>
            </w:r>
          </w:p>
        </w:tc>
        <w:tc>
          <w:tcPr>
            <w:tcW w:w="1338" w:type="dxa"/>
          </w:tcPr>
          <w:p w14:paraId="16D7CCA8" w14:textId="6C754242" w:rsidR="00AA0B3B"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MoH</w:t>
            </w:r>
          </w:p>
        </w:tc>
        <w:tc>
          <w:tcPr>
            <w:tcW w:w="1483" w:type="dxa"/>
          </w:tcPr>
          <w:p w14:paraId="6FD30EB6" w14:textId="214395A7" w:rsidR="00AA0B3B" w:rsidRPr="003D03B1" w:rsidRDefault="003D03B1"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PHIS Batut</w:t>
            </w:r>
          </w:p>
          <w:p w14:paraId="286BD5BC" w14:textId="77777777" w:rsidR="00CC73FD"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p w14:paraId="0EE8597A" w14:textId="75ADD25B" w:rsidR="00AA0B3B" w:rsidRPr="003D03B1" w:rsidRDefault="00AA0B3B" w:rsidP="00AA0B3B">
            <w:pPr>
              <w:rPr>
                <w:rFonts w:ascii="Times New Roman" w:hAnsi="Times New Roman" w:cs="Times New Roman"/>
                <w:sz w:val="20"/>
                <w:szCs w:val="20"/>
                <w:lang w:val="en-GB"/>
              </w:rPr>
            </w:pPr>
          </w:p>
        </w:tc>
        <w:tc>
          <w:tcPr>
            <w:tcW w:w="1158" w:type="dxa"/>
          </w:tcPr>
          <w:p w14:paraId="02BD4C74" w14:textId="6DC7E9AE"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331" w:type="dxa"/>
          </w:tcPr>
          <w:p w14:paraId="332ABB49" w14:textId="4A8C2D41"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 -UNICEF</w:t>
            </w:r>
          </w:p>
        </w:tc>
        <w:tc>
          <w:tcPr>
            <w:tcW w:w="1295" w:type="dxa"/>
          </w:tcPr>
          <w:p w14:paraId="095F9B65" w14:textId="77777777" w:rsidR="00AA0B3B" w:rsidRPr="003D03B1" w:rsidRDefault="00AA0B3B" w:rsidP="00AA0B3B">
            <w:pPr>
              <w:rPr>
                <w:rFonts w:ascii="Times New Roman" w:hAnsi="Times New Roman" w:cs="Times New Roman"/>
                <w:sz w:val="20"/>
                <w:szCs w:val="20"/>
                <w:lang w:val="en-GB"/>
              </w:rPr>
            </w:pPr>
          </w:p>
        </w:tc>
        <w:tc>
          <w:tcPr>
            <w:tcW w:w="1335" w:type="dxa"/>
          </w:tcPr>
          <w:p w14:paraId="33D91AD4" w14:textId="77777777" w:rsidR="00AA0B3B" w:rsidRPr="003D03B1" w:rsidRDefault="00AA0B3B" w:rsidP="00AA0B3B">
            <w:pPr>
              <w:rPr>
                <w:rFonts w:ascii="Times New Roman" w:hAnsi="Times New Roman" w:cs="Times New Roman"/>
                <w:sz w:val="20"/>
                <w:szCs w:val="20"/>
                <w:lang w:val="en-GB"/>
              </w:rPr>
            </w:pPr>
          </w:p>
        </w:tc>
        <w:tc>
          <w:tcPr>
            <w:tcW w:w="1437" w:type="dxa"/>
          </w:tcPr>
          <w:p w14:paraId="2AE70624" w14:textId="77777777" w:rsidR="00AA0B3B" w:rsidRPr="003D03B1" w:rsidRDefault="00AA0B3B" w:rsidP="00AA0B3B">
            <w:pPr>
              <w:rPr>
                <w:rFonts w:ascii="Times New Roman" w:hAnsi="Times New Roman" w:cs="Times New Roman"/>
                <w:sz w:val="20"/>
                <w:szCs w:val="20"/>
                <w:lang w:val="en-GB"/>
              </w:rPr>
            </w:pPr>
          </w:p>
        </w:tc>
        <w:tc>
          <w:tcPr>
            <w:tcW w:w="1357" w:type="dxa"/>
          </w:tcPr>
          <w:p w14:paraId="7BE365B8" w14:textId="77777777" w:rsidR="00AA0B3B" w:rsidRPr="003D03B1" w:rsidRDefault="00AA0B3B" w:rsidP="00AA0B3B">
            <w:pPr>
              <w:rPr>
                <w:rFonts w:ascii="Times New Roman" w:hAnsi="Times New Roman" w:cs="Times New Roman"/>
                <w:sz w:val="20"/>
                <w:szCs w:val="20"/>
                <w:lang w:val="en-GB"/>
              </w:rPr>
            </w:pPr>
          </w:p>
        </w:tc>
      </w:tr>
      <w:tr w:rsidR="00AA0B3B" w:rsidRPr="003D03B1" w14:paraId="2CD83A06" w14:textId="77777777" w:rsidTr="00AA0B3B">
        <w:trPr>
          <w:trHeight w:val="140"/>
        </w:trPr>
        <w:tc>
          <w:tcPr>
            <w:tcW w:w="2742" w:type="dxa"/>
          </w:tcPr>
          <w:p w14:paraId="02BBDB09" w14:textId="355EBD42" w:rsidR="00AA0B3B" w:rsidRPr="003D03B1" w:rsidRDefault="00AA0B3B" w:rsidP="00AA0B3B">
            <w:pPr>
              <w:pStyle w:val="ListParagraph"/>
              <w:numPr>
                <w:ilvl w:val="2"/>
                <w:numId w:val="8"/>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Analysis of possible ways of fi</w:t>
            </w:r>
            <w:r w:rsidR="008107B5">
              <w:rPr>
                <w:rFonts w:ascii="Times New Roman" w:hAnsi="Times New Roman" w:cs="Times New Roman"/>
                <w:sz w:val="20"/>
                <w:szCs w:val="20"/>
                <w:lang w:val="en-GB"/>
              </w:rPr>
              <w:t>nancing early intervention and re</w:t>
            </w:r>
            <w:r w:rsidRPr="003D03B1">
              <w:rPr>
                <w:rFonts w:ascii="Times New Roman" w:hAnsi="Times New Roman" w:cs="Times New Roman"/>
                <w:sz w:val="20"/>
                <w:szCs w:val="20"/>
                <w:lang w:val="en-GB"/>
              </w:rPr>
              <w:t>habilitation programs</w:t>
            </w:r>
          </w:p>
        </w:tc>
        <w:tc>
          <w:tcPr>
            <w:tcW w:w="1338" w:type="dxa"/>
          </w:tcPr>
          <w:p w14:paraId="7BCEA076" w14:textId="26D9088D" w:rsidR="00AA0B3B"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MoH</w:t>
            </w:r>
          </w:p>
        </w:tc>
        <w:tc>
          <w:tcPr>
            <w:tcW w:w="1483" w:type="dxa"/>
          </w:tcPr>
          <w:p w14:paraId="3B4BCBD3" w14:textId="77777777" w:rsidR="003D03B1" w:rsidRPr="003D03B1" w:rsidRDefault="003D03B1"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MoF</w:t>
            </w:r>
          </w:p>
          <w:p w14:paraId="71E56637" w14:textId="30334E33" w:rsidR="00CC73FD" w:rsidRPr="003D03B1" w:rsidRDefault="00CC73FD" w:rsidP="00CC73FD">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p w14:paraId="25DDFEF5" w14:textId="39D31550" w:rsidR="00AA0B3B" w:rsidRPr="003D03B1" w:rsidRDefault="00AA0B3B" w:rsidP="00AA0B3B">
            <w:pPr>
              <w:rPr>
                <w:rFonts w:ascii="Times New Roman" w:hAnsi="Times New Roman" w:cs="Times New Roman"/>
                <w:sz w:val="20"/>
                <w:szCs w:val="20"/>
                <w:lang w:val="en-GB"/>
              </w:rPr>
            </w:pPr>
          </w:p>
        </w:tc>
        <w:tc>
          <w:tcPr>
            <w:tcW w:w="1158" w:type="dxa"/>
          </w:tcPr>
          <w:p w14:paraId="508AB367" w14:textId="540BD64A"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331" w:type="dxa"/>
          </w:tcPr>
          <w:p w14:paraId="74114B4F" w14:textId="59ECCBE8"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 -UNICEF</w:t>
            </w:r>
          </w:p>
        </w:tc>
        <w:tc>
          <w:tcPr>
            <w:tcW w:w="1295" w:type="dxa"/>
          </w:tcPr>
          <w:p w14:paraId="56830E2F" w14:textId="77777777" w:rsidR="00AA0B3B" w:rsidRPr="003D03B1" w:rsidRDefault="00AA0B3B" w:rsidP="00AA0B3B">
            <w:pPr>
              <w:rPr>
                <w:rFonts w:ascii="Times New Roman" w:hAnsi="Times New Roman" w:cs="Times New Roman"/>
                <w:sz w:val="20"/>
                <w:szCs w:val="20"/>
                <w:lang w:val="en-GB"/>
              </w:rPr>
            </w:pPr>
          </w:p>
        </w:tc>
        <w:tc>
          <w:tcPr>
            <w:tcW w:w="1335" w:type="dxa"/>
          </w:tcPr>
          <w:p w14:paraId="7CC3FDE8" w14:textId="77777777" w:rsidR="00AA0B3B" w:rsidRPr="003D03B1" w:rsidRDefault="00AA0B3B" w:rsidP="00AA0B3B">
            <w:pPr>
              <w:rPr>
                <w:rFonts w:ascii="Times New Roman" w:hAnsi="Times New Roman" w:cs="Times New Roman"/>
                <w:sz w:val="20"/>
                <w:szCs w:val="20"/>
                <w:lang w:val="en-GB"/>
              </w:rPr>
            </w:pPr>
          </w:p>
        </w:tc>
        <w:tc>
          <w:tcPr>
            <w:tcW w:w="1437" w:type="dxa"/>
          </w:tcPr>
          <w:p w14:paraId="05F0AF83" w14:textId="77777777" w:rsidR="00AA0B3B" w:rsidRPr="003D03B1" w:rsidRDefault="00AA0B3B" w:rsidP="00AA0B3B">
            <w:pPr>
              <w:rPr>
                <w:rFonts w:ascii="Times New Roman" w:hAnsi="Times New Roman" w:cs="Times New Roman"/>
                <w:sz w:val="20"/>
                <w:szCs w:val="20"/>
                <w:lang w:val="en-GB"/>
              </w:rPr>
            </w:pPr>
          </w:p>
        </w:tc>
        <w:tc>
          <w:tcPr>
            <w:tcW w:w="1357" w:type="dxa"/>
          </w:tcPr>
          <w:p w14:paraId="7D89DC60" w14:textId="77777777" w:rsidR="00AA0B3B" w:rsidRPr="003D03B1" w:rsidRDefault="00AA0B3B" w:rsidP="00AA0B3B">
            <w:pPr>
              <w:rPr>
                <w:rFonts w:ascii="Times New Roman" w:hAnsi="Times New Roman" w:cs="Times New Roman"/>
                <w:sz w:val="20"/>
                <w:szCs w:val="20"/>
                <w:lang w:val="en-GB"/>
              </w:rPr>
            </w:pPr>
          </w:p>
        </w:tc>
      </w:tr>
      <w:tr w:rsidR="00AA0B3B" w:rsidRPr="003D03B1" w14:paraId="12DB3F89" w14:textId="77777777" w:rsidTr="00AA0B3B">
        <w:trPr>
          <w:trHeight w:val="140"/>
        </w:trPr>
        <w:tc>
          <w:tcPr>
            <w:tcW w:w="2742" w:type="dxa"/>
          </w:tcPr>
          <w:p w14:paraId="7E36C86D" w14:textId="0829BD6D" w:rsidR="00AA0B3B" w:rsidRPr="003D03B1" w:rsidRDefault="00AA0B3B" w:rsidP="00AA0B3B">
            <w:pPr>
              <w:pStyle w:val="ListParagraph"/>
              <w:numPr>
                <w:ilvl w:val="2"/>
                <w:numId w:val="8"/>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Exp</w:t>
            </w:r>
            <w:r w:rsidR="008107B5">
              <w:rPr>
                <w:rFonts w:ascii="Times New Roman" w:hAnsi="Times New Roman" w:cs="Times New Roman"/>
                <w:sz w:val="20"/>
                <w:szCs w:val="20"/>
                <w:lang w:val="en-GB"/>
              </w:rPr>
              <w:t>anding the network of early re</w:t>
            </w:r>
            <w:r w:rsidRPr="003D03B1">
              <w:rPr>
                <w:rFonts w:ascii="Times New Roman" w:hAnsi="Times New Roman" w:cs="Times New Roman"/>
                <w:sz w:val="20"/>
                <w:szCs w:val="20"/>
                <w:lang w:val="en-GB"/>
              </w:rPr>
              <w:t>habilitation programs in local communities</w:t>
            </w:r>
          </w:p>
        </w:tc>
        <w:tc>
          <w:tcPr>
            <w:tcW w:w="1338" w:type="dxa"/>
          </w:tcPr>
          <w:p w14:paraId="16B3EC0B" w14:textId="0CED5C53" w:rsidR="00AA0B3B"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MoH</w:t>
            </w:r>
          </w:p>
        </w:tc>
        <w:tc>
          <w:tcPr>
            <w:tcW w:w="1483" w:type="dxa"/>
          </w:tcPr>
          <w:p w14:paraId="0F7331F3" w14:textId="710360F5" w:rsidR="00AA0B3B" w:rsidRPr="003D03B1" w:rsidRDefault="00CC73FD"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tc>
        <w:tc>
          <w:tcPr>
            <w:tcW w:w="1158" w:type="dxa"/>
          </w:tcPr>
          <w:p w14:paraId="514FE37C" w14:textId="58D5B766"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31" w:type="dxa"/>
          </w:tcPr>
          <w:p w14:paraId="00D6EC55" w14:textId="36B8F6D3"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 -UNICEF</w:t>
            </w:r>
          </w:p>
        </w:tc>
        <w:tc>
          <w:tcPr>
            <w:tcW w:w="1295" w:type="dxa"/>
          </w:tcPr>
          <w:p w14:paraId="50353C04" w14:textId="77777777" w:rsidR="00AA0B3B" w:rsidRPr="003D03B1" w:rsidRDefault="00AA0B3B" w:rsidP="00AA0B3B">
            <w:pPr>
              <w:rPr>
                <w:rFonts w:ascii="Times New Roman" w:hAnsi="Times New Roman" w:cs="Times New Roman"/>
                <w:sz w:val="20"/>
                <w:szCs w:val="20"/>
                <w:lang w:val="en-GB"/>
              </w:rPr>
            </w:pPr>
          </w:p>
        </w:tc>
        <w:tc>
          <w:tcPr>
            <w:tcW w:w="1335" w:type="dxa"/>
          </w:tcPr>
          <w:p w14:paraId="254C35B4" w14:textId="77777777" w:rsidR="00AA0B3B" w:rsidRPr="003D03B1" w:rsidRDefault="00AA0B3B" w:rsidP="00AA0B3B">
            <w:pPr>
              <w:rPr>
                <w:rFonts w:ascii="Times New Roman" w:hAnsi="Times New Roman" w:cs="Times New Roman"/>
                <w:sz w:val="20"/>
                <w:szCs w:val="20"/>
                <w:lang w:val="en-GB"/>
              </w:rPr>
            </w:pPr>
          </w:p>
        </w:tc>
        <w:tc>
          <w:tcPr>
            <w:tcW w:w="1437" w:type="dxa"/>
          </w:tcPr>
          <w:p w14:paraId="77B50DEF" w14:textId="77777777" w:rsidR="00AA0B3B" w:rsidRPr="003D03B1" w:rsidRDefault="00AA0B3B" w:rsidP="00AA0B3B">
            <w:pPr>
              <w:rPr>
                <w:rFonts w:ascii="Times New Roman" w:hAnsi="Times New Roman" w:cs="Times New Roman"/>
                <w:sz w:val="20"/>
                <w:szCs w:val="20"/>
                <w:lang w:val="en-GB"/>
              </w:rPr>
            </w:pPr>
          </w:p>
        </w:tc>
        <w:tc>
          <w:tcPr>
            <w:tcW w:w="1357" w:type="dxa"/>
          </w:tcPr>
          <w:p w14:paraId="77E477F7" w14:textId="77777777" w:rsidR="00AA0B3B" w:rsidRPr="003D03B1" w:rsidRDefault="00AA0B3B" w:rsidP="00AA0B3B">
            <w:pPr>
              <w:rPr>
                <w:rFonts w:ascii="Times New Roman" w:hAnsi="Times New Roman" w:cs="Times New Roman"/>
                <w:sz w:val="20"/>
                <w:szCs w:val="20"/>
                <w:lang w:val="en-GB"/>
              </w:rPr>
            </w:pPr>
          </w:p>
        </w:tc>
      </w:tr>
    </w:tbl>
    <w:p w14:paraId="0021278A"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081"/>
        <w:gridCol w:w="1424"/>
        <w:gridCol w:w="1343"/>
        <w:gridCol w:w="950"/>
        <w:gridCol w:w="747"/>
        <w:gridCol w:w="1630"/>
        <w:gridCol w:w="1544"/>
        <w:gridCol w:w="1335"/>
        <w:gridCol w:w="1421"/>
      </w:tblGrid>
      <w:tr w:rsidR="00A37D72" w:rsidRPr="003D03B1" w14:paraId="194619C9" w14:textId="77777777" w:rsidTr="00F0662E">
        <w:trPr>
          <w:trHeight w:val="169"/>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2F69886" w14:textId="77C9C7BD" w:rsidR="002B3CA3"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w:t>
            </w:r>
            <w:r w:rsidR="00AC15F5" w:rsidRPr="003D03B1">
              <w:rPr>
                <w:rFonts w:ascii="Times New Roman" w:hAnsi="Times New Roman" w:cs="Times New Roman"/>
                <w:sz w:val="20"/>
                <w:szCs w:val="20"/>
                <w:lang w:val="en-GB"/>
              </w:rPr>
              <w:t xml:space="preserve"> 6.2: </w:t>
            </w:r>
            <w:r w:rsidRPr="003D03B1">
              <w:rPr>
                <w:rFonts w:ascii="Times New Roman" w:hAnsi="Times New Roman" w:cs="Times New Roman"/>
                <w:i/>
                <w:iCs/>
                <w:sz w:val="20"/>
                <w:szCs w:val="20"/>
                <w:lang w:val="en-GB"/>
              </w:rPr>
              <w:t>Improving the competences and raising awareness of healthcare professionals in communication and providing services to persons with disabilities, especially in the areas of mental health, dental care and reproductive health</w:t>
            </w:r>
          </w:p>
        </w:tc>
      </w:tr>
      <w:tr w:rsidR="00A37D72" w:rsidRPr="003D03B1" w14:paraId="15F8DA17" w14:textId="77777777" w:rsidTr="00F0662E">
        <w:trPr>
          <w:trHeight w:val="300"/>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3157F258" w14:textId="006258DA" w:rsidR="002B3CA3" w:rsidRPr="003D03B1" w:rsidRDefault="00BB3126" w:rsidP="00BB3126">
            <w:pPr>
              <w:rPr>
                <w:rFonts w:ascii="Times New Roman" w:hAnsi="Times New Roman" w:cs="Times New Roman"/>
                <w:sz w:val="20"/>
                <w:szCs w:val="20"/>
                <w:lang w:val="en-GB"/>
              </w:rPr>
            </w:pPr>
            <w:r w:rsidRPr="003D03B1">
              <w:rPr>
                <w:rFonts w:ascii="Times New Roman" w:eastAsia="Times New Roman" w:hAnsi="Times New Roman" w:cs="Times New Roman"/>
                <w:sz w:val="20"/>
                <w:szCs w:val="20"/>
                <w:lang w:val="en-GB"/>
              </w:rPr>
              <w:t>Institution responsible for realization</w:t>
            </w:r>
            <w:r w:rsidR="00AC15F5" w:rsidRPr="003D03B1">
              <w:rPr>
                <w:rFonts w:ascii="Times New Roman" w:eastAsia="Times New Roman" w:hAnsi="Times New Roman" w:cs="Times New Roman"/>
                <w:sz w:val="20"/>
                <w:szCs w:val="20"/>
                <w:lang w:val="en-GB"/>
              </w:rPr>
              <w:t xml:space="preserve">: </w:t>
            </w:r>
            <w:r w:rsidRPr="003D03B1">
              <w:rPr>
                <w:rFonts w:ascii="Times New Roman" w:eastAsia="Times New Roman" w:hAnsi="Times New Roman" w:cs="Times New Roman"/>
                <w:sz w:val="20"/>
                <w:szCs w:val="20"/>
                <w:lang w:val="en-GB"/>
              </w:rPr>
              <w:t>Ministry of Health</w:t>
            </w:r>
          </w:p>
        </w:tc>
      </w:tr>
      <w:tr w:rsidR="00BB3126" w:rsidRPr="003D03B1" w14:paraId="799FC783" w14:textId="77777777" w:rsidTr="001C5A44">
        <w:trPr>
          <w:trHeight w:val="300"/>
        </w:trPr>
        <w:tc>
          <w:tcPr>
            <w:tcW w:w="6798"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6D37249" w14:textId="6FC915E3"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period: 2025-2027</w:t>
            </w:r>
          </w:p>
        </w:tc>
        <w:tc>
          <w:tcPr>
            <w:tcW w:w="6677"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8D40A65" w14:textId="1F8ED295"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Type of measure: informative and educational </w:t>
            </w:r>
          </w:p>
        </w:tc>
      </w:tr>
      <w:tr w:rsidR="00BB3126" w:rsidRPr="003D03B1" w14:paraId="5CDCA6D3" w14:textId="77777777" w:rsidTr="001C5A44">
        <w:trPr>
          <w:trHeight w:val="300"/>
        </w:trPr>
        <w:tc>
          <w:tcPr>
            <w:tcW w:w="6798"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1B5F27E" w14:textId="578941A5" w:rsidR="00BB3126" w:rsidRPr="003D03B1" w:rsidRDefault="00BB3126" w:rsidP="00BB3126">
            <w:pPr>
              <w:rPr>
                <w:rFonts w:ascii="Times New Roman" w:hAnsi="Times New Roman" w:cs="Times New Roman"/>
                <w:sz w:val="20"/>
                <w:szCs w:val="20"/>
                <w:lang w:val="en-GB"/>
              </w:rPr>
            </w:pPr>
            <w:r w:rsidRPr="003D03B1">
              <w:rPr>
                <w:rFonts w:ascii="Times New Roman" w:hAnsi="Times New Roman" w:cs="Times New Roman"/>
                <w:sz w:val="20"/>
                <w:szCs w:val="20"/>
                <w:lang w:val="en-GB"/>
              </w:rPr>
              <w:t>Regulation that need to be amended/adopted for the implementation of the measure:</w:t>
            </w:r>
          </w:p>
        </w:tc>
        <w:tc>
          <w:tcPr>
            <w:tcW w:w="6677"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C246FAA" w14:textId="77777777" w:rsidR="00BB3126" w:rsidRPr="003D03B1" w:rsidRDefault="00BB3126" w:rsidP="00BB3126">
            <w:pPr>
              <w:rPr>
                <w:rFonts w:ascii="Times New Roman" w:hAnsi="Times New Roman" w:cs="Times New Roman"/>
                <w:sz w:val="20"/>
                <w:szCs w:val="20"/>
                <w:lang w:val="en-GB"/>
              </w:rPr>
            </w:pPr>
          </w:p>
        </w:tc>
      </w:tr>
      <w:tr w:rsidR="00AA0B3B" w:rsidRPr="003D03B1" w14:paraId="58147EBE" w14:textId="77777777" w:rsidTr="001C5A44">
        <w:trPr>
          <w:trHeight w:val="726"/>
        </w:trPr>
        <w:tc>
          <w:tcPr>
            <w:tcW w:w="3081" w:type="dxa"/>
            <w:tcBorders>
              <w:top w:val="double" w:sz="4" w:space="0" w:color="000000"/>
              <w:left w:val="double" w:sz="4" w:space="0" w:color="000000"/>
              <w:bottom w:val="double" w:sz="4" w:space="0" w:color="000000"/>
            </w:tcBorders>
            <w:shd w:val="clear" w:color="auto" w:fill="D9D9D9" w:themeFill="background1" w:themeFillShade="D9"/>
          </w:tcPr>
          <w:p w14:paraId="17F8C3DF" w14:textId="5BA6A9EE"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 indicator(s)</w:t>
            </w:r>
          </w:p>
        </w:tc>
        <w:tc>
          <w:tcPr>
            <w:tcW w:w="1424" w:type="dxa"/>
            <w:shd w:val="clear" w:color="auto" w:fill="D9D9D9" w:themeFill="background1" w:themeFillShade="D9"/>
          </w:tcPr>
          <w:p w14:paraId="46CAA253"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Measurement unit</w:t>
            </w:r>
          </w:p>
          <w:p w14:paraId="3D7F05F9" w14:textId="23D1E854" w:rsidR="001C5A44" w:rsidRPr="003D03B1" w:rsidRDefault="001C5A44" w:rsidP="001C5A44">
            <w:pPr>
              <w:rPr>
                <w:rFonts w:ascii="Times New Roman" w:hAnsi="Times New Roman" w:cs="Times New Roman"/>
                <w:sz w:val="20"/>
                <w:szCs w:val="20"/>
                <w:lang w:val="en-GB"/>
              </w:rPr>
            </w:pPr>
          </w:p>
        </w:tc>
        <w:tc>
          <w:tcPr>
            <w:tcW w:w="1343" w:type="dxa"/>
            <w:shd w:val="clear" w:color="auto" w:fill="D9D9D9" w:themeFill="background1" w:themeFillShade="D9"/>
          </w:tcPr>
          <w:p w14:paraId="4D14F1A1" w14:textId="4321DF78"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Source of verification </w:t>
            </w:r>
          </w:p>
        </w:tc>
        <w:tc>
          <w:tcPr>
            <w:tcW w:w="1697" w:type="dxa"/>
            <w:gridSpan w:val="2"/>
            <w:shd w:val="clear" w:color="auto" w:fill="D9D9D9" w:themeFill="background1" w:themeFillShade="D9"/>
          </w:tcPr>
          <w:p w14:paraId="378694F7" w14:textId="202A1782"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Base value </w:t>
            </w:r>
          </w:p>
        </w:tc>
        <w:tc>
          <w:tcPr>
            <w:tcW w:w="1630" w:type="dxa"/>
            <w:tcBorders>
              <w:top w:val="double" w:sz="4" w:space="0" w:color="auto"/>
              <w:bottom w:val="double" w:sz="4" w:space="0" w:color="auto"/>
            </w:tcBorders>
            <w:shd w:val="clear" w:color="auto" w:fill="D9D9D9" w:themeFill="background1" w:themeFillShade="D9"/>
          </w:tcPr>
          <w:p w14:paraId="410D9BA7" w14:textId="3CDB4BB9"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Base year</w:t>
            </w:r>
          </w:p>
        </w:tc>
        <w:tc>
          <w:tcPr>
            <w:tcW w:w="1544" w:type="dxa"/>
            <w:tcBorders>
              <w:top w:val="double" w:sz="4" w:space="0" w:color="auto"/>
              <w:bottom w:val="double" w:sz="4" w:space="0" w:color="auto"/>
            </w:tcBorders>
            <w:shd w:val="clear" w:color="auto" w:fill="D9D9D9" w:themeFill="background1" w:themeFillShade="D9"/>
          </w:tcPr>
          <w:p w14:paraId="421919EE" w14:textId="21089518"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2025 target</w:t>
            </w:r>
          </w:p>
        </w:tc>
        <w:tc>
          <w:tcPr>
            <w:tcW w:w="1335" w:type="dxa"/>
            <w:tcBorders>
              <w:top w:val="double" w:sz="4" w:space="0" w:color="auto"/>
              <w:bottom w:val="double" w:sz="4" w:space="0" w:color="auto"/>
              <w:right w:val="double" w:sz="4" w:space="0" w:color="auto"/>
            </w:tcBorders>
            <w:shd w:val="clear" w:color="auto" w:fill="D9D9D9" w:themeFill="background1" w:themeFillShade="D9"/>
          </w:tcPr>
          <w:p w14:paraId="58048525" w14:textId="50D7115B"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2026 target</w:t>
            </w:r>
          </w:p>
        </w:tc>
        <w:tc>
          <w:tcPr>
            <w:tcW w:w="1421" w:type="dxa"/>
            <w:shd w:val="clear" w:color="auto" w:fill="D9D9D9" w:themeFill="background1" w:themeFillShade="D9"/>
          </w:tcPr>
          <w:p w14:paraId="5112D490" w14:textId="77777777" w:rsidR="001C5A44" w:rsidRPr="003D03B1" w:rsidRDefault="001C5A44" w:rsidP="001C5A44">
            <w:pPr>
              <w:rPr>
                <w:rFonts w:ascii="Times New Roman" w:hAnsi="Times New Roman" w:cs="Times New Roman"/>
                <w:sz w:val="20"/>
                <w:szCs w:val="20"/>
                <w:lang w:val="en-GB"/>
              </w:rPr>
            </w:pPr>
            <w:r w:rsidRPr="003D03B1">
              <w:rPr>
                <w:rFonts w:ascii="Times New Roman" w:hAnsi="Times New Roman" w:cs="Times New Roman"/>
                <w:sz w:val="20"/>
                <w:szCs w:val="20"/>
                <w:lang w:val="en-GB"/>
              </w:rPr>
              <w:t>2027 target</w:t>
            </w:r>
          </w:p>
          <w:p w14:paraId="4074B36F" w14:textId="65C1A639" w:rsidR="001C5A44" w:rsidRPr="003D03B1" w:rsidRDefault="001C5A44" w:rsidP="001C5A44">
            <w:pPr>
              <w:rPr>
                <w:rFonts w:ascii="Times New Roman" w:hAnsi="Times New Roman" w:cs="Times New Roman"/>
                <w:sz w:val="20"/>
                <w:szCs w:val="20"/>
                <w:lang w:val="en-GB"/>
              </w:rPr>
            </w:pPr>
          </w:p>
        </w:tc>
      </w:tr>
      <w:tr w:rsidR="00AA0B3B" w:rsidRPr="003D03B1" w14:paraId="53A871B3" w14:textId="77777777" w:rsidTr="001C5A44">
        <w:trPr>
          <w:trHeight w:val="304"/>
        </w:trPr>
        <w:tc>
          <w:tcPr>
            <w:tcW w:w="3081" w:type="dxa"/>
            <w:tcBorders>
              <w:top w:val="double" w:sz="4" w:space="0" w:color="000000"/>
              <w:left w:val="double" w:sz="4" w:space="0" w:color="000000"/>
              <w:bottom w:val="double" w:sz="4" w:space="0" w:color="000000"/>
            </w:tcBorders>
            <w:shd w:val="clear" w:color="auto" w:fill="FFFFFF" w:themeFill="background1"/>
          </w:tcPr>
          <w:p w14:paraId="254F1B90" w14:textId="0A5658F4"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Developed Protocol and model for providing healthcare services to persons with disabilities</w:t>
            </w:r>
          </w:p>
        </w:tc>
        <w:tc>
          <w:tcPr>
            <w:tcW w:w="1424" w:type="dxa"/>
            <w:tcBorders>
              <w:top w:val="double" w:sz="4" w:space="0" w:color="000000"/>
              <w:bottom w:val="double" w:sz="4" w:space="0" w:color="000000"/>
            </w:tcBorders>
            <w:shd w:val="clear" w:color="auto" w:fill="FFFFFF" w:themeFill="background1"/>
          </w:tcPr>
          <w:p w14:paraId="66E1234D" w14:textId="176652B4"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Yes/No</w:t>
            </w:r>
          </w:p>
        </w:tc>
        <w:tc>
          <w:tcPr>
            <w:tcW w:w="1343" w:type="dxa"/>
            <w:tcBorders>
              <w:top w:val="double" w:sz="4" w:space="0" w:color="000000"/>
              <w:bottom w:val="double" w:sz="4" w:space="0" w:color="000000"/>
            </w:tcBorders>
            <w:shd w:val="clear" w:color="auto" w:fill="FFFFFF" w:themeFill="background1"/>
          </w:tcPr>
          <w:p w14:paraId="66141F75" w14:textId="031817B8"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MoH report</w:t>
            </w:r>
          </w:p>
          <w:p w14:paraId="2D07A738" w14:textId="3A9C9202"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Official Gazette of the RS</w:t>
            </w:r>
          </w:p>
        </w:tc>
        <w:tc>
          <w:tcPr>
            <w:tcW w:w="1697" w:type="dxa"/>
            <w:gridSpan w:val="2"/>
            <w:tcBorders>
              <w:top w:val="double" w:sz="4" w:space="0" w:color="000000"/>
              <w:bottom w:val="double" w:sz="4" w:space="0" w:color="000000"/>
            </w:tcBorders>
            <w:shd w:val="clear" w:color="auto" w:fill="FFFFFF" w:themeFill="background1"/>
          </w:tcPr>
          <w:p w14:paraId="19A6CF69" w14:textId="6F6C8F90" w:rsidR="00AA0B3B" w:rsidRPr="003D03B1" w:rsidRDefault="0086136D"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tc>
        <w:tc>
          <w:tcPr>
            <w:tcW w:w="1630" w:type="dxa"/>
            <w:tcBorders>
              <w:top w:val="double" w:sz="4" w:space="0" w:color="000000"/>
              <w:bottom w:val="double" w:sz="4" w:space="0" w:color="000000"/>
            </w:tcBorders>
            <w:shd w:val="clear" w:color="auto" w:fill="FFFFFF" w:themeFill="background1"/>
          </w:tcPr>
          <w:p w14:paraId="2F6FAE3C" w14:textId="316A18A4"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544" w:type="dxa"/>
            <w:tcBorders>
              <w:top w:val="double" w:sz="4" w:space="0" w:color="000000"/>
              <w:bottom w:val="double" w:sz="4" w:space="0" w:color="000000"/>
            </w:tcBorders>
            <w:shd w:val="clear" w:color="auto" w:fill="FFFFFF" w:themeFill="background1"/>
          </w:tcPr>
          <w:p w14:paraId="456BB45F" w14:textId="77777777"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No</w:t>
            </w:r>
          </w:p>
          <w:p w14:paraId="4FF37F96" w14:textId="77777777"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preparations are underway</w:t>
            </w:r>
          </w:p>
          <w:p w14:paraId="4B727B4D" w14:textId="77777777"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In the RS, modern methods of treatment, therapy and rehabilitation are being applied in accordance with international standards.</w:t>
            </w:r>
          </w:p>
          <w:p w14:paraId="6A7C0B63" w14:textId="01F122B3"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In the field of health care, the principles of health care are exclusively followed in accordance with the principles of protection of human rights and the rights of persons with disabilities in accordance with the international Convention</w:t>
            </w:r>
          </w:p>
        </w:tc>
        <w:tc>
          <w:tcPr>
            <w:tcW w:w="1335" w:type="dxa"/>
            <w:tcBorders>
              <w:top w:val="double" w:sz="4" w:space="0" w:color="000000"/>
              <w:bottom w:val="double" w:sz="4" w:space="0" w:color="000000"/>
              <w:right w:val="single" w:sz="4" w:space="0" w:color="000000"/>
            </w:tcBorders>
            <w:shd w:val="clear" w:color="auto" w:fill="FFFFFF" w:themeFill="background1"/>
          </w:tcPr>
          <w:p w14:paraId="33CDBBC4" w14:textId="3D17F6A5" w:rsidR="00AA0B3B" w:rsidRPr="003D03B1" w:rsidRDefault="0086136D"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w:t>
            </w:r>
          </w:p>
        </w:tc>
        <w:tc>
          <w:tcPr>
            <w:tcW w:w="1421"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76A93022" w14:textId="3F6767F0" w:rsidR="00AA0B3B" w:rsidRPr="003D03B1" w:rsidRDefault="0086136D"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Yes</w:t>
            </w:r>
          </w:p>
        </w:tc>
      </w:tr>
      <w:tr w:rsidR="00AA0B3B" w:rsidRPr="003D03B1" w14:paraId="233F3B43" w14:textId="77777777" w:rsidTr="001C5A44">
        <w:trPr>
          <w:trHeight w:val="304"/>
        </w:trPr>
        <w:tc>
          <w:tcPr>
            <w:tcW w:w="3081" w:type="dxa"/>
            <w:tcBorders>
              <w:top w:val="double" w:sz="4" w:space="0" w:color="000000"/>
              <w:left w:val="double" w:sz="4" w:space="0" w:color="000000"/>
              <w:bottom w:val="double" w:sz="4" w:space="0" w:color="000000"/>
            </w:tcBorders>
            <w:shd w:val="clear" w:color="auto" w:fill="FFFFFF" w:themeFill="background1"/>
          </w:tcPr>
          <w:p w14:paraId="001EC8DB" w14:textId="5319A251"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trainings for improving competencies and raising awareness for providing services to PWDs for employees in the healthcare system</w:t>
            </w:r>
          </w:p>
        </w:tc>
        <w:tc>
          <w:tcPr>
            <w:tcW w:w="1424" w:type="dxa"/>
            <w:tcBorders>
              <w:top w:val="double" w:sz="4" w:space="0" w:color="000000"/>
              <w:bottom w:val="double" w:sz="4" w:space="0" w:color="000000"/>
            </w:tcBorders>
            <w:shd w:val="clear" w:color="auto" w:fill="FFFFFF" w:themeFill="background1"/>
          </w:tcPr>
          <w:p w14:paraId="380C3175" w14:textId="0C6B7BFE" w:rsidR="00AA0B3B" w:rsidRPr="003D03B1" w:rsidRDefault="003D03B1"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3" w:type="dxa"/>
            <w:tcBorders>
              <w:top w:val="double" w:sz="4" w:space="0" w:color="000000"/>
              <w:bottom w:val="double" w:sz="4" w:space="0" w:color="000000"/>
            </w:tcBorders>
            <w:shd w:val="clear" w:color="auto" w:fill="FFFFFF" w:themeFill="background1"/>
          </w:tcPr>
          <w:p w14:paraId="662FC9C2" w14:textId="77777777"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Training implementer report</w:t>
            </w:r>
          </w:p>
          <w:p w14:paraId="059503E1" w14:textId="6714C8E7"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MoH report</w:t>
            </w:r>
          </w:p>
        </w:tc>
        <w:tc>
          <w:tcPr>
            <w:tcW w:w="1697" w:type="dxa"/>
            <w:gridSpan w:val="2"/>
            <w:tcBorders>
              <w:top w:val="double" w:sz="4" w:space="0" w:color="000000"/>
              <w:bottom w:val="double" w:sz="4" w:space="0" w:color="000000"/>
            </w:tcBorders>
            <w:shd w:val="clear" w:color="auto" w:fill="FFFFFF" w:themeFill="background1"/>
          </w:tcPr>
          <w:p w14:paraId="40C287E9" w14:textId="77777777"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30" w:type="dxa"/>
            <w:tcBorders>
              <w:top w:val="double" w:sz="4" w:space="0" w:color="000000"/>
              <w:bottom w:val="double" w:sz="4" w:space="0" w:color="000000"/>
            </w:tcBorders>
            <w:shd w:val="clear" w:color="auto" w:fill="FFFFFF" w:themeFill="background1"/>
          </w:tcPr>
          <w:p w14:paraId="01E4BFD4" w14:textId="7ABD1C5C"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544" w:type="dxa"/>
            <w:tcBorders>
              <w:top w:val="double" w:sz="4" w:space="0" w:color="000000"/>
              <w:bottom w:val="double" w:sz="4" w:space="0" w:color="000000"/>
            </w:tcBorders>
            <w:shd w:val="clear" w:color="auto" w:fill="FFFFFF" w:themeFill="background1"/>
          </w:tcPr>
          <w:p w14:paraId="0EAD4009" w14:textId="77777777"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w:t>
            </w:r>
          </w:p>
          <w:p w14:paraId="3F9FD4C0" w14:textId="038E3B9E"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 xml:space="preserve">In </w:t>
            </w:r>
            <w:r w:rsidR="008107B5" w:rsidRPr="003D03B1">
              <w:rPr>
                <w:rFonts w:ascii="Times New Roman" w:hAnsi="Times New Roman" w:cs="Times New Roman"/>
                <w:sz w:val="20"/>
                <w:szCs w:val="20"/>
                <w:lang w:val="en-GB"/>
              </w:rPr>
              <w:t>preparation</w:t>
            </w:r>
          </w:p>
        </w:tc>
        <w:tc>
          <w:tcPr>
            <w:tcW w:w="1335" w:type="dxa"/>
            <w:tcBorders>
              <w:top w:val="double" w:sz="4" w:space="0" w:color="000000"/>
              <w:bottom w:val="double" w:sz="4" w:space="0" w:color="000000"/>
              <w:right w:val="single" w:sz="4" w:space="0" w:color="000000"/>
            </w:tcBorders>
            <w:shd w:val="clear" w:color="auto" w:fill="FFFFFF" w:themeFill="background1"/>
          </w:tcPr>
          <w:p w14:paraId="71B18E16" w14:textId="77777777"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c>
          <w:tcPr>
            <w:tcW w:w="1421"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43A4C5A6" w14:textId="77777777"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w:t>
            </w:r>
          </w:p>
        </w:tc>
      </w:tr>
      <w:tr w:rsidR="00AA0B3B" w:rsidRPr="003D03B1" w14:paraId="03ABD6FE" w14:textId="77777777" w:rsidTr="001C5A44">
        <w:trPr>
          <w:trHeight w:val="304"/>
        </w:trPr>
        <w:tc>
          <w:tcPr>
            <w:tcW w:w="3081" w:type="dxa"/>
            <w:tcBorders>
              <w:top w:val="double" w:sz="4" w:space="0" w:color="000000"/>
              <w:left w:val="double" w:sz="4" w:space="0" w:color="000000"/>
              <w:bottom w:val="double" w:sz="4" w:space="0" w:color="000000"/>
            </w:tcBorders>
            <w:shd w:val="clear" w:color="auto" w:fill="FFFFFF" w:themeFill="background1"/>
          </w:tcPr>
          <w:p w14:paraId="4BD13788" w14:textId="337E7159"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 of employees in the healthcare system who have undergone trainings for improving competencies and raising awareness for providing services to PWDs</w:t>
            </w:r>
          </w:p>
        </w:tc>
        <w:tc>
          <w:tcPr>
            <w:tcW w:w="1424" w:type="dxa"/>
            <w:tcBorders>
              <w:top w:val="double" w:sz="4" w:space="0" w:color="000000"/>
              <w:bottom w:val="double" w:sz="4" w:space="0" w:color="000000"/>
            </w:tcBorders>
            <w:shd w:val="clear" w:color="auto" w:fill="FFFFFF" w:themeFill="background1"/>
          </w:tcPr>
          <w:p w14:paraId="344C2D1B" w14:textId="6321140B" w:rsidR="00AA0B3B" w:rsidRPr="003D03B1" w:rsidRDefault="003D03B1"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Number</w:t>
            </w:r>
          </w:p>
        </w:tc>
        <w:tc>
          <w:tcPr>
            <w:tcW w:w="1343" w:type="dxa"/>
            <w:tcBorders>
              <w:top w:val="double" w:sz="4" w:space="0" w:color="000000"/>
              <w:bottom w:val="double" w:sz="4" w:space="0" w:color="000000"/>
            </w:tcBorders>
            <w:shd w:val="clear" w:color="auto" w:fill="FFFFFF" w:themeFill="background1"/>
          </w:tcPr>
          <w:p w14:paraId="696B3056" w14:textId="705DC284"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Training implementer report</w:t>
            </w:r>
          </w:p>
          <w:p w14:paraId="502A30AD" w14:textId="06B7FDE6"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MoH report</w:t>
            </w:r>
          </w:p>
        </w:tc>
        <w:tc>
          <w:tcPr>
            <w:tcW w:w="1697" w:type="dxa"/>
            <w:gridSpan w:val="2"/>
            <w:tcBorders>
              <w:top w:val="double" w:sz="4" w:space="0" w:color="000000"/>
              <w:bottom w:val="double" w:sz="4" w:space="0" w:color="000000"/>
            </w:tcBorders>
            <w:shd w:val="clear" w:color="auto" w:fill="FFFFFF" w:themeFill="background1"/>
          </w:tcPr>
          <w:p w14:paraId="7D9A4A17" w14:textId="77777777"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0</w:t>
            </w:r>
          </w:p>
        </w:tc>
        <w:tc>
          <w:tcPr>
            <w:tcW w:w="1630" w:type="dxa"/>
            <w:tcBorders>
              <w:top w:val="double" w:sz="4" w:space="0" w:color="000000"/>
              <w:bottom w:val="double" w:sz="4" w:space="0" w:color="000000"/>
            </w:tcBorders>
            <w:shd w:val="clear" w:color="auto" w:fill="FFFFFF" w:themeFill="background1"/>
          </w:tcPr>
          <w:p w14:paraId="23194E1E" w14:textId="02FF7CB5"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2024</w:t>
            </w:r>
          </w:p>
        </w:tc>
        <w:tc>
          <w:tcPr>
            <w:tcW w:w="1544" w:type="dxa"/>
            <w:tcBorders>
              <w:top w:val="double" w:sz="4" w:space="0" w:color="000000"/>
              <w:bottom w:val="double" w:sz="4" w:space="0" w:color="000000"/>
            </w:tcBorders>
            <w:shd w:val="clear" w:color="auto" w:fill="FFFFFF" w:themeFill="background1"/>
          </w:tcPr>
          <w:p w14:paraId="1CD68ED2" w14:textId="77777777"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50</w:t>
            </w:r>
          </w:p>
        </w:tc>
        <w:tc>
          <w:tcPr>
            <w:tcW w:w="1335" w:type="dxa"/>
            <w:tcBorders>
              <w:top w:val="double" w:sz="4" w:space="0" w:color="000000"/>
              <w:bottom w:val="double" w:sz="4" w:space="0" w:color="000000"/>
              <w:right w:val="single" w:sz="4" w:space="0" w:color="000000"/>
            </w:tcBorders>
            <w:shd w:val="clear" w:color="auto" w:fill="FFFFFF" w:themeFill="background1"/>
          </w:tcPr>
          <w:p w14:paraId="6E31D16C" w14:textId="77777777"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50</w:t>
            </w:r>
          </w:p>
        </w:tc>
        <w:tc>
          <w:tcPr>
            <w:tcW w:w="1421"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83C12D9" w14:textId="77777777" w:rsidR="00AA0B3B" w:rsidRPr="003D03B1" w:rsidRDefault="00AA0B3B" w:rsidP="00AA0B3B">
            <w:pPr>
              <w:shd w:val="clear" w:color="auto" w:fill="FFFFFF" w:themeFill="background1"/>
              <w:rPr>
                <w:rFonts w:ascii="Times New Roman" w:hAnsi="Times New Roman" w:cs="Times New Roman"/>
                <w:sz w:val="20"/>
                <w:szCs w:val="20"/>
                <w:lang w:val="en-GB"/>
              </w:rPr>
            </w:pPr>
            <w:r w:rsidRPr="003D03B1">
              <w:rPr>
                <w:rFonts w:ascii="Times New Roman" w:hAnsi="Times New Roman" w:cs="Times New Roman"/>
                <w:sz w:val="20"/>
                <w:szCs w:val="20"/>
                <w:lang w:val="en-GB"/>
              </w:rPr>
              <w:t>50</w:t>
            </w:r>
          </w:p>
        </w:tc>
      </w:tr>
    </w:tbl>
    <w:p w14:paraId="72637EAD" w14:textId="77777777" w:rsidR="002B3CA3" w:rsidRPr="003D03B1" w:rsidRDefault="002B3CA3">
      <w:pPr>
        <w:rPr>
          <w:rFonts w:ascii="Times New Roman" w:hAnsi="Times New Roman" w:cs="Times New Roman"/>
          <w:sz w:val="20"/>
          <w:szCs w:val="20"/>
          <w:lang w:val="en-GB"/>
        </w:rPr>
      </w:pPr>
    </w:p>
    <w:tbl>
      <w:tblPr>
        <w:tblStyle w:val="TableGrid"/>
        <w:tblW w:w="13475" w:type="dxa"/>
        <w:tblInd w:w="10" w:type="dxa"/>
        <w:tblLook w:val="04A0" w:firstRow="1" w:lastRow="0" w:firstColumn="1" w:lastColumn="0" w:noHBand="0" w:noVBand="1"/>
      </w:tblPr>
      <w:tblGrid>
        <w:gridCol w:w="3663"/>
        <w:gridCol w:w="2778"/>
        <w:gridCol w:w="2534"/>
        <w:gridCol w:w="2430"/>
        <w:gridCol w:w="2070"/>
      </w:tblGrid>
      <w:tr w:rsidR="00C24B08" w:rsidRPr="003D03B1" w14:paraId="034C4816" w14:textId="77777777" w:rsidTr="008813D7">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6DFF99B9" w14:textId="27C2097B"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Source of measure funding</w:t>
            </w:r>
          </w:p>
        </w:tc>
        <w:tc>
          <w:tcPr>
            <w:tcW w:w="2778" w:type="dxa"/>
            <w:vMerge w:val="restart"/>
            <w:tcBorders>
              <w:left w:val="double" w:sz="4" w:space="0" w:color="000000"/>
              <w:right w:val="double" w:sz="4" w:space="0" w:color="000000"/>
            </w:tcBorders>
            <w:shd w:val="clear" w:color="auto" w:fill="A8D08D" w:themeFill="accent6" w:themeFillTint="99"/>
          </w:tcPr>
          <w:p w14:paraId="44B9D291" w14:textId="77777777" w:rsidR="00C24B08"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p w14:paraId="01B93730" w14:textId="59F26FDA" w:rsidR="00C24B08" w:rsidRPr="003D03B1" w:rsidRDefault="00C24B08" w:rsidP="00C24B08">
            <w:pPr>
              <w:rPr>
                <w:rFonts w:ascii="Times New Roman" w:hAnsi="Times New Roman" w:cs="Times New Roman"/>
                <w:sz w:val="20"/>
                <w:szCs w:val="20"/>
                <w:lang w:val="en-GB"/>
              </w:rPr>
            </w:pPr>
          </w:p>
        </w:tc>
        <w:tc>
          <w:tcPr>
            <w:tcW w:w="703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986CBFC" w14:textId="69E09EEB"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Total estimated funds in thousands RSD</w:t>
            </w:r>
          </w:p>
        </w:tc>
      </w:tr>
      <w:tr w:rsidR="00C24B08" w:rsidRPr="003D03B1" w14:paraId="573CE879" w14:textId="77777777" w:rsidTr="008813D7">
        <w:trPr>
          <w:trHeight w:val="270"/>
        </w:trPr>
        <w:tc>
          <w:tcPr>
            <w:tcW w:w="3663" w:type="dxa"/>
            <w:vMerge/>
            <w:tcBorders>
              <w:left w:val="double" w:sz="4" w:space="0" w:color="000000"/>
              <w:right w:val="double" w:sz="4" w:space="0" w:color="000000"/>
            </w:tcBorders>
            <w:shd w:val="clear" w:color="auto" w:fill="A8D08D" w:themeFill="accent6" w:themeFillTint="99"/>
          </w:tcPr>
          <w:p w14:paraId="20762DB0" w14:textId="77777777" w:rsidR="00C24B08" w:rsidRPr="003D03B1" w:rsidRDefault="00C24B08" w:rsidP="00C24B08">
            <w:pPr>
              <w:rPr>
                <w:rFonts w:ascii="Times New Roman" w:hAnsi="Times New Roman" w:cs="Times New Roman"/>
                <w:sz w:val="20"/>
                <w:szCs w:val="20"/>
                <w:lang w:val="en-GB"/>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70C38D88" w14:textId="77777777" w:rsidR="00C24B08" w:rsidRPr="003D03B1" w:rsidRDefault="00C24B08" w:rsidP="00C24B08">
            <w:pPr>
              <w:rPr>
                <w:rFonts w:ascii="Times New Roman" w:hAnsi="Times New Roman" w:cs="Times New Roman"/>
                <w:sz w:val="20"/>
                <w:szCs w:val="20"/>
                <w:lang w:val="en-GB"/>
              </w:rPr>
            </w:pPr>
          </w:p>
        </w:tc>
        <w:tc>
          <w:tcPr>
            <w:tcW w:w="253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9198E06" w14:textId="7BBBE31B"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2025</w:t>
            </w:r>
          </w:p>
        </w:tc>
        <w:tc>
          <w:tcPr>
            <w:tcW w:w="2430" w:type="dxa"/>
            <w:tcBorders>
              <w:left w:val="double" w:sz="4" w:space="0" w:color="000000"/>
              <w:right w:val="double" w:sz="4" w:space="0" w:color="000000"/>
            </w:tcBorders>
            <w:shd w:val="clear" w:color="auto" w:fill="A8D08D" w:themeFill="accent6" w:themeFillTint="99"/>
          </w:tcPr>
          <w:p w14:paraId="046A3A26" w14:textId="20B8D2FA"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2026</w:t>
            </w:r>
          </w:p>
        </w:tc>
        <w:tc>
          <w:tcPr>
            <w:tcW w:w="2070" w:type="dxa"/>
            <w:tcBorders>
              <w:left w:val="double" w:sz="4" w:space="0" w:color="000000"/>
              <w:bottom w:val="double" w:sz="4" w:space="0" w:color="000000"/>
              <w:right w:val="double" w:sz="4" w:space="0" w:color="000000"/>
            </w:tcBorders>
            <w:shd w:val="clear" w:color="auto" w:fill="A8D08D" w:themeFill="accent6" w:themeFillTint="99"/>
          </w:tcPr>
          <w:p w14:paraId="7A457F98" w14:textId="252A1F02" w:rsidR="00C24B08" w:rsidRPr="003D03B1" w:rsidRDefault="00C24B08" w:rsidP="00C24B08">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In 2027</w:t>
            </w:r>
          </w:p>
        </w:tc>
      </w:tr>
      <w:tr w:rsidR="00A37D72" w:rsidRPr="003D03B1" w14:paraId="51A47725" w14:textId="77777777" w:rsidTr="00F0662E">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6AF4658" w14:textId="14197352" w:rsidR="002B3CA3"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Budget revenues</w:t>
            </w:r>
          </w:p>
        </w:tc>
        <w:tc>
          <w:tcPr>
            <w:tcW w:w="2778" w:type="dxa"/>
            <w:tcBorders>
              <w:top w:val="double" w:sz="4" w:space="0" w:color="000000"/>
              <w:left w:val="double" w:sz="4" w:space="0" w:color="000000"/>
              <w:right w:val="double" w:sz="4" w:space="0" w:color="000000"/>
            </w:tcBorders>
            <w:shd w:val="clear" w:color="auto" w:fill="FFFFFF" w:themeFill="background1"/>
          </w:tcPr>
          <w:p w14:paraId="1D2A7663" w14:textId="77777777" w:rsidR="002B3CA3" w:rsidRPr="003D03B1" w:rsidRDefault="002B3CA3">
            <w:pPr>
              <w:rPr>
                <w:rFonts w:ascii="Times New Roman" w:hAnsi="Times New Roman" w:cs="Times New Roman"/>
                <w:sz w:val="20"/>
                <w:szCs w:val="20"/>
                <w:lang w:val="en-GB"/>
              </w:rPr>
            </w:pPr>
          </w:p>
        </w:tc>
        <w:tc>
          <w:tcPr>
            <w:tcW w:w="2534" w:type="dxa"/>
            <w:tcBorders>
              <w:left w:val="double" w:sz="4" w:space="0" w:color="000000"/>
              <w:bottom w:val="double" w:sz="4" w:space="0" w:color="000000"/>
              <w:right w:val="double" w:sz="4" w:space="0" w:color="000000"/>
            </w:tcBorders>
            <w:shd w:val="clear" w:color="auto" w:fill="FFFFFF" w:themeFill="background1"/>
          </w:tcPr>
          <w:p w14:paraId="010C7455" w14:textId="77777777" w:rsidR="002B3CA3" w:rsidRPr="003D03B1" w:rsidRDefault="002B3CA3">
            <w:pPr>
              <w:rPr>
                <w:rFonts w:ascii="Times New Roman" w:hAnsi="Times New Roman" w:cs="Times New Roman"/>
                <w:sz w:val="20"/>
                <w:szCs w:val="20"/>
                <w:lang w:val="en-GB"/>
              </w:rPr>
            </w:pPr>
          </w:p>
        </w:tc>
        <w:tc>
          <w:tcPr>
            <w:tcW w:w="2430" w:type="dxa"/>
            <w:tcBorders>
              <w:left w:val="double" w:sz="4" w:space="0" w:color="000000"/>
              <w:bottom w:val="double" w:sz="4" w:space="0" w:color="000000"/>
              <w:right w:val="double" w:sz="4" w:space="0" w:color="000000"/>
            </w:tcBorders>
            <w:shd w:val="clear" w:color="auto" w:fill="FFFFFF" w:themeFill="background1"/>
          </w:tcPr>
          <w:p w14:paraId="55D7957A" w14:textId="77777777" w:rsidR="002B3CA3" w:rsidRPr="003D03B1" w:rsidRDefault="002B3CA3">
            <w:pPr>
              <w:rPr>
                <w:rFonts w:ascii="Times New Roman" w:hAnsi="Times New Roman" w:cs="Times New Roman"/>
                <w:sz w:val="20"/>
                <w:szCs w:val="20"/>
                <w:lang w:val="en-GB"/>
              </w:rPr>
            </w:pPr>
          </w:p>
        </w:tc>
        <w:tc>
          <w:tcPr>
            <w:tcW w:w="2070" w:type="dxa"/>
            <w:tcBorders>
              <w:left w:val="double" w:sz="4" w:space="0" w:color="000000"/>
              <w:bottom w:val="double" w:sz="4" w:space="0" w:color="000000"/>
              <w:right w:val="double" w:sz="4" w:space="0" w:color="000000"/>
            </w:tcBorders>
            <w:shd w:val="clear" w:color="auto" w:fill="FFFFFF" w:themeFill="background1"/>
          </w:tcPr>
          <w:p w14:paraId="4A8E56CB" w14:textId="77777777" w:rsidR="002B3CA3" w:rsidRPr="003D03B1" w:rsidRDefault="002B3CA3">
            <w:pPr>
              <w:rPr>
                <w:rFonts w:ascii="Times New Roman" w:hAnsi="Times New Roman" w:cs="Times New Roman"/>
                <w:sz w:val="20"/>
                <w:szCs w:val="20"/>
                <w:lang w:val="en-GB"/>
              </w:rPr>
            </w:pPr>
          </w:p>
        </w:tc>
      </w:tr>
      <w:tr w:rsidR="00A37D72" w:rsidRPr="003D03B1" w14:paraId="41D3FC2F" w14:textId="77777777" w:rsidTr="00F0662E">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D7BB8A2" w14:textId="2CB7D063" w:rsidR="002B3CA3" w:rsidRPr="003D03B1" w:rsidRDefault="00C24B08" w:rsidP="00C24B08">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r w:rsidR="00AC15F5" w:rsidRPr="003D03B1">
              <w:rPr>
                <w:rFonts w:ascii="Times New Roman" w:hAnsi="Times New Roman" w:cs="Times New Roman"/>
                <w:sz w:val="20"/>
                <w:szCs w:val="20"/>
                <w:lang w:val="en-GB"/>
              </w:rPr>
              <w:t>*</w:t>
            </w:r>
          </w:p>
        </w:tc>
        <w:tc>
          <w:tcPr>
            <w:tcW w:w="2778" w:type="dxa"/>
            <w:tcBorders>
              <w:left w:val="double" w:sz="4" w:space="0" w:color="000000"/>
              <w:bottom w:val="double" w:sz="4" w:space="0" w:color="000000"/>
              <w:right w:val="double" w:sz="4" w:space="0" w:color="000000"/>
            </w:tcBorders>
            <w:shd w:val="clear" w:color="auto" w:fill="FFFFFF" w:themeFill="background1"/>
          </w:tcPr>
          <w:p w14:paraId="7E66F1CB" w14:textId="77777777" w:rsidR="002B3CA3" w:rsidRPr="003D03B1" w:rsidRDefault="002B3CA3">
            <w:pPr>
              <w:rPr>
                <w:rFonts w:ascii="Times New Roman" w:hAnsi="Times New Roman" w:cs="Times New Roman"/>
                <w:sz w:val="20"/>
                <w:szCs w:val="20"/>
                <w:lang w:val="en-GB"/>
              </w:rPr>
            </w:pPr>
          </w:p>
        </w:tc>
        <w:tc>
          <w:tcPr>
            <w:tcW w:w="2534" w:type="dxa"/>
            <w:tcBorders>
              <w:left w:val="double" w:sz="4" w:space="0" w:color="000000"/>
              <w:bottom w:val="double" w:sz="4" w:space="0" w:color="000000"/>
              <w:right w:val="double" w:sz="4" w:space="0" w:color="000000"/>
            </w:tcBorders>
            <w:shd w:val="clear" w:color="auto" w:fill="FFFFFF" w:themeFill="background1"/>
          </w:tcPr>
          <w:p w14:paraId="4E56FBDF" w14:textId="77777777" w:rsidR="002B3CA3" w:rsidRPr="003D03B1" w:rsidRDefault="00AC15F5">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c>
          <w:tcPr>
            <w:tcW w:w="2430" w:type="dxa"/>
            <w:tcBorders>
              <w:left w:val="double" w:sz="4" w:space="0" w:color="000000"/>
              <w:bottom w:val="double" w:sz="4" w:space="0" w:color="000000"/>
              <w:right w:val="double" w:sz="4" w:space="0" w:color="000000"/>
            </w:tcBorders>
            <w:shd w:val="clear" w:color="auto" w:fill="FFFFFF" w:themeFill="background1"/>
          </w:tcPr>
          <w:p w14:paraId="7A096F0D" w14:textId="77777777" w:rsidR="002B3CA3" w:rsidRPr="003D03B1" w:rsidRDefault="00AC15F5">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c>
          <w:tcPr>
            <w:tcW w:w="2070" w:type="dxa"/>
            <w:tcBorders>
              <w:left w:val="double" w:sz="4" w:space="0" w:color="000000"/>
              <w:bottom w:val="double" w:sz="4" w:space="0" w:color="000000"/>
              <w:right w:val="double" w:sz="4" w:space="0" w:color="000000"/>
            </w:tcBorders>
            <w:shd w:val="clear" w:color="auto" w:fill="FFFFFF" w:themeFill="background1"/>
          </w:tcPr>
          <w:p w14:paraId="56F64C25" w14:textId="77777777" w:rsidR="002B3CA3" w:rsidRPr="003D03B1" w:rsidRDefault="00AC15F5">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r>
    </w:tbl>
    <w:p w14:paraId="7C7E819E" w14:textId="77777777" w:rsidR="002B3CA3" w:rsidRPr="003D03B1" w:rsidRDefault="002B3CA3">
      <w:pPr>
        <w:rPr>
          <w:rFonts w:ascii="Times New Roman" w:hAnsi="Times New Roman" w:cs="Times New Roman"/>
          <w:sz w:val="20"/>
          <w:szCs w:val="20"/>
          <w:highlight w:val="yellow"/>
          <w:lang w:val="en-GB"/>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568"/>
        <w:gridCol w:w="1338"/>
        <w:gridCol w:w="1483"/>
        <w:gridCol w:w="1145"/>
        <w:gridCol w:w="1329"/>
        <w:gridCol w:w="1733"/>
        <w:gridCol w:w="1331"/>
        <w:gridCol w:w="1240"/>
        <w:gridCol w:w="1309"/>
      </w:tblGrid>
      <w:tr w:rsidR="00AA0B3B" w:rsidRPr="003D03B1" w14:paraId="377C74F0" w14:textId="77777777" w:rsidTr="00AA0B3B">
        <w:trPr>
          <w:trHeight w:val="140"/>
        </w:trPr>
        <w:tc>
          <w:tcPr>
            <w:tcW w:w="2568" w:type="dxa"/>
            <w:vMerge w:val="restart"/>
            <w:shd w:val="clear" w:color="auto" w:fill="FFF2CC" w:themeFill="accent4" w:themeFillTint="33"/>
          </w:tcPr>
          <w:p w14:paraId="1C3F95D8" w14:textId="73E8D3AE"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Activity name:</w:t>
            </w:r>
          </w:p>
        </w:tc>
        <w:tc>
          <w:tcPr>
            <w:tcW w:w="1338" w:type="dxa"/>
            <w:vMerge w:val="restart"/>
            <w:shd w:val="clear" w:color="auto" w:fill="FFF2CC" w:themeFill="accent4" w:themeFillTint="33"/>
          </w:tcPr>
          <w:p w14:paraId="4E64344B" w14:textId="18649E4B"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Implementing body</w:t>
            </w:r>
          </w:p>
        </w:tc>
        <w:tc>
          <w:tcPr>
            <w:tcW w:w="1483" w:type="dxa"/>
            <w:vMerge w:val="restart"/>
            <w:shd w:val="clear" w:color="auto" w:fill="FFF2CC" w:themeFill="accent4" w:themeFillTint="33"/>
          </w:tcPr>
          <w:p w14:paraId="7536FD41" w14:textId="54A1CC0A"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Implementation partners</w:t>
            </w:r>
          </w:p>
        </w:tc>
        <w:tc>
          <w:tcPr>
            <w:tcW w:w="1145" w:type="dxa"/>
            <w:vMerge w:val="restart"/>
            <w:shd w:val="clear" w:color="auto" w:fill="FFF2CC" w:themeFill="accent4" w:themeFillTint="33"/>
          </w:tcPr>
          <w:p w14:paraId="599EA8EA" w14:textId="2B61526F"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Deadline</w:t>
            </w:r>
          </w:p>
        </w:tc>
        <w:tc>
          <w:tcPr>
            <w:tcW w:w="1329" w:type="dxa"/>
            <w:vMerge w:val="restart"/>
            <w:shd w:val="clear" w:color="auto" w:fill="FFF2CC" w:themeFill="accent4" w:themeFillTint="33"/>
          </w:tcPr>
          <w:p w14:paraId="36C2EE0D" w14:textId="67536269"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Source of funding</w:t>
            </w:r>
          </w:p>
        </w:tc>
        <w:tc>
          <w:tcPr>
            <w:tcW w:w="1733" w:type="dxa"/>
            <w:vMerge w:val="restart"/>
            <w:shd w:val="clear" w:color="auto" w:fill="FFF2CC" w:themeFill="accent4" w:themeFillTint="33"/>
          </w:tcPr>
          <w:p w14:paraId="6F3348C7" w14:textId="00EF0370" w:rsidR="00EA3E11" w:rsidRPr="003D03B1" w:rsidRDefault="00EA3E11" w:rsidP="00EA3E11">
            <w:pPr>
              <w:rPr>
                <w:rFonts w:ascii="Times New Roman" w:hAnsi="Times New Roman" w:cs="Times New Roman"/>
                <w:sz w:val="20"/>
                <w:szCs w:val="20"/>
                <w:lang w:val="en-GB"/>
              </w:rPr>
            </w:pPr>
            <w:r w:rsidRPr="003D03B1">
              <w:rPr>
                <w:rFonts w:ascii="Times New Roman" w:hAnsi="Times New Roman" w:cs="Times New Roman"/>
                <w:sz w:val="20"/>
                <w:szCs w:val="20"/>
                <w:lang w:val="en-GB"/>
              </w:rPr>
              <w:t>Link with program budget</w:t>
            </w:r>
          </w:p>
        </w:tc>
        <w:tc>
          <w:tcPr>
            <w:tcW w:w="3880" w:type="dxa"/>
            <w:gridSpan w:val="3"/>
            <w:tcBorders>
              <w:top w:val="double" w:sz="4" w:space="0" w:color="000000"/>
              <w:bottom w:val="single" w:sz="4" w:space="0" w:color="auto"/>
            </w:tcBorders>
            <w:shd w:val="clear" w:color="auto" w:fill="FFF2CC" w:themeFill="accent4" w:themeFillTint="33"/>
          </w:tcPr>
          <w:p w14:paraId="1D7BF541" w14:textId="0F18DE63" w:rsidR="00EA3E11" w:rsidRPr="003D03B1" w:rsidRDefault="00EA3E11" w:rsidP="00EA3E11">
            <w:pPr>
              <w:jc w:val="center"/>
              <w:rPr>
                <w:rFonts w:ascii="Times New Roman" w:hAnsi="Times New Roman" w:cs="Times New Roman"/>
                <w:sz w:val="20"/>
                <w:szCs w:val="20"/>
                <w:lang w:val="en-GB"/>
              </w:rPr>
            </w:pPr>
            <w:r w:rsidRPr="003D03B1">
              <w:rPr>
                <w:rFonts w:ascii="Times New Roman" w:hAnsi="Times New Roman" w:cs="Times New Roman"/>
                <w:sz w:val="20"/>
                <w:lang w:val="en-GB"/>
              </w:rPr>
              <w:t>Total estimated funds per source in thousands RSD</w:t>
            </w:r>
            <w:r w:rsidRPr="003D03B1">
              <w:rPr>
                <w:rStyle w:val="FootnoteCharacters"/>
                <w:rFonts w:ascii="Times New Roman" w:hAnsi="Times New Roman" w:cs="Times New Roman"/>
                <w:sz w:val="20"/>
                <w:lang w:val="en-GB"/>
              </w:rPr>
              <w:t xml:space="preserve"> </w:t>
            </w:r>
            <w:r w:rsidRPr="003D03B1">
              <w:rPr>
                <w:rStyle w:val="FootnoteAnchor"/>
                <w:rFonts w:ascii="Times New Roman" w:hAnsi="Times New Roman" w:cs="Times New Roman"/>
                <w:sz w:val="20"/>
                <w:lang w:val="en-GB"/>
              </w:rPr>
              <w:footnoteReference w:id="14"/>
            </w:r>
          </w:p>
        </w:tc>
      </w:tr>
      <w:tr w:rsidR="00AA0B3B" w:rsidRPr="003D03B1" w14:paraId="3F412181" w14:textId="77777777" w:rsidTr="00AA0B3B">
        <w:trPr>
          <w:trHeight w:val="386"/>
        </w:trPr>
        <w:tc>
          <w:tcPr>
            <w:tcW w:w="2568" w:type="dxa"/>
            <w:vMerge/>
            <w:tcBorders>
              <w:top w:val="single" w:sz="4" w:space="0" w:color="auto"/>
              <w:bottom w:val="double" w:sz="4" w:space="0" w:color="000000"/>
            </w:tcBorders>
            <w:shd w:val="clear" w:color="auto" w:fill="FFF2CC" w:themeFill="accent4" w:themeFillTint="33"/>
          </w:tcPr>
          <w:p w14:paraId="3C9EE91D" w14:textId="77777777" w:rsidR="002B3CA3" w:rsidRPr="003D03B1" w:rsidRDefault="002B3CA3">
            <w:pPr>
              <w:rPr>
                <w:rFonts w:ascii="Times New Roman" w:hAnsi="Times New Roman" w:cs="Times New Roman"/>
                <w:sz w:val="20"/>
                <w:szCs w:val="20"/>
                <w:lang w:val="en-GB"/>
              </w:rPr>
            </w:pPr>
          </w:p>
        </w:tc>
        <w:tc>
          <w:tcPr>
            <w:tcW w:w="1338" w:type="dxa"/>
            <w:vMerge/>
            <w:tcBorders>
              <w:top w:val="single" w:sz="4" w:space="0" w:color="auto"/>
              <w:bottom w:val="double" w:sz="4" w:space="0" w:color="000000"/>
            </w:tcBorders>
            <w:shd w:val="clear" w:color="auto" w:fill="FFF2CC" w:themeFill="accent4" w:themeFillTint="33"/>
          </w:tcPr>
          <w:p w14:paraId="3761D3C7" w14:textId="77777777" w:rsidR="002B3CA3" w:rsidRPr="003D03B1" w:rsidRDefault="002B3CA3">
            <w:pPr>
              <w:rPr>
                <w:rFonts w:ascii="Times New Roman" w:hAnsi="Times New Roman" w:cs="Times New Roman"/>
                <w:sz w:val="20"/>
                <w:szCs w:val="20"/>
                <w:lang w:val="en-GB"/>
              </w:rPr>
            </w:pPr>
          </w:p>
        </w:tc>
        <w:tc>
          <w:tcPr>
            <w:tcW w:w="1483" w:type="dxa"/>
            <w:vMerge/>
            <w:tcBorders>
              <w:top w:val="single" w:sz="4" w:space="0" w:color="auto"/>
              <w:bottom w:val="double" w:sz="4" w:space="0" w:color="000000"/>
            </w:tcBorders>
            <w:shd w:val="clear" w:color="auto" w:fill="FFF2CC" w:themeFill="accent4" w:themeFillTint="33"/>
          </w:tcPr>
          <w:p w14:paraId="3F0655C1" w14:textId="77777777" w:rsidR="002B3CA3" w:rsidRPr="003D03B1" w:rsidRDefault="002B3CA3">
            <w:pPr>
              <w:rPr>
                <w:rFonts w:ascii="Times New Roman" w:hAnsi="Times New Roman" w:cs="Times New Roman"/>
                <w:sz w:val="20"/>
                <w:szCs w:val="20"/>
                <w:lang w:val="en-GB"/>
              </w:rPr>
            </w:pPr>
          </w:p>
        </w:tc>
        <w:tc>
          <w:tcPr>
            <w:tcW w:w="1145" w:type="dxa"/>
            <w:vMerge/>
            <w:tcBorders>
              <w:top w:val="single" w:sz="4" w:space="0" w:color="auto"/>
              <w:bottom w:val="double" w:sz="4" w:space="0" w:color="000000"/>
            </w:tcBorders>
            <w:shd w:val="clear" w:color="auto" w:fill="FFF2CC" w:themeFill="accent4" w:themeFillTint="33"/>
          </w:tcPr>
          <w:p w14:paraId="7114AC7F" w14:textId="77777777" w:rsidR="002B3CA3" w:rsidRPr="003D03B1" w:rsidRDefault="002B3CA3">
            <w:pPr>
              <w:jc w:val="center"/>
              <w:rPr>
                <w:rFonts w:ascii="Times New Roman" w:hAnsi="Times New Roman" w:cs="Times New Roman"/>
                <w:sz w:val="20"/>
                <w:szCs w:val="20"/>
                <w:lang w:val="en-GB"/>
              </w:rPr>
            </w:pPr>
          </w:p>
        </w:tc>
        <w:tc>
          <w:tcPr>
            <w:tcW w:w="1329" w:type="dxa"/>
            <w:vMerge/>
            <w:tcBorders>
              <w:top w:val="single" w:sz="4" w:space="0" w:color="auto"/>
              <w:bottom w:val="double" w:sz="4" w:space="0" w:color="000000"/>
            </w:tcBorders>
            <w:shd w:val="clear" w:color="auto" w:fill="FFF2CC" w:themeFill="accent4" w:themeFillTint="33"/>
          </w:tcPr>
          <w:p w14:paraId="412A66BE" w14:textId="77777777" w:rsidR="002B3CA3" w:rsidRPr="003D03B1" w:rsidRDefault="002B3CA3">
            <w:pPr>
              <w:jc w:val="center"/>
              <w:rPr>
                <w:rFonts w:ascii="Times New Roman" w:hAnsi="Times New Roman" w:cs="Times New Roman"/>
                <w:sz w:val="20"/>
                <w:szCs w:val="20"/>
                <w:lang w:val="en-GB"/>
              </w:rPr>
            </w:pPr>
          </w:p>
        </w:tc>
        <w:tc>
          <w:tcPr>
            <w:tcW w:w="1733" w:type="dxa"/>
            <w:vMerge/>
            <w:tcBorders>
              <w:top w:val="single" w:sz="4" w:space="0" w:color="auto"/>
              <w:bottom w:val="double" w:sz="4" w:space="0" w:color="000000"/>
            </w:tcBorders>
            <w:shd w:val="clear" w:color="auto" w:fill="FFF2CC" w:themeFill="accent4" w:themeFillTint="33"/>
          </w:tcPr>
          <w:p w14:paraId="12B4625D" w14:textId="77777777" w:rsidR="002B3CA3" w:rsidRPr="003D03B1" w:rsidRDefault="002B3CA3">
            <w:pPr>
              <w:jc w:val="center"/>
              <w:rPr>
                <w:rFonts w:ascii="Times New Roman" w:hAnsi="Times New Roman" w:cs="Times New Roman"/>
                <w:sz w:val="20"/>
                <w:szCs w:val="20"/>
                <w:lang w:val="en-GB"/>
              </w:rPr>
            </w:pPr>
          </w:p>
        </w:tc>
        <w:tc>
          <w:tcPr>
            <w:tcW w:w="1331" w:type="dxa"/>
            <w:tcBorders>
              <w:top w:val="single" w:sz="4" w:space="0" w:color="auto"/>
              <w:bottom w:val="double" w:sz="4" w:space="0" w:color="000000"/>
            </w:tcBorders>
            <w:shd w:val="clear" w:color="auto" w:fill="FFF2CC" w:themeFill="accent4" w:themeFillTint="33"/>
          </w:tcPr>
          <w:p w14:paraId="2D2E4D5F"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240" w:type="dxa"/>
            <w:tcBorders>
              <w:top w:val="single" w:sz="4" w:space="0" w:color="auto"/>
              <w:bottom w:val="double" w:sz="4" w:space="0" w:color="000000"/>
            </w:tcBorders>
            <w:shd w:val="clear" w:color="auto" w:fill="FFF2CC" w:themeFill="accent4" w:themeFillTint="33"/>
          </w:tcPr>
          <w:p w14:paraId="645B0934"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2026</w:t>
            </w:r>
          </w:p>
        </w:tc>
        <w:tc>
          <w:tcPr>
            <w:tcW w:w="1309" w:type="dxa"/>
            <w:tcBorders>
              <w:top w:val="single" w:sz="4" w:space="0" w:color="auto"/>
              <w:bottom w:val="double" w:sz="4" w:space="0" w:color="000000"/>
            </w:tcBorders>
            <w:shd w:val="clear" w:color="auto" w:fill="FFF2CC" w:themeFill="accent4" w:themeFillTint="33"/>
          </w:tcPr>
          <w:p w14:paraId="137D0BFA" w14:textId="77777777" w:rsidR="002B3CA3" w:rsidRPr="003D03B1" w:rsidRDefault="00AC15F5">
            <w:pPr>
              <w:jc w:val="cente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r>
      <w:tr w:rsidR="00AA0B3B" w:rsidRPr="003D03B1" w14:paraId="14D7163E" w14:textId="77777777" w:rsidTr="00AA0B3B">
        <w:trPr>
          <w:trHeight w:val="557"/>
        </w:trPr>
        <w:tc>
          <w:tcPr>
            <w:tcW w:w="2568" w:type="dxa"/>
            <w:tcBorders>
              <w:top w:val="double" w:sz="4" w:space="0" w:color="000000"/>
            </w:tcBorders>
          </w:tcPr>
          <w:p w14:paraId="40AF27BB" w14:textId="3F4FE1EA" w:rsidR="00AA0B3B" w:rsidRPr="003D03B1" w:rsidRDefault="00AA0B3B" w:rsidP="00AA0B3B">
            <w:pPr>
              <w:pStyle w:val="ListParagraph"/>
              <w:numPr>
                <w:ilvl w:val="2"/>
                <w:numId w:val="9"/>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Development of protocols and codes of conduct in the provision of health care services adapted to persons with disabilities</w:t>
            </w:r>
          </w:p>
        </w:tc>
        <w:tc>
          <w:tcPr>
            <w:tcW w:w="1338" w:type="dxa"/>
            <w:tcBorders>
              <w:top w:val="double" w:sz="4" w:space="0" w:color="000000"/>
            </w:tcBorders>
          </w:tcPr>
          <w:p w14:paraId="1A9410EB" w14:textId="5F5A4425" w:rsidR="00AA0B3B"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MoH</w:t>
            </w:r>
          </w:p>
        </w:tc>
        <w:tc>
          <w:tcPr>
            <w:tcW w:w="1483" w:type="dxa"/>
            <w:tcBorders>
              <w:top w:val="double" w:sz="4" w:space="0" w:color="000000"/>
            </w:tcBorders>
          </w:tcPr>
          <w:p w14:paraId="3D59D4FF" w14:textId="77777777" w:rsidR="00AA0B3B" w:rsidRPr="003D03B1" w:rsidRDefault="00AA0B3B" w:rsidP="00AA0B3B">
            <w:pPr>
              <w:rPr>
                <w:rFonts w:ascii="Times New Roman" w:hAnsi="Times New Roman" w:cs="Times New Roman"/>
                <w:sz w:val="20"/>
                <w:szCs w:val="20"/>
                <w:lang w:val="en-GB"/>
              </w:rPr>
            </w:pPr>
          </w:p>
        </w:tc>
        <w:tc>
          <w:tcPr>
            <w:tcW w:w="1145" w:type="dxa"/>
            <w:tcBorders>
              <w:top w:val="double" w:sz="4" w:space="0" w:color="000000"/>
            </w:tcBorders>
          </w:tcPr>
          <w:p w14:paraId="3A4D1B5F" w14:textId="64BAFAA1"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2025</w:t>
            </w:r>
          </w:p>
        </w:tc>
        <w:tc>
          <w:tcPr>
            <w:tcW w:w="1329" w:type="dxa"/>
            <w:tcBorders>
              <w:top w:val="double" w:sz="4" w:space="0" w:color="000000"/>
            </w:tcBorders>
          </w:tcPr>
          <w:p w14:paraId="3B1FD218" w14:textId="62711276"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733" w:type="dxa"/>
            <w:tcBorders>
              <w:top w:val="double" w:sz="4" w:space="0" w:color="000000"/>
            </w:tcBorders>
          </w:tcPr>
          <w:p w14:paraId="4ECBC09A" w14:textId="77777777"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27/1801/0001/411, 412</w:t>
            </w:r>
          </w:p>
        </w:tc>
        <w:tc>
          <w:tcPr>
            <w:tcW w:w="1331" w:type="dxa"/>
            <w:tcBorders>
              <w:top w:val="double" w:sz="4" w:space="0" w:color="000000"/>
            </w:tcBorders>
          </w:tcPr>
          <w:p w14:paraId="79A8C4A2" w14:textId="77777777" w:rsidR="00AA0B3B" w:rsidRPr="003D03B1" w:rsidRDefault="00AA0B3B" w:rsidP="00AA0B3B">
            <w:pPr>
              <w:rPr>
                <w:rFonts w:ascii="Times New Roman" w:hAnsi="Times New Roman" w:cs="Times New Roman"/>
                <w:sz w:val="20"/>
                <w:szCs w:val="20"/>
                <w:highlight w:val="yellow"/>
                <w:lang w:val="en-GB"/>
              </w:rPr>
            </w:pPr>
          </w:p>
        </w:tc>
        <w:tc>
          <w:tcPr>
            <w:tcW w:w="1240" w:type="dxa"/>
            <w:tcBorders>
              <w:top w:val="double" w:sz="4" w:space="0" w:color="000000"/>
            </w:tcBorders>
          </w:tcPr>
          <w:p w14:paraId="5A8C823F" w14:textId="77777777" w:rsidR="00AA0B3B" w:rsidRPr="003D03B1" w:rsidRDefault="00AA0B3B" w:rsidP="00AA0B3B">
            <w:pPr>
              <w:rPr>
                <w:rFonts w:ascii="Times New Roman" w:hAnsi="Times New Roman" w:cs="Times New Roman"/>
                <w:sz w:val="20"/>
                <w:szCs w:val="20"/>
                <w:highlight w:val="yellow"/>
                <w:lang w:val="en-GB"/>
              </w:rPr>
            </w:pPr>
          </w:p>
        </w:tc>
        <w:tc>
          <w:tcPr>
            <w:tcW w:w="1309" w:type="dxa"/>
            <w:tcBorders>
              <w:top w:val="double" w:sz="4" w:space="0" w:color="000000"/>
            </w:tcBorders>
          </w:tcPr>
          <w:p w14:paraId="5B6D8D6B" w14:textId="77777777" w:rsidR="00AA0B3B" w:rsidRPr="003D03B1" w:rsidRDefault="00AA0B3B" w:rsidP="00AA0B3B">
            <w:pPr>
              <w:rPr>
                <w:rFonts w:ascii="Times New Roman" w:hAnsi="Times New Roman" w:cs="Times New Roman"/>
                <w:sz w:val="20"/>
                <w:szCs w:val="20"/>
                <w:highlight w:val="yellow"/>
                <w:lang w:val="en-GB"/>
              </w:rPr>
            </w:pPr>
          </w:p>
        </w:tc>
      </w:tr>
      <w:tr w:rsidR="00AA0B3B" w:rsidRPr="003D03B1" w14:paraId="78970909" w14:textId="77777777" w:rsidTr="00AA0B3B">
        <w:trPr>
          <w:trHeight w:val="140"/>
        </w:trPr>
        <w:tc>
          <w:tcPr>
            <w:tcW w:w="2568" w:type="dxa"/>
          </w:tcPr>
          <w:p w14:paraId="1A7D103C" w14:textId="5216D8CB" w:rsidR="00AA0B3B" w:rsidRPr="003D03B1" w:rsidRDefault="00AA0B3B" w:rsidP="00AA0B3B">
            <w:pPr>
              <w:pStyle w:val="ListParagraph"/>
              <w:numPr>
                <w:ilvl w:val="2"/>
                <w:numId w:val="9"/>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Creation of multidisciplinary trainings regarding the methods of access, care and provision of health services for PWDs and implementation of designed trainings</w:t>
            </w:r>
          </w:p>
        </w:tc>
        <w:tc>
          <w:tcPr>
            <w:tcW w:w="1338" w:type="dxa"/>
          </w:tcPr>
          <w:p w14:paraId="4AE47AC1" w14:textId="62083599" w:rsidR="00AA0B3B"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MoH</w:t>
            </w:r>
          </w:p>
        </w:tc>
        <w:tc>
          <w:tcPr>
            <w:tcW w:w="1483" w:type="dxa"/>
          </w:tcPr>
          <w:p w14:paraId="3A46175B" w14:textId="4D2B7A60"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Network of public health institutes</w:t>
            </w:r>
          </w:p>
        </w:tc>
        <w:tc>
          <w:tcPr>
            <w:tcW w:w="1145" w:type="dxa"/>
          </w:tcPr>
          <w:p w14:paraId="2DFABE59" w14:textId="499359AB"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29" w:type="dxa"/>
          </w:tcPr>
          <w:p w14:paraId="07653055" w14:textId="29EC0CB7"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01 RS Budget - current affairs of employees within regular activities</w:t>
            </w:r>
          </w:p>
        </w:tc>
        <w:tc>
          <w:tcPr>
            <w:tcW w:w="1733" w:type="dxa"/>
          </w:tcPr>
          <w:p w14:paraId="4FFBD1BE" w14:textId="77777777"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27/1801/0001/ 411, 412</w:t>
            </w:r>
          </w:p>
        </w:tc>
        <w:tc>
          <w:tcPr>
            <w:tcW w:w="1331" w:type="dxa"/>
          </w:tcPr>
          <w:p w14:paraId="0AAA4DF4" w14:textId="77777777" w:rsidR="00AA0B3B" w:rsidRPr="003D03B1" w:rsidRDefault="00AA0B3B" w:rsidP="00AA0B3B">
            <w:pPr>
              <w:rPr>
                <w:rFonts w:ascii="Times New Roman" w:hAnsi="Times New Roman" w:cs="Times New Roman"/>
                <w:sz w:val="20"/>
                <w:szCs w:val="20"/>
                <w:highlight w:val="yellow"/>
                <w:lang w:val="en-GB"/>
              </w:rPr>
            </w:pPr>
          </w:p>
        </w:tc>
        <w:tc>
          <w:tcPr>
            <w:tcW w:w="1240" w:type="dxa"/>
          </w:tcPr>
          <w:p w14:paraId="427D3AA5" w14:textId="77777777" w:rsidR="00AA0B3B" w:rsidRPr="003D03B1" w:rsidRDefault="00AA0B3B" w:rsidP="00AA0B3B">
            <w:pPr>
              <w:rPr>
                <w:rFonts w:ascii="Times New Roman" w:hAnsi="Times New Roman" w:cs="Times New Roman"/>
                <w:sz w:val="20"/>
                <w:szCs w:val="20"/>
                <w:highlight w:val="yellow"/>
                <w:lang w:val="en-GB"/>
              </w:rPr>
            </w:pPr>
          </w:p>
        </w:tc>
        <w:tc>
          <w:tcPr>
            <w:tcW w:w="1309" w:type="dxa"/>
          </w:tcPr>
          <w:p w14:paraId="593F9DD6" w14:textId="77777777" w:rsidR="00AA0B3B" w:rsidRPr="003D03B1" w:rsidRDefault="00AA0B3B" w:rsidP="00AA0B3B">
            <w:pPr>
              <w:rPr>
                <w:rFonts w:ascii="Times New Roman" w:hAnsi="Times New Roman" w:cs="Times New Roman"/>
                <w:sz w:val="20"/>
                <w:szCs w:val="20"/>
                <w:highlight w:val="yellow"/>
                <w:lang w:val="en-GB"/>
              </w:rPr>
            </w:pPr>
          </w:p>
        </w:tc>
      </w:tr>
      <w:tr w:rsidR="00AA0B3B" w:rsidRPr="003D03B1" w14:paraId="620709D2" w14:textId="77777777" w:rsidTr="00AA0B3B">
        <w:trPr>
          <w:trHeight w:val="140"/>
        </w:trPr>
        <w:tc>
          <w:tcPr>
            <w:tcW w:w="2568" w:type="dxa"/>
          </w:tcPr>
          <w:p w14:paraId="5542867E" w14:textId="2B7C9B46" w:rsidR="00AA0B3B" w:rsidRPr="003D03B1" w:rsidRDefault="00AA0B3B" w:rsidP="00AA0B3B">
            <w:pPr>
              <w:pStyle w:val="ListParagraph"/>
              <w:numPr>
                <w:ilvl w:val="2"/>
                <w:numId w:val="9"/>
              </w:numPr>
              <w:spacing w:after="0" w:line="240" w:lineRule="auto"/>
              <w:ind w:left="0" w:firstLine="0"/>
              <w:rPr>
                <w:rFonts w:ascii="Times New Roman" w:hAnsi="Times New Roman" w:cs="Times New Roman"/>
                <w:sz w:val="20"/>
                <w:szCs w:val="20"/>
                <w:lang w:val="en-GB"/>
              </w:rPr>
            </w:pPr>
            <w:r w:rsidRPr="003D03B1">
              <w:rPr>
                <w:rFonts w:ascii="Times New Roman" w:hAnsi="Times New Roman" w:cs="Times New Roman"/>
                <w:sz w:val="20"/>
                <w:szCs w:val="20"/>
                <w:lang w:val="en-GB"/>
              </w:rPr>
              <w:t>Campaign on the right of PWDs to access dental and reproductive health care on an equal level</w:t>
            </w:r>
          </w:p>
        </w:tc>
        <w:tc>
          <w:tcPr>
            <w:tcW w:w="1338" w:type="dxa"/>
          </w:tcPr>
          <w:p w14:paraId="742E8316" w14:textId="145ABB9B" w:rsidR="00AA0B3B" w:rsidRPr="003D03B1" w:rsidRDefault="0086136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MoH</w:t>
            </w:r>
          </w:p>
        </w:tc>
        <w:tc>
          <w:tcPr>
            <w:tcW w:w="1483" w:type="dxa"/>
          </w:tcPr>
          <w:p w14:paraId="3767D1BD" w14:textId="5EB7F23E" w:rsidR="00AA0B3B" w:rsidRPr="003D03B1" w:rsidRDefault="00CC73FD"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LSGs</w:t>
            </w:r>
          </w:p>
          <w:p w14:paraId="7C52DC2B" w14:textId="6D331074" w:rsidR="00AA0B3B" w:rsidRPr="003D03B1" w:rsidRDefault="00CC73FD"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NOOIS</w:t>
            </w:r>
          </w:p>
          <w:p w14:paraId="0496E425" w14:textId="67785C02" w:rsidR="00AA0B3B" w:rsidRPr="003D03B1" w:rsidRDefault="0086136D"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PWDs associations</w:t>
            </w:r>
          </w:p>
          <w:p w14:paraId="24E6051F" w14:textId="1D190600" w:rsidR="00AA0B3B" w:rsidRPr="003D03B1" w:rsidRDefault="00CC73FD" w:rsidP="0086136D">
            <w:pPr>
              <w:rPr>
                <w:rFonts w:ascii="Times New Roman" w:hAnsi="Times New Roman" w:cs="Times New Roman"/>
                <w:sz w:val="20"/>
                <w:szCs w:val="20"/>
                <w:lang w:val="en-GB"/>
              </w:rPr>
            </w:pPr>
            <w:r w:rsidRPr="003D03B1">
              <w:rPr>
                <w:rFonts w:ascii="Times New Roman" w:hAnsi="Times New Roman" w:cs="Times New Roman"/>
                <w:sz w:val="20"/>
                <w:szCs w:val="20"/>
                <w:lang w:val="en-GB"/>
              </w:rPr>
              <w:t>CSO</w:t>
            </w:r>
            <w:r w:rsidR="0086136D" w:rsidRPr="003D03B1">
              <w:rPr>
                <w:rFonts w:ascii="Times New Roman" w:hAnsi="Times New Roman" w:cs="Times New Roman"/>
                <w:sz w:val="20"/>
                <w:szCs w:val="20"/>
                <w:lang w:val="en-GB"/>
              </w:rPr>
              <w:t>s</w:t>
            </w:r>
          </w:p>
        </w:tc>
        <w:tc>
          <w:tcPr>
            <w:tcW w:w="1145" w:type="dxa"/>
          </w:tcPr>
          <w:p w14:paraId="275F385A" w14:textId="26094A69"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2027</w:t>
            </w:r>
          </w:p>
        </w:tc>
        <w:tc>
          <w:tcPr>
            <w:tcW w:w="1329" w:type="dxa"/>
          </w:tcPr>
          <w:p w14:paraId="0B01901E" w14:textId="3499C6D5" w:rsidR="00AA0B3B" w:rsidRPr="003D03B1" w:rsidRDefault="00AA0B3B" w:rsidP="00AA0B3B">
            <w:pPr>
              <w:rPr>
                <w:rFonts w:ascii="Times New Roman" w:hAnsi="Times New Roman" w:cs="Times New Roman"/>
                <w:sz w:val="20"/>
                <w:szCs w:val="20"/>
                <w:lang w:val="en-GB"/>
              </w:rPr>
            </w:pPr>
            <w:r w:rsidRPr="003D03B1">
              <w:rPr>
                <w:rFonts w:ascii="Times New Roman" w:hAnsi="Times New Roman" w:cs="Times New Roman"/>
                <w:sz w:val="20"/>
                <w:szCs w:val="20"/>
                <w:lang w:val="en-GB"/>
              </w:rPr>
              <w:t>Donor funds*</w:t>
            </w:r>
          </w:p>
        </w:tc>
        <w:tc>
          <w:tcPr>
            <w:tcW w:w="1733" w:type="dxa"/>
          </w:tcPr>
          <w:p w14:paraId="560283F2" w14:textId="77777777" w:rsidR="00AA0B3B" w:rsidRPr="003D03B1" w:rsidRDefault="00AA0B3B" w:rsidP="00AA0B3B">
            <w:pPr>
              <w:rPr>
                <w:rFonts w:ascii="Times New Roman" w:hAnsi="Times New Roman" w:cs="Times New Roman"/>
                <w:sz w:val="20"/>
                <w:szCs w:val="20"/>
                <w:lang w:val="en-GB"/>
              </w:rPr>
            </w:pPr>
          </w:p>
        </w:tc>
        <w:tc>
          <w:tcPr>
            <w:tcW w:w="1331" w:type="dxa"/>
          </w:tcPr>
          <w:p w14:paraId="398CCBD5" w14:textId="77777777" w:rsidR="00AA0B3B" w:rsidRPr="003D03B1" w:rsidRDefault="00AA0B3B" w:rsidP="00AA0B3B">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c>
          <w:tcPr>
            <w:tcW w:w="1240" w:type="dxa"/>
          </w:tcPr>
          <w:p w14:paraId="697479F3" w14:textId="77777777" w:rsidR="00AA0B3B" w:rsidRPr="003D03B1" w:rsidRDefault="00AA0B3B" w:rsidP="00AA0B3B">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c>
          <w:tcPr>
            <w:tcW w:w="1309" w:type="dxa"/>
          </w:tcPr>
          <w:p w14:paraId="34775BBC" w14:textId="77777777" w:rsidR="00AA0B3B" w:rsidRPr="003D03B1" w:rsidRDefault="00AA0B3B" w:rsidP="00AA0B3B">
            <w:pPr>
              <w:jc w:val="right"/>
              <w:rPr>
                <w:rFonts w:ascii="Times New Roman" w:hAnsi="Times New Roman" w:cs="Times New Roman"/>
                <w:sz w:val="20"/>
                <w:szCs w:val="20"/>
                <w:lang w:val="en-GB"/>
              </w:rPr>
            </w:pPr>
            <w:r w:rsidRPr="003D03B1">
              <w:rPr>
                <w:rFonts w:ascii="Times New Roman" w:hAnsi="Times New Roman" w:cs="Times New Roman"/>
                <w:sz w:val="20"/>
                <w:szCs w:val="20"/>
                <w:lang w:val="en-GB"/>
              </w:rPr>
              <w:t>100*</w:t>
            </w:r>
          </w:p>
        </w:tc>
      </w:tr>
    </w:tbl>
    <w:p w14:paraId="4310A4EA" w14:textId="77777777" w:rsidR="002B3CA3" w:rsidRPr="003D03B1" w:rsidRDefault="002B3CA3">
      <w:pPr>
        <w:rPr>
          <w:lang w:val="en-GB"/>
        </w:rPr>
        <w:sectPr w:rsidR="002B3CA3" w:rsidRPr="003D03B1" w:rsidSect="008107B5">
          <w:headerReference w:type="default" r:id="rId12"/>
          <w:headerReference w:type="first" r:id="rId13"/>
          <w:pgSz w:w="15840" w:h="12240" w:orient="landscape"/>
          <w:pgMar w:top="1440" w:right="1440" w:bottom="1440" w:left="1440" w:header="0" w:footer="0" w:gutter="0"/>
          <w:pgNumType w:start="1"/>
          <w:cols w:space="720"/>
          <w:formProt w:val="0"/>
          <w:docGrid w:linePitch="360"/>
        </w:sectPr>
      </w:pPr>
    </w:p>
    <w:p w14:paraId="19B7CA12" w14:textId="7B875051" w:rsidR="002E545A" w:rsidRPr="003D03B1" w:rsidRDefault="004E66FD" w:rsidP="001A760E">
      <w:pPr>
        <w:spacing w:before="120"/>
        <w:jc w:val="right"/>
        <w:rPr>
          <w:rFonts w:ascii="Times New Roman" w:hAnsi="Times New Roman" w:cs="Times New Roman"/>
          <w:b/>
          <w:bCs/>
          <w:sz w:val="24"/>
          <w:szCs w:val="24"/>
          <w:lang w:val="en-GB"/>
        </w:rPr>
      </w:pPr>
      <w:r w:rsidRPr="003D03B1">
        <w:rPr>
          <w:rFonts w:ascii="Times New Roman" w:hAnsi="Times New Roman" w:cs="Times New Roman"/>
          <w:b/>
          <w:bCs/>
          <w:sz w:val="24"/>
          <w:szCs w:val="24"/>
          <w:lang w:val="en-GB"/>
        </w:rPr>
        <w:t>Annex</w:t>
      </w:r>
      <w:r w:rsidR="002E545A" w:rsidRPr="003D03B1">
        <w:rPr>
          <w:rFonts w:ascii="Times New Roman" w:hAnsi="Times New Roman" w:cs="Times New Roman"/>
          <w:b/>
          <w:bCs/>
          <w:sz w:val="24"/>
          <w:szCs w:val="24"/>
          <w:lang w:val="en-GB"/>
        </w:rPr>
        <w:t xml:space="preserve"> 2</w:t>
      </w:r>
    </w:p>
    <w:p w14:paraId="67E8C797" w14:textId="77777777" w:rsidR="001A760E" w:rsidRPr="003D03B1" w:rsidRDefault="001A760E" w:rsidP="001A760E">
      <w:pPr>
        <w:spacing w:before="120"/>
        <w:jc w:val="right"/>
        <w:rPr>
          <w:rFonts w:ascii="Times New Roman" w:hAnsi="Times New Roman" w:cs="Times New Roman"/>
          <w:b/>
          <w:bCs/>
          <w:sz w:val="24"/>
          <w:szCs w:val="24"/>
          <w:lang w:val="en-GB"/>
        </w:rPr>
      </w:pPr>
    </w:p>
    <w:p w14:paraId="5E5CEB3A" w14:textId="3A82E23B" w:rsidR="00E86BFB" w:rsidRPr="003D03B1" w:rsidRDefault="004E66FD" w:rsidP="001A760E">
      <w:pPr>
        <w:spacing w:before="120"/>
        <w:jc w:val="center"/>
        <w:rPr>
          <w:rFonts w:ascii="Times New Roman" w:hAnsi="Times New Roman" w:cs="Times New Roman"/>
          <w:b/>
          <w:bCs/>
          <w:sz w:val="24"/>
          <w:szCs w:val="24"/>
          <w:lang w:val="en-GB"/>
        </w:rPr>
      </w:pPr>
      <w:r w:rsidRPr="003D03B1">
        <w:rPr>
          <w:rFonts w:ascii="Times New Roman" w:hAnsi="Times New Roman" w:cs="Times New Roman"/>
          <w:b/>
          <w:bCs/>
          <w:sz w:val="24"/>
          <w:szCs w:val="24"/>
          <w:lang w:val="en-GB"/>
        </w:rPr>
        <w:t>LIST OF ABBREVIATIONS</w:t>
      </w:r>
      <w:r w:rsidR="00E86BFB" w:rsidRPr="003D03B1">
        <w:rPr>
          <w:rFonts w:ascii="Times New Roman" w:hAnsi="Times New Roman" w:cs="Times New Roman"/>
          <w:b/>
          <w:bCs/>
          <w:sz w:val="24"/>
          <w:szCs w:val="24"/>
          <w:lang w:val="en-GB"/>
        </w:rPr>
        <w:t xml:space="preserve"> </w:t>
      </w:r>
    </w:p>
    <w:p w14:paraId="2DB901D0" w14:textId="279F31B6" w:rsidR="00E86BFB" w:rsidRPr="003D03B1" w:rsidRDefault="004E66FD"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The Action Plan uses the following abbreviations</w:t>
      </w:r>
      <w:r w:rsidR="00E86BFB" w:rsidRPr="003D03B1">
        <w:rPr>
          <w:rFonts w:ascii="Times New Roman" w:hAnsi="Times New Roman" w:cs="Times New Roman"/>
          <w:sz w:val="24"/>
          <w:szCs w:val="24"/>
          <w:lang w:val="en-GB"/>
        </w:rPr>
        <w:t xml:space="preserve">: </w:t>
      </w:r>
    </w:p>
    <w:p w14:paraId="2D875810" w14:textId="13CE10BF" w:rsidR="00E86BFB" w:rsidRPr="003D03B1" w:rsidRDefault="004E66FD"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AP</w:t>
      </w:r>
      <w:r w:rsidR="00E86BFB" w:rsidRPr="003D03B1">
        <w:rPr>
          <w:rFonts w:ascii="Times New Roman" w:hAnsi="Times New Roman" w:cs="Times New Roman"/>
          <w:sz w:val="24"/>
          <w:szCs w:val="24"/>
          <w:lang w:val="en-GB"/>
        </w:rPr>
        <w:tab/>
      </w:r>
      <w:r w:rsidR="00E86BFB"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Action Plan</w:t>
      </w:r>
    </w:p>
    <w:p w14:paraId="3C4A2CF0" w14:textId="5C58A09E" w:rsidR="00E86BFB" w:rsidRPr="003D03B1" w:rsidRDefault="004E66FD"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ARDA</w:t>
      </w:r>
      <w:r w:rsidR="00E86BFB" w:rsidRPr="003D03B1">
        <w:rPr>
          <w:rFonts w:ascii="Times New Roman" w:hAnsi="Times New Roman" w:cs="Times New Roman"/>
          <w:sz w:val="24"/>
          <w:szCs w:val="24"/>
          <w:lang w:val="en-GB"/>
        </w:rPr>
        <w:tab/>
      </w:r>
      <w:r w:rsidR="00E86BFB"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Accredited regional development agencies</w:t>
      </w:r>
    </w:p>
    <w:p w14:paraId="4F16A8BC" w14:textId="0EFFD60D"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CCIS</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Chamber of Commerce and Industry of Serbia</w:t>
      </w:r>
    </w:p>
    <w:p w14:paraId="224310A3" w14:textId="3036C8CB" w:rsidR="00CB62EB"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CPE</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 xml:space="preserve">Commissioner for Protection of Equality </w:t>
      </w:r>
    </w:p>
    <w:p w14:paraId="13EC66E0" w14:textId="0FF11B15"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CSOs</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Civil society organizations</w:t>
      </w:r>
    </w:p>
    <w:p w14:paraId="2FA8AA34" w14:textId="19E773A0"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DAS</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Development Agency of Serbia</w:t>
      </w:r>
    </w:p>
    <w:p w14:paraId="3187B989" w14:textId="49432D0E" w:rsidR="004E66FD" w:rsidRPr="003D03B1" w:rsidRDefault="004E66FD"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DIF</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Faculty of Sport and Physical Education</w:t>
      </w:r>
    </w:p>
    <w:p w14:paraId="31244795" w14:textId="0E5020BD"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FASPER</w:t>
      </w:r>
      <w:r w:rsidRPr="003D03B1">
        <w:rPr>
          <w:rFonts w:ascii="Times New Roman" w:hAnsi="Times New Roman" w:cs="Times New Roman"/>
          <w:sz w:val="24"/>
          <w:szCs w:val="24"/>
          <w:lang w:val="en-GB"/>
        </w:rPr>
        <w:tab/>
        <w:t>Faculty for Special Education and Rehabilitation</w:t>
      </w:r>
    </w:p>
    <w:p w14:paraId="04AAC5D6" w14:textId="4AE4FE9A" w:rsidR="00E86BFB" w:rsidRPr="003D03B1" w:rsidRDefault="004E66FD"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HPO</w:t>
      </w:r>
      <w:r w:rsidR="00E86BFB" w:rsidRPr="003D03B1">
        <w:rPr>
          <w:rFonts w:ascii="Times New Roman" w:hAnsi="Times New Roman" w:cs="Times New Roman"/>
          <w:sz w:val="24"/>
          <w:szCs w:val="24"/>
          <w:lang w:val="en-GB"/>
        </w:rPr>
        <w:tab/>
      </w:r>
      <w:r w:rsidR="00E86BFB"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Higher Prosecution Office</w:t>
      </w:r>
    </w:p>
    <w:p w14:paraId="4E083582" w14:textId="5FB0DCDA" w:rsidR="000668B4" w:rsidRPr="003D03B1" w:rsidRDefault="000668B4"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IIE</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Institute for Improvement of Education</w:t>
      </w:r>
    </w:p>
    <w:p w14:paraId="1F158485" w14:textId="2105CDB0"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 xml:space="preserve">JA </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Judicial Academy</w:t>
      </w:r>
    </w:p>
    <w:p w14:paraId="2C56B1D4" w14:textId="4900C503" w:rsidR="000668B4" w:rsidRPr="003D03B1" w:rsidRDefault="000668B4"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LSG</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Local self-government unit</w:t>
      </w:r>
    </w:p>
    <w:p w14:paraId="3D92CCEC" w14:textId="367F21E4" w:rsidR="000668B4" w:rsidRPr="003D03B1" w:rsidRDefault="000668B4"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MoC</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Ministry of Culture</w:t>
      </w:r>
    </w:p>
    <w:p w14:paraId="1AAB9A24" w14:textId="3F372B30" w:rsidR="000668B4" w:rsidRPr="003D03B1" w:rsidRDefault="000668B4"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MoCTI</w:t>
      </w:r>
      <w:r w:rsidRPr="003D03B1">
        <w:rPr>
          <w:rFonts w:ascii="Times New Roman" w:hAnsi="Times New Roman" w:cs="Times New Roman"/>
          <w:sz w:val="24"/>
          <w:szCs w:val="24"/>
          <w:lang w:val="en-GB"/>
        </w:rPr>
        <w:tab/>
        <w:t>Ministry of Construction, Tra</w:t>
      </w:r>
      <w:r w:rsidR="00CC73FD" w:rsidRPr="003D03B1">
        <w:rPr>
          <w:rFonts w:ascii="Times New Roman" w:hAnsi="Times New Roman" w:cs="Times New Roman"/>
          <w:sz w:val="24"/>
          <w:szCs w:val="24"/>
          <w:lang w:val="en-GB"/>
        </w:rPr>
        <w:t>n</w:t>
      </w:r>
      <w:r w:rsidRPr="003D03B1">
        <w:rPr>
          <w:rFonts w:ascii="Times New Roman" w:hAnsi="Times New Roman" w:cs="Times New Roman"/>
          <w:sz w:val="24"/>
          <w:szCs w:val="24"/>
          <w:lang w:val="en-GB"/>
        </w:rPr>
        <w:t>sport and Infrastructure</w:t>
      </w:r>
    </w:p>
    <w:p w14:paraId="3F582E87" w14:textId="3A1F2461" w:rsidR="00CB62EB" w:rsidRPr="003D03B1" w:rsidRDefault="00CB62EB"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MoE</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Ministry of Education</w:t>
      </w:r>
    </w:p>
    <w:p w14:paraId="57C36205" w14:textId="553E6EA8" w:rsidR="00CB62EB" w:rsidRPr="003D03B1" w:rsidRDefault="00CB62EB"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MoEco</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Ministry of Economy</w:t>
      </w:r>
    </w:p>
    <w:p w14:paraId="5727FE85" w14:textId="081E010C" w:rsidR="00CB62EB" w:rsidRPr="003D03B1" w:rsidRDefault="00CB62EB"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MoF</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Ministry of Finance</w:t>
      </w:r>
    </w:p>
    <w:p w14:paraId="382C078D" w14:textId="77777777" w:rsidR="000668B4" w:rsidRPr="003D03B1" w:rsidRDefault="000668B4" w:rsidP="000668B4">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MoFCD</w:t>
      </w:r>
      <w:r w:rsidRPr="003D03B1">
        <w:rPr>
          <w:rFonts w:ascii="Times New Roman" w:hAnsi="Times New Roman" w:cs="Times New Roman"/>
          <w:sz w:val="24"/>
          <w:szCs w:val="24"/>
          <w:lang w:val="en-GB"/>
        </w:rPr>
        <w:tab/>
        <w:t>Ministry of Family Care and Demography</w:t>
      </w:r>
    </w:p>
    <w:p w14:paraId="66603E8F" w14:textId="7A5E6A21" w:rsidR="000668B4" w:rsidRPr="003D03B1" w:rsidRDefault="000668B4"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MoH</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Ministry of Health</w:t>
      </w:r>
    </w:p>
    <w:p w14:paraId="131A704C" w14:textId="62627FAD" w:rsidR="000668B4" w:rsidRPr="003D03B1" w:rsidRDefault="000668B4"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MoHMRSD</w:t>
      </w:r>
      <w:r w:rsidRPr="003D03B1">
        <w:rPr>
          <w:rFonts w:ascii="Times New Roman" w:hAnsi="Times New Roman" w:cs="Times New Roman"/>
          <w:sz w:val="24"/>
          <w:szCs w:val="24"/>
          <w:lang w:val="en-GB"/>
        </w:rPr>
        <w:tab/>
        <w:t>Ministry of Human and Minority Rights and Societal Dialogue</w:t>
      </w:r>
    </w:p>
    <w:p w14:paraId="77C90D93" w14:textId="452B8FDE" w:rsidR="00CB62EB" w:rsidRPr="003D03B1" w:rsidRDefault="00CB62EB"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MoI</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Ministry of Interior</w:t>
      </w:r>
    </w:p>
    <w:p w14:paraId="6F61410E" w14:textId="31429C42" w:rsidR="000668B4" w:rsidRPr="003D03B1" w:rsidRDefault="000668B4"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MoIT</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Ministry of Information and Telecommunications</w:t>
      </w:r>
    </w:p>
    <w:p w14:paraId="63716851" w14:textId="55BBE839" w:rsidR="00CB62EB" w:rsidRPr="003D03B1" w:rsidRDefault="00CB62EB"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MoJ</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Ministry of Justice</w:t>
      </w:r>
    </w:p>
    <w:p w14:paraId="5C324453" w14:textId="640BF25E" w:rsidR="000668B4" w:rsidRPr="003D03B1" w:rsidRDefault="000668B4"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MoLEVSA</w:t>
      </w:r>
      <w:r w:rsidRPr="003D03B1">
        <w:rPr>
          <w:rFonts w:ascii="Times New Roman" w:hAnsi="Times New Roman" w:cs="Times New Roman"/>
          <w:sz w:val="24"/>
          <w:szCs w:val="24"/>
          <w:lang w:val="en-GB"/>
        </w:rPr>
        <w:tab/>
        <w:t>Ministry of Labour, Employment, Veteran and Social Affairs</w:t>
      </w:r>
    </w:p>
    <w:p w14:paraId="395DDD5C" w14:textId="26C5D3E3" w:rsidR="00CB62EB" w:rsidRPr="003D03B1" w:rsidRDefault="00CB62EB"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MoS</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Ministry of Sport</w:t>
      </w:r>
    </w:p>
    <w:p w14:paraId="1A2A91A5" w14:textId="49C2FF7E" w:rsidR="00CB62EB" w:rsidRPr="003D03B1" w:rsidRDefault="00CB62EB"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MoTY</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Ministry of Tourism and Youth</w:t>
      </w:r>
    </w:p>
    <w:p w14:paraId="58D05BB0" w14:textId="550DE62A" w:rsidR="00CB62EB" w:rsidRPr="003D03B1" w:rsidRDefault="00CB62EB"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NES</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National Employment Service</w:t>
      </w:r>
    </w:p>
    <w:p w14:paraId="7C45CEF5" w14:textId="7F3A397E" w:rsidR="00CB62EB" w:rsidRPr="003D03B1" w:rsidRDefault="00CB62EB"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NOOIS</w:t>
      </w:r>
      <w:r w:rsidRPr="003D03B1">
        <w:rPr>
          <w:rFonts w:ascii="Times New Roman" w:hAnsi="Times New Roman" w:cs="Times New Roman"/>
          <w:sz w:val="24"/>
          <w:szCs w:val="24"/>
          <w:lang w:val="en-GB"/>
        </w:rPr>
        <w:tab/>
        <w:t>National Organization of Persons with Disabilities</w:t>
      </w:r>
    </w:p>
    <w:p w14:paraId="4E0F623D" w14:textId="77777777" w:rsidR="000668B4" w:rsidRPr="003D03B1" w:rsidRDefault="004E66FD"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Omb</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Ombudsman</w:t>
      </w:r>
    </w:p>
    <w:p w14:paraId="267463A2" w14:textId="2B12366C" w:rsidR="00E86BFB" w:rsidRPr="003D03B1" w:rsidRDefault="000668B4"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PHIS Batut</w:t>
      </w:r>
      <w:r w:rsidRPr="003D03B1">
        <w:rPr>
          <w:rFonts w:ascii="Times New Roman" w:hAnsi="Times New Roman" w:cs="Times New Roman"/>
          <w:sz w:val="24"/>
          <w:szCs w:val="24"/>
          <w:lang w:val="en-GB"/>
        </w:rPr>
        <w:tab/>
        <w:t>Public Health Institute of Serbia Dr Milan Jovanovic Batut</w:t>
      </w:r>
      <w:r w:rsidR="004E66FD" w:rsidRPr="003D03B1">
        <w:rPr>
          <w:rFonts w:ascii="Times New Roman" w:hAnsi="Times New Roman" w:cs="Times New Roman"/>
          <w:sz w:val="24"/>
          <w:szCs w:val="24"/>
          <w:lang w:val="en-GB"/>
        </w:rPr>
        <w:t xml:space="preserve"> </w:t>
      </w:r>
    </w:p>
    <w:p w14:paraId="74BE9C48" w14:textId="2A8536E0"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PISP</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Provincial Institute for Social Protection</w:t>
      </w:r>
    </w:p>
    <w:p w14:paraId="53970012" w14:textId="38066281"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POCS</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Para-Olympic Committee of Serbia</w:t>
      </w:r>
    </w:p>
    <w:p w14:paraId="7D9ACBE6" w14:textId="22E9D8A1" w:rsidR="000668B4" w:rsidRPr="003D03B1" w:rsidRDefault="000668B4"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 xml:space="preserve">PP </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Public policy</w:t>
      </w:r>
    </w:p>
    <w:p w14:paraId="00286F8F" w14:textId="13E9D224" w:rsidR="00CB62EB" w:rsidRPr="003D03B1" w:rsidRDefault="00CB62EB"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PWDs</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 xml:space="preserve">Persons with </w:t>
      </w:r>
      <w:r w:rsidR="008107B5" w:rsidRPr="003D03B1">
        <w:rPr>
          <w:rFonts w:ascii="Times New Roman" w:hAnsi="Times New Roman" w:cs="Times New Roman"/>
          <w:sz w:val="24"/>
          <w:szCs w:val="24"/>
          <w:lang w:val="en-GB"/>
        </w:rPr>
        <w:t>disabilities</w:t>
      </w:r>
    </w:p>
    <w:p w14:paraId="3F140C42" w14:textId="096F38B6" w:rsidR="004E66FD" w:rsidRPr="003D03B1" w:rsidRDefault="00CB62EB"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PWDO</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 xml:space="preserve">Organizations of persons with </w:t>
      </w:r>
      <w:r w:rsidR="00C97B52" w:rsidRPr="003D03B1">
        <w:rPr>
          <w:rFonts w:ascii="Times New Roman" w:hAnsi="Times New Roman" w:cs="Times New Roman"/>
          <w:sz w:val="24"/>
          <w:szCs w:val="24"/>
          <w:lang w:val="en-GB"/>
        </w:rPr>
        <w:t>disabilities</w:t>
      </w:r>
    </w:p>
    <w:p w14:paraId="0ADF624E" w14:textId="4B768B21"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RC</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Resource centre</w:t>
      </w:r>
    </w:p>
    <w:p w14:paraId="67CCFAB4" w14:textId="4CD02C5C"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RFPDI</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Republic Fund for Pension and Disability Insurance</w:t>
      </w:r>
    </w:p>
    <w:p w14:paraId="3618D122" w14:textId="24BCF15E"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 xml:space="preserve">RISP </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Republic Institute for Social Protection</w:t>
      </w:r>
    </w:p>
    <w:p w14:paraId="7F846A54" w14:textId="71900D41"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 xml:space="preserve">RS </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Republic of Serbia</w:t>
      </w:r>
    </w:p>
    <w:p w14:paraId="3E595AB8" w14:textId="027CB738"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RTS</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Radio Television of Serbia</w:t>
      </w:r>
    </w:p>
    <w:p w14:paraId="629E7F54" w14:textId="52A38CD4"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RTV</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Radio Television of Vojvodina</w:t>
      </w:r>
    </w:p>
    <w:p w14:paraId="675E9514" w14:textId="43F52609"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SAE</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Serbian Association of Employers</w:t>
      </w:r>
    </w:p>
    <w:p w14:paraId="5A1EFCDD" w14:textId="0DC7B261" w:rsidR="00E86BFB" w:rsidRPr="003D03B1" w:rsidRDefault="004E66FD"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SC</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Supreme court</w:t>
      </w:r>
    </w:p>
    <w:p w14:paraId="4112F686" w14:textId="4AD5F478"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SCTM</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Standing Conference of Towns and Municipalities</w:t>
      </w:r>
    </w:p>
    <w:p w14:paraId="0D1082A7" w14:textId="6A98321B" w:rsidR="00C97B52"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TOS</w:t>
      </w:r>
      <w:r w:rsidRPr="003D03B1">
        <w:rPr>
          <w:rFonts w:ascii="Times New Roman" w:hAnsi="Times New Roman" w:cs="Times New Roman"/>
          <w:sz w:val="24"/>
          <w:szCs w:val="24"/>
          <w:lang w:val="en-GB"/>
        </w:rPr>
        <w:tab/>
      </w:r>
      <w:r w:rsidRPr="003D03B1">
        <w:rPr>
          <w:rFonts w:ascii="Times New Roman" w:hAnsi="Times New Roman" w:cs="Times New Roman"/>
          <w:sz w:val="24"/>
          <w:szCs w:val="24"/>
          <w:lang w:val="en-GB"/>
        </w:rPr>
        <w:tab/>
        <w:t>Tourist Organization of Serbia</w:t>
      </w:r>
    </w:p>
    <w:p w14:paraId="542B0025" w14:textId="56DEC463" w:rsidR="000668B4" w:rsidRPr="003D03B1" w:rsidRDefault="000668B4" w:rsidP="000668B4">
      <w:pPr>
        <w:spacing w:before="120"/>
        <w:ind w:left="1440" w:hanging="144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UIS</w:t>
      </w:r>
      <w:r w:rsidRPr="003D03B1">
        <w:rPr>
          <w:rFonts w:ascii="Times New Roman" w:hAnsi="Times New Roman" w:cs="Times New Roman"/>
          <w:sz w:val="24"/>
          <w:szCs w:val="24"/>
          <w:lang w:val="en-GB"/>
        </w:rPr>
        <w:tab/>
        <w:t>Unified information system for planning, monitoring implementation, coordination of public policies and reporting</w:t>
      </w:r>
    </w:p>
    <w:p w14:paraId="3B20EB86" w14:textId="0F79CA25" w:rsidR="000668B4" w:rsidRPr="003D03B1" w:rsidRDefault="000668B4" w:rsidP="000668B4">
      <w:pPr>
        <w:spacing w:before="120"/>
        <w:ind w:left="1440" w:hanging="144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UISE</w:t>
      </w:r>
      <w:r w:rsidRPr="003D03B1">
        <w:rPr>
          <w:rFonts w:ascii="Times New Roman" w:hAnsi="Times New Roman" w:cs="Times New Roman"/>
          <w:sz w:val="24"/>
          <w:szCs w:val="24"/>
          <w:lang w:val="en-GB"/>
        </w:rPr>
        <w:tab/>
        <w:t>Unified information system in Education</w:t>
      </w:r>
    </w:p>
    <w:p w14:paraId="4E4C9B99" w14:textId="1730EAAF" w:rsidR="00C97B52" w:rsidRPr="003D03B1" w:rsidRDefault="00C97B52" w:rsidP="000668B4">
      <w:pPr>
        <w:spacing w:before="120"/>
        <w:ind w:left="1440" w:hanging="144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UN</w:t>
      </w:r>
      <w:r w:rsidRPr="003D03B1">
        <w:rPr>
          <w:rFonts w:ascii="Times New Roman" w:hAnsi="Times New Roman" w:cs="Times New Roman"/>
          <w:sz w:val="24"/>
          <w:szCs w:val="24"/>
          <w:lang w:val="en-GB"/>
        </w:rPr>
        <w:tab/>
        <w:t>United Nations</w:t>
      </w:r>
    </w:p>
    <w:p w14:paraId="19157129" w14:textId="36F12C2D" w:rsidR="00CB62EB" w:rsidRPr="003D03B1" w:rsidRDefault="00CB62EB" w:rsidP="000668B4">
      <w:pPr>
        <w:spacing w:before="120"/>
        <w:ind w:left="1440" w:hanging="144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 xml:space="preserve">UNHCR </w:t>
      </w:r>
      <w:r w:rsidRPr="003D03B1">
        <w:rPr>
          <w:rFonts w:ascii="Times New Roman" w:hAnsi="Times New Roman" w:cs="Times New Roman"/>
          <w:sz w:val="24"/>
          <w:szCs w:val="24"/>
          <w:lang w:val="en-GB"/>
        </w:rPr>
        <w:tab/>
        <w:t>Office of High Commissioner for Refugees</w:t>
      </w:r>
    </w:p>
    <w:p w14:paraId="736161F7" w14:textId="21AEC122" w:rsidR="000668B4" w:rsidRPr="003D03B1" w:rsidRDefault="000668B4" w:rsidP="000668B4">
      <w:pPr>
        <w:spacing w:before="120"/>
        <w:ind w:left="1440" w:hanging="144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YO</w:t>
      </w:r>
      <w:r w:rsidRPr="003D03B1">
        <w:rPr>
          <w:rFonts w:ascii="Times New Roman" w:hAnsi="Times New Roman" w:cs="Times New Roman"/>
          <w:sz w:val="24"/>
          <w:szCs w:val="24"/>
          <w:lang w:val="en-GB"/>
        </w:rPr>
        <w:tab/>
        <w:t>Youth Office</w:t>
      </w:r>
    </w:p>
    <w:p w14:paraId="57B029D3" w14:textId="0050667D" w:rsidR="000668B4" w:rsidRPr="003D03B1" w:rsidRDefault="000668B4" w:rsidP="000668B4">
      <w:pPr>
        <w:spacing w:before="120"/>
        <w:ind w:left="1440" w:hanging="144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YUTA</w:t>
      </w:r>
      <w:r w:rsidRPr="003D03B1">
        <w:rPr>
          <w:rFonts w:ascii="Times New Roman" w:hAnsi="Times New Roman" w:cs="Times New Roman"/>
          <w:sz w:val="24"/>
          <w:szCs w:val="24"/>
          <w:lang w:val="en-GB"/>
        </w:rPr>
        <w:tab/>
        <w:t>National Association of Tourist Agencies</w:t>
      </w:r>
    </w:p>
    <w:p w14:paraId="7852BEFC" w14:textId="614899FC" w:rsidR="00E86BFB" w:rsidRPr="003D03B1" w:rsidRDefault="00E86BFB" w:rsidP="00E86BFB">
      <w:pPr>
        <w:spacing w:before="120"/>
        <w:jc w:val="both"/>
        <w:rPr>
          <w:rFonts w:ascii="Times New Roman" w:hAnsi="Times New Roman" w:cs="Times New Roman"/>
          <w:sz w:val="24"/>
          <w:szCs w:val="24"/>
          <w:lang w:val="en-GB"/>
        </w:rPr>
      </w:pPr>
    </w:p>
    <w:p w14:paraId="4988BBDA" w14:textId="77777777" w:rsidR="00E86BFB" w:rsidRPr="003D03B1" w:rsidRDefault="00E86BFB" w:rsidP="00E86BFB">
      <w:pPr>
        <w:spacing w:before="120"/>
        <w:jc w:val="both"/>
        <w:rPr>
          <w:rFonts w:ascii="Times New Roman" w:hAnsi="Times New Roman" w:cs="Times New Roman"/>
          <w:sz w:val="24"/>
          <w:szCs w:val="24"/>
          <w:lang w:val="en-GB"/>
        </w:rPr>
      </w:pPr>
    </w:p>
    <w:p w14:paraId="1D9B6E0B" w14:textId="0535936B" w:rsidR="00E86BFB" w:rsidRPr="003D03B1" w:rsidRDefault="00C97B52"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 xml:space="preserve">Abbreviations for program </w:t>
      </w:r>
      <w:r w:rsidR="008107B5" w:rsidRPr="003D03B1">
        <w:rPr>
          <w:rFonts w:ascii="Times New Roman" w:hAnsi="Times New Roman" w:cs="Times New Roman"/>
          <w:sz w:val="24"/>
          <w:szCs w:val="24"/>
          <w:lang w:val="en-GB"/>
        </w:rPr>
        <w:t>budget</w:t>
      </w:r>
      <w:r w:rsidR="00E86BFB" w:rsidRPr="003D03B1">
        <w:rPr>
          <w:rFonts w:ascii="Times New Roman" w:hAnsi="Times New Roman" w:cs="Times New Roman"/>
          <w:sz w:val="24"/>
          <w:szCs w:val="24"/>
          <w:lang w:val="en-GB"/>
        </w:rPr>
        <w:t>:</w:t>
      </w:r>
    </w:p>
    <w:p w14:paraId="6ED95949" w14:textId="343AD0FA" w:rsidR="00E86BFB" w:rsidRPr="003D03B1" w:rsidRDefault="00E86BFB"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w:t>
      </w:r>
      <w:r w:rsidRPr="003D03B1">
        <w:rPr>
          <w:rFonts w:ascii="Times New Roman" w:hAnsi="Times New Roman" w:cs="Times New Roman"/>
          <w:sz w:val="24"/>
          <w:szCs w:val="24"/>
          <w:lang w:val="en-GB"/>
        </w:rPr>
        <w:tab/>
      </w:r>
      <w:r w:rsidR="00C97B52" w:rsidRPr="003D03B1">
        <w:rPr>
          <w:rFonts w:ascii="Times New Roman" w:hAnsi="Times New Roman" w:cs="Times New Roman"/>
          <w:sz w:val="24"/>
          <w:szCs w:val="24"/>
          <w:lang w:val="en-GB"/>
        </w:rPr>
        <w:t>PG</w:t>
      </w:r>
      <w:r w:rsidRPr="003D03B1">
        <w:rPr>
          <w:rFonts w:ascii="Times New Roman" w:hAnsi="Times New Roman" w:cs="Times New Roman"/>
          <w:sz w:val="24"/>
          <w:szCs w:val="24"/>
          <w:lang w:val="en-GB"/>
        </w:rPr>
        <w:t xml:space="preserve">                                   </w:t>
      </w:r>
      <w:r w:rsidR="00C97B52" w:rsidRPr="003D03B1">
        <w:rPr>
          <w:rFonts w:ascii="Times New Roman" w:hAnsi="Times New Roman" w:cs="Times New Roman"/>
          <w:sz w:val="24"/>
          <w:szCs w:val="24"/>
          <w:lang w:val="en-GB"/>
        </w:rPr>
        <w:t xml:space="preserve">                               Budget program</w:t>
      </w:r>
    </w:p>
    <w:p w14:paraId="234335B0" w14:textId="12984ABA" w:rsidR="00E86BFB" w:rsidRPr="003D03B1" w:rsidRDefault="00E86BFB" w:rsidP="00E86BFB">
      <w:pPr>
        <w:spacing w:before="120"/>
        <w:jc w:val="both"/>
        <w:rPr>
          <w:rFonts w:ascii="Times New Roman" w:hAnsi="Times New Roman" w:cs="Times New Roman"/>
          <w:sz w:val="24"/>
          <w:szCs w:val="24"/>
          <w:lang w:val="en-GB"/>
        </w:rPr>
      </w:pPr>
      <w:r w:rsidRPr="003D03B1">
        <w:rPr>
          <w:rFonts w:ascii="Times New Roman" w:hAnsi="Times New Roman" w:cs="Times New Roman"/>
          <w:sz w:val="24"/>
          <w:szCs w:val="24"/>
          <w:lang w:val="en-GB"/>
        </w:rPr>
        <w:t>-</w:t>
      </w:r>
      <w:r w:rsidRPr="003D03B1">
        <w:rPr>
          <w:rFonts w:ascii="Times New Roman" w:hAnsi="Times New Roman" w:cs="Times New Roman"/>
          <w:sz w:val="24"/>
          <w:szCs w:val="24"/>
          <w:lang w:val="en-GB"/>
        </w:rPr>
        <w:tab/>
      </w:r>
      <w:r w:rsidR="00C97B52" w:rsidRPr="003D03B1">
        <w:rPr>
          <w:rFonts w:ascii="Times New Roman" w:hAnsi="Times New Roman" w:cs="Times New Roman"/>
          <w:sz w:val="24"/>
          <w:szCs w:val="24"/>
          <w:lang w:val="en-GB"/>
        </w:rPr>
        <w:t>PA</w:t>
      </w:r>
      <w:r w:rsidRPr="003D03B1">
        <w:rPr>
          <w:rFonts w:ascii="Times New Roman" w:hAnsi="Times New Roman" w:cs="Times New Roman"/>
          <w:sz w:val="24"/>
          <w:szCs w:val="24"/>
          <w:lang w:val="en-GB"/>
        </w:rPr>
        <w:t xml:space="preserve">                                                                  </w:t>
      </w:r>
      <w:r w:rsidR="00C97B52" w:rsidRPr="003D03B1">
        <w:rPr>
          <w:rFonts w:ascii="Times New Roman" w:hAnsi="Times New Roman" w:cs="Times New Roman"/>
          <w:sz w:val="24"/>
          <w:szCs w:val="24"/>
          <w:lang w:val="en-GB"/>
        </w:rPr>
        <w:t>Program activity</w:t>
      </w:r>
    </w:p>
    <w:p w14:paraId="61C815B8" w14:textId="7CD5010B" w:rsidR="000B07FC" w:rsidRPr="003D03B1" w:rsidRDefault="00E86BFB" w:rsidP="00E86BFB">
      <w:pPr>
        <w:spacing w:before="120"/>
        <w:jc w:val="both"/>
        <w:rPr>
          <w:rFonts w:ascii="Times New Roman" w:eastAsia="Times New Roman" w:hAnsi="Times New Roman" w:cs="Times New Roman"/>
          <w:sz w:val="24"/>
          <w:szCs w:val="24"/>
          <w:lang w:val="en-GB"/>
        </w:rPr>
      </w:pPr>
      <w:r w:rsidRPr="003D03B1">
        <w:rPr>
          <w:rFonts w:ascii="Times New Roman" w:hAnsi="Times New Roman" w:cs="Times New Roman"/>
          <w:sz w:val="24"/>
          <w:szCs w:val="24"/>
          <w:lang w:val="en-GB"/>
        </w:rPr>
        <w:t>-</w:t>
      </w:r>
      <w:r w:rsidRPr="003D03B1">
        <w:rPr>
          <w:rFonts w:ascii="Times New Roman" w:hAnsi="Times New Roman" w:cs="Times New Roman"/>
          <w:sz w:val="24"/>
          <w:szCs w:val="24"/>
          <w:lang w:val="en-GB"/>
        </w:rPr>
        <w:tab/>
        <w:t xml:space="preserve">01 </w:t>
      </w:r>
      <w:r w:rsidR="00C97B52" w:rsidRPr="003D03B1">
        <w:rPr>
          <w:rFonts w:ascii="Times New Roman" w:hAnsi="Times New Roman" w:cs="Times New Roman"/>
          <w:sz w:val="24"/>
          <w:szCs w:val="24"/>
          <w:lang w:val="en-GB"/>
        </w:rPr>
        <w:t>–</w:t>
      </w:r>
      <w:r w:rsidRPr="003D03B1">
        <w:rPr>
          <w:rFonts w:ascii="Times New Roman" w:hAnsi="Times New Roman" w:cs="Times New Roman"/>
          <w:sz w:val="24"/>
          <w:szCs w:val="24"/>
          <w:lang w:val="en-GB"/>
        </w:rPr>
        <w:t xml:space="preserve"> </w:t>
      </w:r>
      <w:r w:rsidR="00C97B52" w:rsidRPr="003D03B1">
        <w:rPr>
          <w:rFonts w:ascii="Times New Roman" w:hAnsi="Times New Roman" w:cs="Times New Roman"/>
          <w:sz w:val="24"/>
          <w:szCs w:val="24"/>
          <w:lang w:val="en-GB"/>
        </w:rPr>
        <w:t>General budget revenues and income</w:t>
      </w:r>
      <w:r w:rsidRPr="003D03B1">
        <w:rPr>
          <w:rFonts w:ascii="Times New Roman" w:hAnsi="Times New Roman" w:cs="Times New Roman"/>
          <w:sz w:val="24"/>
          <w:szCs w:val="24"/>
          <w:lang w:val="en-GB"/>
        </w:rPr>
        <w:t xml:space="preserve">     </w:t>
      </w:r>
      <w:r w:rsidR="00C97B52" w:rsidRPr="003D03B1">
        <w:rPr>
          <w:rFonts w:ascii="Times New Roman" w:hAnsi="Times New Roman" w:cs="Times New Roman"/>
          <w:sz w:val="24"/>
          <w:szCs w:val="24"/>
          <w:lang w:val="en-GB"/>
        </w:rPr>
        <w:t>Source of funding</w:t>
      </w:r>
    </w:p>
    <w:sectPr w:rsidR="000B07FC" w:rsidRPr="003D03B1" w:rsidSect="00E86BF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CEEC6" w14:textId="77777777" w:rsidR="00763CF8" w:rsidRDefault="00763CF8">
      <w:r>
        <w:separator/>
      </w:r>
    </w:p>
  </w:endnote>
  <w:endnote w:type="continuationSeparator" w:id="0">
    <w:p w14:paraId="013EC586" w14:textId="77777777" w:rsidR="00763CF8" w:rsidRDefault="0076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Subheading">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DejaVu Sans">
    <w:altName w:val="Verdana"/>
    <w:panose1 w:val="00000000000000000000"/>
    <w:charset w:val="00"/>
    <w:family w:val="roman"/>
    <w:notTrueType/>
    <w:pitch w:val="default"/>
  </w:font>
  <w:font w:name="Arial Unicode MS">
    <w:altName w:val="Arial"/>
    <w:panose1 w:val="020B0604020202020204"/>
    <w:charset w:val="00"/>
    <w:family w:val="auto"/>
    <w:pitch w:val="variable"/>
    <w:sig w:usb0="00000003" w:usb1="00000000" w:usb2="00000000" w:usb3="00000000" w:csb0="00000001" w:csb1="00000000"/>
  </w:font>
  <w:font w:name="Helvetica Neue;Times New Roman">
    <w:altName w:val="Times New Roman"/>
    <w:panose1 w:val="00000000000000000000"/>
    <w:charset w:val="00"/>
    <w:family w:val="roman"/>
    <w:notTrueType/>
    <w:pitch w:val="default"/>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37D18" w14:textId="77777777" w:rsidR="00763CF8" w:rsidRDefault="00763CF8">
      <w:pPr>
        <w:rPr>
          <w:sz w:val="12"/>
        </w:rPr>
      </w:pPr>
      <w:r>
        <w:separator/>
      </w:r>
    </w:p>
  </w:footnote>
  <w:footnote w:type="continuationSeparator" w:id="0">
    <w:p w14:paraId="3F1BC226" w14:textId="77777777" w:rsidR="00763CF8" w:rsidRDefault="00763CF8">
      <w:pPr>
        <w:rPr>
          <w:sz w:val="12"/>
        </w:rPr>
      </w:pPr>
      <w:r>
        <w:continuationSeparator/>
      </w:r>
    </w:p>
  </w:footnote>
  <w:footnote w:id="1">
    <w:p w14:paraId="46D714E3" w14:textId="1674B021" w:rsidR="003D03B1" w:rsidRPr="00986BA0" w:rsidRDefault="003D03B1">
      <w:pPr>
        <w:pStyle w:val="FootnoteText"/>
        <w:rPr>
          <w:lang w:val="sr-Cyrl-RS"/>
        </w:rPr>
      </w:pPr>
      <w:r>
        <w:rPr>
          <w:rStyle w:val="FootnoteCharacters"/>
        </w:rPr>
        <w:footnoteRef/>
      </w:r>
      <w:r>
        <w:rPr>
          <w:rFonts w:ascii="Times New Roman" w:hAnsi="Times New Roman" w:cs="Times New Roman"/>
        </w:rPr>
        <w:t xml:space="preserve"> </w:t>
      </w:r>
      <w:r w:rsidRPr="006D65F0">
        <w:rPr>
          <w:rFonts w:ascii="Times New Roman" w:hAnsi="Times New Roman" w:cs="Times New Roman"/>
          <w:lang w:val="sr-Cyrl-RS"/>
        </w:rPr>
        <w:t>Funds that are not fully secured are marked with an asterisk.</w:t>
      </w:r>
    </w:p>
  </w:footnote>
  <w:footnote w:id="2">
    <w:p w14:paraId="4590522E" w14:textId="0C0B2530" w:rsidR="003D03B1" w:rsidRPr="00141E17" w:rsidRDefault="003D03B1">
      <w:pPr>
        <w:pStyle w:val="FootnoteText"/>
      </w:pPr>
      <w:r>
        <w:rPr>
          <w:rStyle w:val="FootnoteCharacters"/>
        </w:rPr>
        <w:footnoteRef/>
      </w:r>
      <w:r w:rsidRPr="00F8738E">
        <w:rPr>
          <w:rFonts w:ascii="Times New Roman" w:hAnsi="Times New Roman" w:cs="Times New Roman"/>
          <w:lang w:val="sr-Cyrl-RS"/>
        </w:rPr>
        <w:t xml:space="preserve"> </w:t>
      </w:r>
      <w:r w:rsidRPr="00141E17">
        <w:rPr>
          <w:rFonts w:ascii="Times New Roman" w:hAnsi="Times New Roman" w:cs="Times New Roman"/>
          <w:lang w:val="sr-Cyrl-RS"/>
        </w:rPr>
        <w:t>Funds that are not fully secured are marked with an asterisk</w:t>
      </w:r>
      <w:r>
        <w:rPr>
          <w:rFonts w:ascii="Times New Roman" w:hAnsi="Times New Roman" w:cs="Times New Roman"/>
        </w:rPr>
        <w:t>.</w:t>
      </w:r>
    </w:p>
  </w:footnote>
  <w:footnote w:id="3">
    <w:p w14:paraId="3759A689" w14:textId="77BB8DF5" w:rsidR="003D03B1" w:rsidRPr="00EA3E11" w:rsidRDefault="003D03B1">
      <w:pPr>
        <w:pStyle w:val="FootnoteText"/>
      </w:pPr>
      <w:r w:rsidRPr="00D66E48">
        <w:rPr>
          <w:rStyle w:val="FootnoteCharacters"/>
          <w:lang w:val="sr-Cyrl-RS"/>
        </w:rPr>
        <w:footnoteRef/>
      </w:r>
      <w:r w:rsidRPr="00D66E48">
        <w:rPr>
          <w:rFonts w:ascii="Times New Roman" w:hAnsi="Times New Roman" w:cs="Times New Roman"/>
          <w:lang w:val="sr-Cyrl-RS"/>
        </w:rPr>
        <w:t xml:space="preserve"> </w:t>
      </w:r>
      <w:r w:rsidRPr="00EA3E11">
        <w:rPr>
          <w:rFonts w:ascii="Times New Roman" w:hAnsi="Times New Roman" w:cs="Times New Roman"/>
          <w:lang w:val="sr-Cyrl-RS"/>
        </w:rPr>
        <w:t>Funds that are not fully secured are marked with an asterisk</w:t>
      </w:r>
      <w:r>
        <w:rPr>
          <w:rFonts w:ascii="Times New Roman" w:hAnsi="Times New Roman" w:cs="Times New Roman"/>
        </w:rPr>
        <w:t>.</w:t>
      </w:r>
    </w:p>
  </w:footnote>
  <w:footnote w:id="4">
    <w:p w14:paraId="0556A26D" w14:textId="2183F809" w:rsidR="003D03B1" w:rsidRPr="00EA3E11" w:rsidRDefault="003D03B1">
      <w:pPr>
        <w:pStyle w:val="FootnoteText"/>
      </w:pPr>
      <w:r>
        <w:rPr>
          <w:rStyle w:val="FootnoteCharacters"/>
        </w:rPr>
        <w:footnoteRef/>
      </w:r>
      <w:r w:rsidRPr="00F8738E">
        <w:rPr>
          <w:rFonts w:ascii="Times New Roman" w:hAnsi="Times New Roman" w:cs="Times New Roman"/>
          <w:lang w:val="sr-Cyrl-RS"/>
        </w:rPr>
        <w:t xml:space="preserve"> </w:t>
      </w:r>
      <w:r w:rsidRPr="00EA3E11">
        <w:rPr>
          <w:rFonts w:ascii="Times New Roman" w:hAnsi="Times New Roman" w:cs="Times New Roman"/>
          <w:lang w:val="sr-Cyrl-RS"/>
        </w:rPr>
        <w:t>Funds that are not fully secured are marked with an asterisk</w:t>
      </w:r>
      <w:r>
        <w:rPr>
          <w:rFonts w:ascii="Times New Roman" w:hAnsi="Times New Roman" w:cs="Times New Roman"/>
        </w:rPr>
        <w:t>.</w:t>
      </w:r>
    </w:p>
  </w:footnote>
  <w:footnote w:id="5">
    <w:p w14:paraId="67A1DC1A" w14:textId="1D682CFE" w:rsidR="003D03B1" w:rsidRPr="00EA3E11" w:rsidRDefault="003D03B1">
      <w:pPr>
        <w:pStyle w:val="FootnoteText"/>
      </w:pPr>
      <w:r>
        <w:rPr>
          <w:rStyle w:val="FootnoteCharacters"/>
        </w:rPr>
        <w:footnoteRef/>
      </w:r>
      <w:r w:rsidRPr="00F8738E">
        <w:rPr>
          <w:rFonts w:ascii="Times New Roman" w:hAnsi="Times New Roman" w:cs="Times New Roman"/>
          <w:lang w:val="sr-Cyrl-RS"/>
        </w:rPr>
        <w:t xml:space="preserve"> </w:t>
      </w:r>
      <w:r w:rsidRPr="00EA3E11">
        <w:rPr>
          <w:rFonts w:ascii="Times New Roman" w:hAnsi="Times New Roman" w:cs="Times New Roman"/>
          <w:lang w:val="sr-Cyrl-RS"/>
        </w:rPr>
        <w:t>Funds that are not fully secured are marked with an asterisk</w:t>
      </w:r>
      <w:r>
        <w:rPr>
          <w:rFonts w:ascii="Times New Roman" w:hAnsi="Times New Roman" w:cs="Times New Roman"/>
        </w:rPr>
        <w:t>.</w:t>
      </w:r>
    </w:p>
  </w:footnote>
  <w:footnote w:id="6">
    <w:p w14:paraId="2FAD601E" w14:textId="11A9ECA5" w:rsidR="003D03B1" w:rsidRPr="00EA3E11" w:rsidRDefault="003D03B1">
      <w:pPr>
        <w:pStyle w:val="FootnoteText"/>
      </w:pPr>
      <w:r>
        <w:rPr>
          <w:rStyle w:val="FootnoteCharacters"/>
        </w:rPr>
        <w:footnoteRef/>
      </w:r>
      <w:r w:rsidRPr="00F8738E">
        <w:rPr>
          <w:rFonts w:ascii="Times New Roman" w:hAnsi="Times New Roman" w:cs="Times New Roman"/>
          <w:lang w:val="sr-Cyrl-RS"/>
        </w:rPr>
        <w:t xml:space="preserve"> </w:t>
      </w:r>
      <w:r w:rsidRPr="00EA3E11">
        <w:rPr>
          <w:rFonts w:ascii="Times New Roman" w:hAnsi="Times New Roman" w:cs="Times New Roman"/>
          <w:lang w:val="sr-Cyrl-RS"/>
        </w:rPr>
        <w:t>Funds that are not fully secured are marked with an asterisk</w:t>
      </w:r>
      <w:r>
        <w:rPr>
          <w:rFonts w:ascii="Times New Roman" w:hAnsi="Times New Roman" w:cs="Times New Roman"/>
        </w:rPr>
        <w:t>.</w:t>
      </w:r>
    </w:p>
  </w:footnote>
  <w:footnote w:id="7">
    <w:p w14:paraId="294D18F8" w14:textId="66AF4130" w:rsidR="003D03B1" w:rsidRPr="00EA3E11" w:rsidRDefault="003D03B1">
      <w:pPr>
        <w:pStyle w:val="FootnoteText"/>
      </w:pPr>
      <w:r>
        <w:rPr>
          <w:rStyle w:val="FootnoteCharacters"/>
        </w:rPr>
        <w:footnoteRef/>
      </w:r>
      <w:r w:rsidRPr="00F8738E">
        <w:rPr>
          <w:rFonts w:ascii="Times New Roman" w:hAnsi="Times New Roman" w:cs="Times New Roman"/>
          <w:lang w:val="sr-Cyrl-RS"/>
        </w:rPr>
        <w:t xml:space="preserve"> </w:t>
      </w:r>
      <w:r w:rsidRPr="00EA3E11">
        <w:rPr>
          <w:rFonts w:ascii="Times New Roman" w:hAnsi="Times New Roman" w:cs="Times New Roman"/>
          <w:lang w:val="sr-Cyrl-RS"/>
        </w:rPr>
        <w:t>Funds that are not fully secured are marked with an asterisk</w:t>
      </w:r>
      <w:r>
        <w:rPr>
          <w:rFonts w:ascii="Times New Roman" w:hAnsi="Times New Roman" w:cs="Times New Roman"/>
        </w:rPr>
        <w:t>.</w:t>
      </w:r>
    </w:p>
  </w:footnote>
  <w:footnote w:id="8">
    <w:p w14:paraId="0DC3B32B" w14:textId="5671FAA5" w:rsidR="003D03B1" w:rsidRPr="00EA3E11" w:rsidRDefault="003D03B1">
      <w:pPr>
        <w:pStyle w:val="FootnoteText"/>
      </w:pPr>
      <w:r>
        <w:rPr>
          <w:rStyle w:val="FootnoteCharacters"/>
        </w:rPr>
        <w:footnoteRef/>
      </w:r>
      <w:r w:rsidRPr="00F8738E">
        <w:rPr>
          <w:rFonts w:ascii="Times New Roman" w:hAnsi="Times New Roman" w:cs="Times New Roman"/>
          <w:lang w:val="sr-Cyrl-RS"/>
        </w:rPr>
        <w:t xml:space="preserve"> </w:t>
      </w:r>
      <w:r w:rsidRPr="00EA3E11">
        <w:rPr>
          <w:rFonts w:ascii="Times New Roman" w:hAnsi="Times New Roman" w:cs="Times New Roman"/>
          <w:lang w:val="sr-Cyrl-RS"/>
        </w:rPr>
        <w:t>Funds that are not fully secured are marked with an asterisk</w:t>
      </w:r>
      <w:r>
        <w:rPr>
          <w:rFonts w:ascii="Times New Roman" w:hAnsi="Times New Roman" w:cs="Times New Roman"/>
        </w:rPr>
        <w:t>.</w:t>
      </w:r>
    </w:p>
  </w:footnote>
  <w:footnote w:id="9">
    <w:p w14:paraId="27BD40A1" w14:textId="1970487C" w:rsidR="003D03B1" w:rsidRPr="00EA3E11" w:rsidRDefault="003D03B1">
      <w:pPr>
        <w:pStyle w:val="FootnoteText"/>
      </w:pPr>
      <w:r>
        <w:rPr>
          <w:rStyle w:val="FootnoteCharacters"/>
        </w:rPr>
        <w:footnoteRef/>
      </w:r>
      <w:r w:rsidRPr="00F8738E">
        <w:rPr>
          <w:rFonts w:ascii="Times New Roman" w:hAnsi="Times New Roman" w:cs="Times New Roman"/>
          <w:lang w:val="sr-Cyrl-RS"/>
        </w:rPr>
        <w:t xml:space="preserve"> </w:t>
      </w:r>
      <w:r w:rsidRPr="00EA3E11">
        <w:rPr>
          <w:rFonts w:ascii="Times New Roman" w:hAnsi="Times New Roman" w:cs="Times New Roman"/>
          <w:lang w:val="sr-Cyrl-RS"/>
        </w:rPr>
        <w:t>Funds that are not fully secured are marked with an asterisk</w:t>
      </w:r>
      <w:r>
        <w:rPr>
          <w:rFonts w:ascii="Times New Roman" w:hAnsi="Times New Roman" w:cs="Times New Roman"/>
        </w:rPr>
        <w:t>.</w:t>
      </w:r>
    </w:p>
  </w:footnote>
  <w:footnote w:id="10">
    <w:p w14:paraId="22652952" w14:textId="659D6857" w:rsidR="003D03B1" w:rsidRPr="00EA3E11" w:rsidRDefault="003D03B1">
      <w:pPr>
        <w:pStyle w:val="FootnoteText"/>
      </w:pPr>
      <w:r>
        <w:rPr>
          <w:rStyle w:val="FootnoteCharacters"/>
        </w:rPr>
        <w:footnoteRef/>
      </w:r>
      <w:r w:rsidRPr="00F8738E">
        <w:rPr>
          <w:rFonts w:ascii="Times New Roman" w:hAnsi="Times New Roman" w:cs="Times New Roman"/>
          <w:lang w:val="sr-Cyrl-RS"/>
        </w:rPr>
        <w:t xml:space="preserve"> </w:t>
      </w:r>
      <w:r w:rsidRPr="00EA3E11">
        <w:rPr>
          <w:rFonts w:ascii="Times New Roman" w:hAnsi="Times New Roman" w:cs="Times New Roman"/>
          <w:lang w:val="sr-Cyrl-RS"/>
        </w:rPr>
        <w:t>Funds that are not fully secured are marked with an asterisk</w:t>
      </w:r>
      <w:r>
        <w:rPr>
          <w:rFonts w:ascii="Times New Roman" w:hAnsi="Times New Roman" w:cs="Times New Roman"/>
        </w:rPr>
        <w:t>.</w:t>
      </w:r>
    </w:p>
  </w:footnote>
  <w:footnote w:id="11">
    <w:p w14:paraId="1DEEF78C" w14:textId="209B1A85" w:rsidR="003D03B1" w:rsidRPr="00EA3E11" w:rsidRDefault="003D03B1">
      <w:pPr>
        <w:pStyle w:val="FootnoteText"/>
      </w:pPr>
      <w:r>
        <w:rPr>
          <w:rStyle w:val="FootnoteCharacters"/>
        </w:rPr>
        <w:footnoteRef/>
      </w:r>
      <w:r w:rsidRPr="00F8738E">
        <w:rPr>
          <w:rFonts w:ascii="Times New Roman" w:hAnsi="Times New Roman" w:cs="Times New Roman"/>
          <w:lang w:val="sr-Cyrl-RS"/>
        </w:rPr>
        <w:t xml:space="preserve"> </w:t>
      </w:r>
      <w:r w:rsidRPr="00EA3E11">
        <w:rPr>
          <w:rFonts w:ascii="Times New Roman" w:hAnsi="Times New Roman" w:cs="Times New Roman"/>
          <w:lang w:val="sr-Cyrl-RS"/>
        </w:rPr>
        <w:t>Funds that are not fully secured are marked with an asterisk</w:t>
      </w:r>
      <w:r>
        <w:rPr>
          <w:rFonts w:ascii="Times New Roman" w:hAnsi="Times New Roman" w:cs="Times New Roman"/>
        </w:rPr>
        <w:t>.</w:t>
      </w:r>
    </w:p>
  </w:footnote>
  <w:footnote w:id="12">
    <w:p w14:paraId="2E49E137" w14:textId="6E21F7F7" w:rsidR="003D03B1" w:rsidRPr="00EA3E11" w:rsidRDefault="003D03B1">
      <w:pPr>
        <w:pStyle w:val="FootnoteText"/>
      </w:pPr>
      <w:r>
        <w:rPr>
          <w:rStyle w:val="FootnoteCharacters"/>
        </w:rPr>
        <w:footnoteRef/>
      </w:r>
      <w:r w:rsidRPr="00F8738E">
        <w:rPr>
          <w:rFonts w:ascii="Times New Roman" w:hAnsi="Times New Roman" w:cs="Times New Roman"/>
          <w:lang w:val="sr-Cyrl-RS"/>
        </w:rPr>
        <w:t xml:space="preserve"> </w:t>
      </w:r>
      <w:r w:rsidRPr="00EA3E11">
        <w:rPr>
          <w:rFonts w:ascii="Times New Roman" w:hAnsi="Times New Roman" w:cs="Times New Roman"/>
          <w:lang w:val="sr-Cyrl-RS"/>
        </w:rPr>
        <w:t>Funds that are not fully secured are marked with an asterisk</w:t>
      </w:r>
      <w:r>
        <w:rPr>
          <w:rFonts w:ascii="Times New Roman" w:hAnsi="Times New Roman" w:cs="Times New Roman"/>
        </w:rPr>
        <w:t>.</w:t>
      </w:r>
    </w:p>
  </w:footnote>
  <w:footnote w:id="13">
    <w:p w14:paraId="4F9E0147" w14:textId="10F714B1" w:rsidR="003D03B1" w:rsidRPr="00EA3E11" w:rsidRDefault="003D03B1">
      <w:pPr>
        <w:pStyle w:val="FootnoteText"/>
      </w:pPr>
      <w:r>
        <w:rPr>
          <w:rStyle w:val="FootnoteCharacters"/>
        </w:rPr>
        <w:footnoteRef/>
      </w:r>
      <w:r w:rsidRPr="00F8738E">
        <w:rPr>
          <w:rFonts w:ascii="Times New Roman" w:hAnsi="Times New Roman" w:cs="Times New Roman"/>
          <w:lang w:val="sr-Cyrl-RS"/>
        </w:rPr>
        <w:t xml:space="preserve"> </w:t>
      </w:r>
      <w:r w:rsidRPr="00EA3E11">
        <w:rPr>
          <w:rFonts w:ascii="Times New Roman" w:hAnsi="Times New Roman" w:cs="Times New Roman"/>
          <w:lang w:val="sr-Cyrl-RS"/>
        </w:rPr>
        <w:t>Funds that are not fully secured are marked with an asterisk</w:t>
      </w:r>
      <w:r>
        <w:rPr>
          <w:rFonts w:ascii="Times New Roman" w:hAnsi="Times New Roman" w:cs="Times New Roman"/>
        </w:rPr>
        <w:t>.</w:t>
      </w:r>
    </w:p>
  </w:footnote>
  <w:footnote w:id="14">
    <w:p w14:paraId="7BA3DCF4" w14:textId="182B7ED6" w:rsidR="003D03B1" w:rsidRPr="00EA3E11" w:rsidRDefault="003D03B1">
      <w:pPr>
        <w:pStyle w:val="FootnoteText"/>
      </w:pPr>
      <w:r>
        <w:rPr>
          <w:rStyle w:val="FootnoteCharacters"/>
        </w:rPr>
        <w:footnoteRef/>
      </w:r>
      <w:r w:rsidRPr="00F8738E">
        <w:rPr>
          <w:rFonts w:ascii="Times New Roman" w:hAnsi="Times New Roman" w:cs="Times New Roman"/>
          <w:lang w:val="sr-Cyrl-RS"/>
        </w:rPr>
        <w:t xml:space="preserve"> </w:t>
      </w:r>
      <w:r w:rsidRPr="00EA3E11">
        <w:rPr>
          <w:rFonts w:ascii="Times New Roman" w:hAnsi="Times New Roman" w:cs="Times New Roman"/>
          <w:lang w:val="sr-Cyrl-RS"/>
        </w:rPr>
        <w:t>Funds that are not fully secured are marked with an asterisk</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847984"/>
      <w:docPartObj>
        <w:docPartGallery w:val="Page Numbers (Top of Page)"/>
        <w:docPartUnique/>
      </w:docPartObj>
    </w:sdtPr>
    <w:sdtEndPr>
      <w:rPr>
        <w:rFonts w:ascii="Times New Roman" w:hAnsi="Times New Roman" w:cs="Times New Roman"/>
        <w:noProof/>
      </w:rPr>
    </w:sdtEndPr>
    <w:sdtContent>
      <w:p w14:paraId="293BC3B6" w14:textId="77777777" w:rsidR="003D03B1" w:rsidRDefault="003D03B1">
        <w:pPr>
          <w:pStyle w:val="Header"/>
          <w:jc w:val="center"/>
        </w:pPr>
      </w:p>
      <w:p w14:paraId="79691FD4" w14:textId="77777777" w:rsidR="003D03B1" w:rsidRDefault="003D03B1">
        <w:pPr>
          <w:pStyle w:val="Header"/>
          <w:jc w:val="center"/>
          <w:rPr>
            <w:rFonts w:ascii="Times New Roman" w:hAnsi="Times New Roman" w:cs="Times New Roman"/>
          </w:rPr>
        </w:pPr>
      </w:p>
      <w:p w14:paraId="49736779" w14:textId="7BE9A562" w:rsidR="003D03B1" w:rsidRDefault="003D03B1">
        <w:pPr>
          <w:pStyle w:val="Header"/>
          <w:jc w:val="center"/>
        </w:pPr>
        <w:r w:rsidRPr="00E86BFB">
          <w:rPr>
            <w:rFonts w:ascii="Times New Roman" w:hAnsi="Times New Roman" w:cs="Times New Roman"/>
          </w:rPr>
          <w:fldChar w:fldCharType="begin"/>
        </w:r>
        <w:r w:rsidRPr="00E86BFB">
          <w:rPr>
            <w:rFonts w:ascii="Times New Roman" w:hAnsi="Times New Roman" w:cs="Times New Roman"/>
          </w:rPr>
          <w:instrText xml:space="preserve"> PAGE   \* MERGEFORMAT </w:instrText>
        </w:r>
        <w:r w:rsidRPr="00E86BFB">
          <w:rPr>
            <w:rFonts w:ascii="Times New Roman" w:hAnsi="Times New Roman" w:cs="Times New Roman"/>
          </w:rPr>
          <w:fldChar w:fldCharType="separate"/>
        </w:r>
        <w:r w:rsidR="008107B5">
          <w:rPr>
            <w:rFonts w:ascii="Times New Roman" w:hAnsi="Times New Roman" w:cs="Times New Roman"/>
            <w:noProof/>
          </w:rPr>
          <w:t>57</w:t>
        </w:r>
        <w:r w:rsidRPr="00E86BFB">
          <w:rPr>
            <w:rFonts w:ascii="Times New Roman" w:hAnsi="Times New Roman" w:cs="Times New Roman"/>
            <w:noProof/>
          </w:rPr>
          <w:fldChar w:fldCharType="end"/>
        </w:r>
      </w:p>
    </w:sdtContent>
  </w:sdt>
  <w:p w14:paraId="52437D78" w14:textId="77777777" w:rsidR="003D03B1" w:rsidRDefault="003D0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EF3F8" w14:textId="77777777" w:rsidR="003D03B1" w:rsidRDefault="003D03B1">
    <w:pPr>
      <w:pStyle w:val="Header"/>
      <w:jc w:val="center"/>
    </w:pPr>
  </w:p>
  <w:p w14:paraId="36EA45D2" w14:textId="77777777" w:rsidR="003D03B1" w:rsidRDefault="003D03B1">
    <w:pPr>
      <w:pStyle w:val="Header"/>
      <w:jc w:val="center"/>
    </w:pPr>
  </w:p>
  <w:p w14:paraId="1FB89942" w14:textId="4AA53938" w:rsidR="003D03B1" w:rsidRPr="000B07FC" w:rsidRDefault="003D03B1">
    <w:pPr>
      <w:pStyle w:val="Header"/>
      <w:jc w:val="center"/>
      <w:rPr>
        <w:rFonts w:ascii="Times New Roman" w:hAnsi="Times New Roman" w:cs="Times New Roman"/>
      </w:rPr>
    </w:pPr>
  </w:p>
  <w:p w14:paraId="32D950AC" w14:textId="77777777" w:rsidR="003D03B1" w:rsidRDefault="003D0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0154"/>
    <w:multiLevelType w:val="multilevel"/>
    <w:tmpl w:val="342CE424"/>
    <w:lvl w:ilvl="0">
      <w:start w:val="3"/>
      <w:numFmt w:val="decimal"/>
      <w:lvlText w:val="%1."/>
      <w:lvlJc w:val="left"/>
      <w:pPr>
        <w:tabs>
          <w:tab w:val="num" w:pos="0"/>
        </w:tabs>
        <w:ind w:left="500" w:hanging="500"/>
      </w:pPr>
    </w:lvl>
    <w:lvl w:ilvl="1">
      <w:start w:val="4"/>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08306DF"/>
    <w:multiLevelType w:val="multilevel"/>
    <w:tmpl w:val="750A6D5A"/>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4760477"/>
    <w:multiLevelType w:val="hybridMultilevel"/>
    <w:tmpl w:val="34284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E04CB"/>
    <w:multiLevelType w:val="multilevel"/>
    <w:tmpl w:val="1A024956"/>
    <w:lvl w:ilvl="0">
      <w:start w:val="2"/>
      <w:numFmt w:val="decimal"/>
      <w:lvlText w:val="%1."/>
      <w:lvlJc w:val="left"/>
      <w:pPr>
        <w:tabs>
          <w:tab w:val="num" w:pos="0"/>
        </w:tabs>
        <w:ind w:left="460" w:hanging="460"/>
      </w:pPr>
    </w:lvl>
    <w:lvl w:ilvl="1">
      <w:start w:val="3"/>
      <w:numFmt w:val="decimal"/>
      <w:lvlText w:val="%1.%2."/>
      <w:lvlJc w:val="left"/>
      <w:pPr>
        <w:tabs>
          <w:tab w:val="num" w:pos="0"/>
        </w:tabs>
        <w:ind w:left="460" w:hanging="4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2FA80A1C"/>
    <w:multiLevelType w:val="multilevel"/>
    <w:tmpl w:val="06B6B984"/>
    <w:lvl w:ilvl="0">
      <w:start w:val="6"/>
      <w:numFmt w:val="decimal"/>
      <w:lvlText w:val="%1."/>
      <w:lvlJc w:val="left"/>
      <w:pPr>
        <w:tabs>
          <w:tab w:val="num" w:pos="0"/>
        </w:tabs>
        <w:ind w:left="500" w:hanging="500"/>
      </w:pPr>
    </w:lvl>
    <w:lvl w:ilvl="1">
      <w:start w:val="2"/>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3637200C"/>
    <w:multiLevelType w:val="multilevel"/>
    <w:tmpl w:val="5FD62804"/>
    <w:lvl w:ilvl="0">
      <w:start w:val="4"/>
      <w:numFmt w:val="decimal"/>
      <w:lvlText w:val="%1."/>
      <w:lvlJc w:val="left"/>
      <w:pPr>
        <w:tabs>
          <w:tab w:val="num" w:pos="0"/>
        </w:tabs>
        <w:ind w:left="500" w:hanging="500"/>
      </w:pPr>
    </w:lvl>
    <w:lvl w:ilvl="1">
      <w:start w:val="2"/>
      <w:numFmt w:val="decimal"/>
      <w:lvlText w:val="%1.%2."/>
      <w:lvlJc w:val="left"/>
      <w:pPr>
        <w:tabs>
          <w:tab w:val="num" w:pos="0"/>
        </w:tabs>
        <w:ind w:left="500" w:hanging="500"/>
      </w:pPr>
    </w:lvl>
    <w:lvl w:ilvl="2">
      <w:start w:val="1"/>
      <w:numFmt w:val="decimal"/>
      <w:lvlText w:val="%1.%2.%3."/>
      <w:lvlJc w:val="left"/>
      <w:pPr>
        <w:tabs>
          <w:tab w:val="num" w:pos="0"/>
        </w:tabs>
        <w:ind w:left="720" w:hanging="720"/>
      </w:pPr>
      <w:rPr>
        <w:rFonts w:ascii="Times New Roman" w:hAnsi="Times New Roman" w:cs="Times New Roman"/>
        <w:sz w:val="20"/>
        <w:szCs w:val="2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3AA92B88"/>
    <w:multiLevelType w:val="multilevel"/>
    <w:tmpl w:val="7C809C42"/>
    <w:lvl w:ilvl="0">
      <w:start w:val="4"/>
      <w:numFmt w:val="decimal"/>
      <w:lvlText w:val="%1."/>
      <w:lvlJc w:val="left"/>
      <w:pPr>
        <w:tabs>
          <w:tab w:val="num" w:pos="0"/>
        </w:tabs>
        <w:ind w:left="400" w:hanging="400"/>
      </w:pPr>
      <w:rPr>
        <w:sz w:val="18"/>
      </w:rPr>
    </w:lvl>
    <w:lvl w:ilvl="1">
      <w:start w:val="4"/>
      <w:numFmt w:val="decimal"/>
      <w:lvlText w:val="%1.%2."/>
      <w:lvlJc w:val="left"/>
      <w:pPr>
        <w:tabs>
          <w:tab w:val="num" w:pos="0"/>
        </w:tabs>
        <w:ind w:left="400" w:hanging="400"/>
      </w:pPr>
      <w:rPr>
        <w:sz w:val="18"/>
      </w:rPr>
    </w:lvl>
    <w:lvl w:ilvl="2">
      <w:start w:val="1"/>
      <w:numFmt w:val="decimal"/>
      <w:lvlText w:val="%1.%2.%3."/>
      <w:lvlJc w:val="left"/>
      <w:pPr>
        <w:tabs>
          <w:tab w:val="num" w:pos="0"/>
        </w:tabs>
        <w:ind w:left="720" w:hanging="720"/>
      </w:pPr>
      <w:rPr>
        <w:rFonts w:cs="Times New Roman"/>
        <w:sz w:val="20"/>
        <w:szCs w:val="20"/>
      </w:rPr>
    </w:lvl>
    <w:lvl w:ilvl="3">
      <w:start w:val="1"/>
      <w:numFmt w:val="decimal"/>
      <w:lvlText w:val="%1.%2.%3.%4."/>
      <w:lvlJc w:val="left"/>
      <w:pPr>
        <w:tabs>
          <w:tab w:val="num" w:pos="0"/>
        </w:tabs>
        <w:ind w:left="720" w:hanging="720"/>
      </w:pPr>
      <w:rPr>
        <w:sz w:val="18"/>
      </w:rPr>
    </w:lvl>
    <w:lvl w:ilvl="4">
      <w:start w:val="1"/>
      <w:numFmt w:val="decimal"/>
      <w:lvlText w:val="%1.%2.%3.%4.%5."/>
      <w:lvlJc w:val="left"/>
      <w:pPr>
        <w:tabs>
          <w:tab w:val="num" w:pos="0"/>
        </w:tabs>
        <w:ind w:left="1080" w:hanging="1080"/>
      </w:pPr>
      <w:rPr>
        <w:sz w:val="18"/>
      </w:rPr>
    </w:lvl>
    <w:lvl w:ilvl="5">
      <w:start w:val="1"/>
      <w:numFmt w:val="decimal"/>
      <w:lvlText w:val="%1.%2.%3.%4.%5.%6."/>
      <w:lvlJc w:val="left"/>
      <w:pPr>
        <w:tabs>
          <w:tab w:val="num" w:pos="0"/>
        </w:tabs>
        <w:ind w:left="1080" w:hanging="1080"/>
      </w:pPr>
      <w:rPr>
        <w:sz w:val="18"/>
      </w:rPr>
    </w:lvl>
    <w:lvl w:ilvl="6">
      <w:start w:val="1"/>
      <w:numFmt w:val="decimal"/>
      <w:lvlText w:val="%1.%2.%3.%4.%5.%6.%7."/>
      <w:lvlJc w:val="left"/>
      <w:pPr>
        <w:tabs>
          <w:tab w:val="num" w:pos="0"/>
        </w:tabs>
        <w:ind w:left="1440" w:hanging="1440"/>
      </w:pPr>
      <w:rPr>
        <w:sz w:val="18"/>
      </w:rPr>
    </w:lvl>
    <w:lvl w:ilvl="7">
      <w:start w:val="1"/>
      <w:numFmt w:val="decimal"/>
      <w:lvlText w:val="%1.%2.%3.%4.%5.%6.%7.%8."/>
      <w:lvlJc w:val="left"/>
      <w:pPr>
        <w:tabs>
          <w:tab w:val="num" w:pos="0"/>
        </w:tabs>
        <w:ind w:left="1440" w:hanging="1440"/>
      </w:pPr>
      <w:rPr>
        <w:sz w:val="18"/>
      </w:rPr>
    </w:lvl>
    <w:lvl w:ilvl="8">
      <w:start w:val="1"/>
      <w:numFmt w:val="decimal"/>
      <w:lvlText w:val="%1.%2.%3.%4.%5.%6.%7.%8.%9."/>
      <w:lvlJc w:val="left"/>
      <w:pPr>
        <w:tabs>
          <w:tab w:val="num" w:pos="0"/>
        </w:tabs>
        <w:ind w:left="1800" w:hanging="1800"/>
      </w:pPr>
      <w:rPr>
        <w:sz w:val="18"/>
      </w:rPr>
    </w:lvl>
  </w:abstractNum>
  <w:abstractNum w:abstractNumId="7" w15:restartNumberingAfterBreak="0">
    <w:nsid w:val="3B876E93"/>
    <w:multiLevelType w:val="multilevel"/>
    <w:tmpl w:val="76C03F4C"/>
    <w:lvl w:ilvl="0">
      <w:start w:val="5"/>
      <w:numFmt w:val="decimal"/>
      <w:lvlText w:val="%1."/>
      <w:lvlJc w:val="left"/>
      <w:pPr>
        <w:tabs>
          <w:tab w:val="num" w:pos="0"/>
        </w:tabs>
        <w:ind w:left="460" w:hanging="460"/>
      </w:pPr>
    </w:lvl>
    <w:lvl w:ilvl="1">
      <w:start w:val="2"/>
      <w:numFmt w:val="decimal"/>
      <w:lvlText w:val="%1.%2."/>
      <w:lvlJc w:val="left"/>
      <w:pPr>
        <w:tabs>
          <w:tab w:val="num" w:pos="0"/>
        </w:tabs>
        <w:ind w:left="460" w:hanging="4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3CDD2210"/>
    <w:multiLevelType w:val="multilevel"/>
    <w:tmpl w:val="0792D616"/>
    <w:lvl w:ilvl="0">
      <w:start w:val="4"/>
      <w:numFmt w:val="decimal"/>
      <w:lvlText w:val="%1."/>
      <w:lvlJc w:val="left"/>
      <w:pPr>
        <w:tabs>
          <w:tab w:val="num" w:pos="0"/>
        </w:tabs>
        <w:ind w:left="500" w:hanging="500"/>
      </w:pPr>
    </w:lvl>
    <w:lvl w:ilvl="1">
      <w:start w:val="3"/>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433B037B"/>
    <w:multiLevelType w:val="multilevel"/>
    <w:tmpl w:val="783E5452"/>
    <w:lvl w:ilvl="0">
      <w:start w:val="6"/>
      <w:numFmt w:val="decimal"/>
      <w:lvlText w:val="%1."/>
      <w:lvlJc w:val="left"/>
      <w:pPr>
        <w:tabs>
          <w:tab w:val="num" w:pos="0"/>
        </w:tabs>
        <w:ind w:left="500" w:hanging="500"/>
      </w:pPr>
    </w:lvl>
    <w:lvl w:ilvl="1">
      <w:start w:val="1"/>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52536EB6"/>
    <w:multiLevelType w:val="hybridMultilevel"/>
    <w:tmpl w:val="3FD07E72"/>
    <w:lvl w:ilvl="0" w:tplc="3D100A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8C4CA2"/>
    <w:multiLevelType w:val="multilevel"/>
    <w:tmpl w:val="3E56DD6E"/>
    <w:lvl w:ilvl="0">
      <w:start w:val="2"/>
      <w:numFmt w:val="decimal"/>
      <w:lvlText w:val="%1."/>
      <w:lvlJc w:val="left"/>
      <w:pPr>
        <w:tabs>
          <w:tab w:val="num" w:pos="0"/>
        </w:tabs>
        <w:ind w:left="460" w:hanging="460"/>
      </w:pPr>
    </w:lvl>
    <w:lvl w:ilvl="1">
      <w:start w:val="2"/>
      <w:numFmt w:val="decimal"/>
      <w:lvlText w:val="%1.%2."/>
      <w:lvlJc w:val="left"/>
      <w:pPr>
        <w:tabs>
          <w:tab w:val="num" w:pos="0"/>
        </w:tabs>
        <w:ind w:left="460" w:hanging="4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59D20ADC"/>
    <w:multiLevelType w:val="multilevel"/>
    <w:tmpl w:val="AA8E8F60"/>
    <w:lvl w:ilvl="0">
      <w:start w:val="1"/>
      <w:numFmt w:val="decimal"/>
      <w:lvlText w:val="%1."/>
      <w:lvlJc w:val="left"/>
      <w:pPr>
        <w:tabs>
          <w:tab w:val="num" w:pos="0"/>
        </w:tabs>
        <w:ind w:left="500" w:hanging="500"/>
      </w:pPr>
    </w:lvl>
    <w:lvl w:ilvl="1">
      <w:start w:val="1"/>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5A2C1124"/>
    <w:multiLevelType w:val="multilevel"/>
    <w:tmpl w:val="99E679BE"/>
    <w:lvl w:ilvl="0">
      <w:start w:val="2"/>
      <w:numFmt w:val="decimal"/>
      <w:lvlText w:val="%1."/>
      <w:lvlJc w:val="left"/>
      <w:pPr>
        <w:tabs>
          <w:tab w:val="num" w:pos="0"/>
        </w:tabs>
        <w:ind w:left="500" w:hanging="500"/>
      </w:pPr>
    </w:lvl>
    <w:lvl w:ilvl="1">
      <w:start w:val="1"/>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61CD3E68"/>
    <w:multiLevelType w:val="multilevel"/>
    <w:tmpl w:val="9A646C98"/>
    <w:lvl w:ilvl="0">
      <w:start w:val="4"/>
      <w:numFmt w:val="decimal"/>
      <w:lvlText w:val="%1."/>
      <w:lvlJc w:val="left"/>
      <w:pPr>
        <w:tabs>
          <w:tab w:val="num" w:pos="0"/>
        </w:tabs>
        <w:ind w:left="500" w:hanging="500"/>
      </w:pPr>
    </w:lvl>
    <w:lvl w:ilvl="1">
      <w:start w:val="1"/>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67E9124B"/>
    <w:multiLevelType w:val="multilevel"/>
    <w:tmpl w:val="1A884E14"/>
    <w:lvl w:ilvl="0">
      <w:start w:val="3"/>
      <w:numFmt w:val="decimal"/>
      <w:lvlText w:val="%1."/>
      <w:lvlJc w:val="left"/>
      <w:pPr>
        <w:tabs>
          <w:tab w:val="num" w:pos="0"/>
        </w:tabs>
        <w:ind w:left="500" w:hanging="500"/>
      </w:pPr>
    </w:lvl>
    <w:lvl w:ilvl="1">
      <w:start w:val="2"/>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6AF62295"/>
    <w:multiLevelType w:val="multilevel"/>
    <w:tmpl w:val="E970EE3A"/>
    <w:lvl w:ilvl="0">
      <w:start w:val="3"/>
      <w:numFmt w:val="decimal"/>
      <w:lvlText w:val="%1."/>
      <w:lvlJc w:val="left"/>
      <w:pPr>
        <w:tabs>
          <w:tab w:val="num" w:pos="0"/>
        </w:tabs>
        <w:ind w:left="500" w:hanging="500"/>
      </w:pPr>
    </w:lvl>
    <w:lvl w:ilvl="1">
      <w:start w:val="1"/>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70640AB5"/>
    <w:multiLevelType w:val="multilevel"/>
    <w:tmpl w:val="0C8A792E"/>
    <w:lvl w:ilvl="0">
      <w:start w:val="5"/>
      <w:numFmt w:val="decimal"/>
      <w:lvlText w:val="%1."/>
      <w:lvlJc w:val="left"/>
      <w:pPr>
        <w:tabs>
          <w:tab w:val="num" w:pos="0"/>
        </w:tabs>
        <w:ind w:left="500" w:hanging="500"/>
      </w:pPr>
    </w:lvl>
    <w:lvl w:ilvl="1">
      <w:start w:val="1"/>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747A314C"/>
    <w:multiLevelType w:val="multilevel"/>
    <w:tmpl w:val="FE989E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5813038"/>
    <w:multiLevelType w:val="multilevel"/>
    <w:tmpl w:val="2BE41E82"/>
    <w:lvl w:ilvl="0">
      <w:start w:val="3"/>
      <w:numFmt w:val="decimal"/>
      <w:lvlText w:val="%1."/>
      <w:lvlJc w:val="left"/>
      <w:pPr>
        <w:tabs>
          <w:tab w:val="num" w:pos="0"/>
        </w:tabs>
        <w:ind w:left="500" w:hanging="500"/>
      </w:pPr>
    </w:lvl>
    <w:lvl w:ilvl="1">
      <w:start w:val="3"/>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78522F2D"/>
    <w:multiLevelType w:val="hybridMultilevel"/>
    <w:tmpl w:val="A2367528"/>
    <w:lvl w:ilvl="0" w:tplc="79DC5A96">
      <w:start w:val="1"/>
      <w:numFmt w:val="bullet"/>
      <w:lvlText w:val="-"/>
      <w:lvlJc w:val="left"/>
      <w:pPr>
        <w:ind w:left="1428" w:hanging="360"/>
      </w:pPr>
      <w:rPr>
        <w:rFonts w:ascii="Sitka Subheading" w:hAnsi="Sitka Subheading"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12"/>
  </w:num>
  <w:num w:numId="2">
    <w:abstractNumId w:val="16"/>
  </w:num>
  <w:num w:numId="3">
    <w:abstractNumId w:val="15"/>
  </w:num>
  <w:num w:numId="4">
    <w:abstractNumId w:val="19"/>
  </w:num>
  <w:num w:numId="5">
    <w:abstractNumId w:val="14"/>
  </w:num>
  <w:num w:numId="6">
    <w:abstractNumId w:val="5"/>
  </w:num>
  <w:num w:numId="7">
    <w:abstractNumId w:val="8"/>
  </w:num>
  <w:num w:numId="8">
    <w:abstractNumId w:val="9"/>
  </w:num>
  <w:num w:numId="9">
    <w:abstractNumId w:val="4"/>
  </w:num>
  <w:num w:numId="10">
    <w:abstractNumId w:val="6"/>
  </w:num>
  <w:num w:numId="11">
    <w:abstractNumId w:val="0"/>
  </w:num>
  <w:num w:numId="12">
    <w:abstractNumId w:val="13"/>
  </w:num>
  <w:num w:numId="13">
    <w:abstractNumId w:val="17"/>
  </w:num>
  <w:num w:numId="14">
    <w:abstractNumId w:val="1"/>
  </w:num>
  <w:num w:numId="15">
    <w:abstractNumId w:val="7"/>
  </w:num>
  <w:num w:numId="16">
    <w:abstractNumId w:val="11"/>
  </w:num>
  <w:num w:numId="17">
    <w:abstractNumId w:val="3"/>
  </w:num>
  <w:num w:numId="18">
    <w:abstractNumId w:val="18"/>
  </w:num>
  <w:num w:numId="19">
    <w:abstractNumId w:val="10"/>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CA3"/>
    <w:rsid w:val="00003A2F"/>
    <w:rsid w:val="00004666"/>
    <w:rsid w:val="00016EB2"/>
    <w:rsid w:val="00041878"/>
    <w:rsid w:val="0004222F"/>
    <w:rsid w:val="000515FD"/>
    <w:rsid w:val="00051D08"/>
    <w:rsid w:val="00054645"/>
    <w:rsid w:val="000600DE"/>
    <w:rsid w:val="00062D7F"/>
    <w:rsid w:val="00063F08"/>
    <w:rsid w:val="000668B4"/>
    <w:rsid w:val="0007382F"/>
    <w:rsid w:val="00086A41"/>
    <w:rsid w:val="00087557"/>
    <w:rsid w:val="00087CC1"/>
    <w:rsid w:val="00090C77"/>
    <w:rsid w:val="000945E1"/>
    <w:rsid w:val="000A4E2B"/>
    <w:rsid w:val="000A619C"/>
    <w:rsid w:val="000A6D34"/>
    <w:rsid w:val="000B07FC"/>
    <w:rsid w:val="000B1F15"/>
    <w:rsid w:val="000B3328"/>
    <w:rsid w:val="000E60A9"/>
    <w:rsid w:val="000F2DD5"/>
    <w:rsid w:val="000F3BF4"/>
    <w:rsid w:val="000F55F7"/>
    <w:rsid w:val="0010305F"/>
    <w:rsid w:val="001158A3"/>
    <w:rsid w:val="00122267"/>
    <w:rsid w:val="001275D5"/>
    <w:rsid w:val="0012775D"/>
    <w:rsid w:val="00130FCB"/>
    <w:rsid w:val="001357B7"/>
    <w:rsid w:val="00141E17"/>
    <w:rsid w:val="00144A2F"/>
    <w:rsid w:val="00160647"/>
    <w:rsid w:val="001641BB"/>
    <w:rsid w:val="001A760E"/>
    <w:rsid w:val="001B1B1D"/>
    <w:rsid w:val="001B4ED4"/>
    <w:rsid w:val="001B525B"/>
    <w:rsid w:val="001B7A42"/>
    <w:rsid w:val="001C2201"/>
    <w:rsid w:val="001C4F15"/>
    <w:rsid w:val="001C508A"/>
    <w:rsid w:val="001C5A44"/>
    <w:rsid w:val="001C5CE8"/>
    <w:rsid w:val="001D0168"/>
    <w:rsid w:val="001D50FD"/>
    <w:rsid w:val="001D6D2F"/>
    <w:rsid w:val="001D7774"/>
    <w:rsid w:val="001E69B1"/>
    <w:rsid w:val="001F1B5B"/>
    <w:rsid w:val="001F2D58"/>
    <w:rsid w:val="0024472C"/>
    <w:rsid w:val="00253D08"/>
    <w:rsid w:val="002543EF"/>
    <w:rsid w:val="00256753"/>
    <w:rsid w:val="002608A1"/>
    <w:rsid w:val="00271619"/>
    <w:rsid w:val="002769A9"/>
    <w:rsid w:val="00282467"/>
    <w:rsid w:val="00287068"/>
    <w:rsid w:val="0029649B"/>
    <w:rsid w:val="00296D33"/>
    <w:rsid w:val="002B3CA3"/>
    <w:rsid w:val="002C06EB"/>
    <w:rsid w:val="002C160B"/>
    <w:rsid w:val="002C3A75"/>
    <w:rsid w:val="002E545A"/>
    <w:rsid w:val="002F092F"/>
    <w:rsid w:val="002F3DD3"/>
    <w:rsid w:val="00321D0F"/>
    <w:rsid w:val="00336EFD"/>
    <w:rsid w:val="003461F0"/>
    <w:rsid w:val="00350E0C"/>
    <w:rsid w:val="00353C89"/>
    <w:rsid w:val="00380B98"/>
    <w:rsid w:val="003856D8"/>
    <w:rsid w:val="00391710"/>
    <w:rsid w:val="00392F89"/>
    <w:rsid w:val="003A61AB"/>
    <w:rsid w:val="003A61FF"/>
    <w:rsid w:val="003C48B9"/>
    <w:rsid w:val="003D03B1"/>
    <w:rsid w:val="003E22B0"/>
    <w:rsid w:val="003F007C"/>
    <w:rsid w:val="00401FB1"/>
    <w:rsid w:val="00404A58"/>
    <w:rsid w:val="00410C75"/>
    <w:rsid w:val="00411F69"/>
    <w:rsid w:val="0042076A"/>
    <w:rsid w:val="004241D5"/>
    <w:rsid w:val="004257D9"/>
    <w:rsid w:val="00431067"/>
    <w:rsid w:val="00446638"/>
    <w:rsid w:val="004520EF"/>
    <w:rsid w:val="004534EC"/>
    <w:rsid w:val="00470AC0"/>
    <w:rsid w:val="0047125A"/>
    <w:rsid w:val="00496D6F"/>
    <w:rsid w:val="0049714B"/>
    <w:rsid w:val="004A27F5"/>
    <w:rsid w:val="004C14C8"/>
    <w:rsid w:val="004C768C"/>
    <w:rsid w:val="004E66FD"/>
    <w:rsid w:val="004F36FD"/>
    <w:rsid w:val="004F5302"/>
    <w:rsid w:val="00502075"/>
    <w:rsid w:val="005027E4"/>
    <w:rsid w:val="00505C24"/>
    <w:rsid w:val="005103DD"/>
    <w:rsid w:val="005149DF"/>
    <w:rsid w:val="00521C04"/>
    <w:rsid w:val="0053178B"/>
    <w:rsid w:val="00533B60"/>
    <w:rsid w:val="00536F53"/>
    <w:rsid w:val="00541D33"/>
    <w:rsid w:val="00545945"/>
    <w:rsid w:val="00546C6B"/>
    <w:rsid w:val="00552A3C"/>
    <w:rsid w:val="0055388B"/>
    <w:rsid w:val="00553A11"/>
    <w:rsid w:val="0055425C"/>
    <w:rsid w:val="00557047"/>
    <w:rsid w:val="005701C0"/>
    <w:rsid w:val="005876C9"/>
    <w:rsid w:val="005A76D0"/>
    <w:rsid w:val="005B4265"/>
    <w:rsid w:val="005E4D08"/>
    <w:rsid w:val="005E5072"/>
    <w:rsid w:val="0061142F"/>
    <w:rsid w:val="00615F1C"/>
    <w:rsid w:val="00625BA6"/>
    <w:rsid w:val="00631928"/>
    <w:rsid w:val="00631CC4"/>
    <w:rsid w:val="00633B61"/>
    <w:rsid w:val="00635E1E"/>
    <w:rsid w:val="006360B6"/>
    <w:rsid w:val="00643BF2"/>
    <w:rsid w:val="00650E1D"/>
    <w:rsid w:val="00682535"/>
    <w:rsid w:val="00683318"/>
    <w:rsid w:val="00694BB3"/>
    <w:rsid w:val="00695044"/>
    <w:rsid w:val="006A34FD"/>
    <w:rsid w:val="006B13A4"/>
    <w:rsid w:val="006B3CBC"/>
    <w:rsid w:val="006B712E"/>
    <w:rsid w:val="006B7B27"/>
    <w:rsid w:val="006D65F0"/>
    <w:rsid w:val="006F4D06"/>
    <w:rsid w:val="006F7FAC"/>
    <w:rsid w:val="00702F8B"/>
    <w:rsid w:val="00704166"/>
    <w:rsid w:val="007207B2"/>
    <w:rsid w:val="00751DB9"/>
    <w:rsid w:val="00763588"/>
    <w:rsid w:val="00763CF8"/>
    <w:rsid w:val="007718F7"/>
    <w:rsid w:val="0077236A"/>
    <w:rsid w:val="00782341"/>
    <w:rsid w:val="00785EE0"/>
    <w:rsid w:val="007913AD"/>
    <w:rsid w:val="00791E3D"/>
    <w:rsid w:val="00793463"/>
    <w:rsid w:val="007936B0"/>
    <w:rsid w:val="007A0750"/>
    <w:rsid w:val="007A2CBE"/>
    <w:rsid w:val="007B4695"/>
    <w:rsid w:val="007B7890"/>
    <w:rsid w:val="007C494A"/>
    <w:rsid w:val="007C4CE4"/>
    <w:rsid w:val="007C545A"/>
    <w:rsid w:val="007C6211"/>
    <w:rsid w:val="007C6CE9"/>
    <w:rsid w:val="007D1AFB"/>
    <w:rsid w:val="007E3EB8"/>
    <w:rsid w:val="008107B5"/>
    <w:rsid w:val="00820D6D"/>
    <w:rsid w:val="00821E95"/>
    <w:rsid w:val="00823C41"/>
    <w:rsid w:val="00826792"/>
    <w:rsid w:val="00835FB1"/>
    <w:rsid w:val="00853100"/>
    <w:rsid w:val="0086136D"/>
    <w:rsid w:val="00861713"/>
    <w:rsid w:val="008668BB"/>
    <w:rsid w:val="008804DA"/>
    <w:rsid w:val="008813D7"/>
    <w:rsid w:val="0088178B"/>
    <w:rsid w:val="0088678C"/>
    <w:rsid w:val="00891C20"/>
    <w:rsid w:val="00892967"/>
    <w:rsid w:val="008A6351"/>
    <w:rsid w:val="008B0029"/>
    <w:rsid w:val="008B4F7D"/>
    <w:rsid w:val="008B7057"/>
    <w:rsid w:val="008C4923"/>
    <w:rsid w:val="008C57FF"/>
    <w:rsid w:val="008D1376"/>
    <w:rsid w:val="008D6E5F"/>
    <w:rsid w:val="008E7632"/>
    <w:rsid w:val="008F00E4"/>
    <w:rsid w:val="00904DA4"/>
    <w:rsid w:val="0091093C"/>
    <w:rsid w:val="00917D6A"/>
    <w:rsid w:val="00920DC5"/>
    <w:rsid w:val="00957298"/>
    <w:rsid w:val="009633E5"/>
    <w:rsid w:val="00976EC3"/>
    <w:rsid w:val="0098658D"/>
    <w:rsid w:val="00986BA0"/>
    <w:rsid w:val="009964BA"/>
    <w:rsid w:val="009A04E0"/>
    <w:rsid w:val="009A56DE"/>
    <w:rsid w:val="009B30CC"/>
    <w:rsid w:val="009C1540"/>
    <w:rsid w:val="009E67B7"/>
    <w:rsid w:val="009E6BB7"/>
    <w:rsid w:val="009F0780"/>
    <w:rsid w:val="009F3DF7"/>
    <w:rsid w:val="00A00834"/>
    <w:rsid w:val="00A045C3"/>
    <w:rsid w:val="00A111E4"/>
    <w:rsid w:val="00A123E8"/>
    <w:rsid w:val="00A17E03"/>
    <w:rsid w:val="00A305A1"/>
    <w:rsid w:val="00A37D72"/>
    <w:rsid w:val="00A44ACE"/>
    <w:rsid w:val="00A44AD5"/>
    <w:rsid w:val="00A606D5"/>
    <w:rsid w:val="00A618CC"/>
    <w:rsid w:val="00A647C9"/>
    <w:rsid w:val="00A6563D"/>
    <w:rsid w:val="00A76541"/>
    <w:rsid w:val="00A77324"/>
    <w:rsid w:val="00A82B03"/>
    <w:rsid w:val="00A94B77"/>
    <w:rsid w:val="00A97595"/>
    <w:rsid w:val="00AA0B3B"/>
    <w:rsid w:val="00AA1B7C"/>
    <w:rsid w:val="00AA322D"/>
    <w:rsid w:val="00AC15F5"/>
    <w:rsid w:val="00AC3968"/>
    <w:rsid w:val="00AC7DBE"/>
    <w:rsid w:val="00AE5EF4"/>
    <w:rsid w:val="00AF67E2"/>
    <w:rsid w:val="00B02B95"/>
    <w:rsid w:val="00B05FCA"/>
    <w:rsid w:val="00B149B7"/>
    <w:rsid w:val="00B31C35"/>
    <w:rsid w:val="00B37A21"/>
    <w:rsid w:val="00B41AFD"/>
    <w:rsid w:val="00B44980"/>
    <w:rsid w:val="00B536F4"/>
    <w:rsid w:val="00B73889"/>
    <w:rsid w:val="00B81CC6"/>
    <w:rsid w:val="00B81D97"/>
    <w:rsid w:val="00B85AC3"/>
    <w:rsid w:val="00BA3B7B"/>
    <w:rsid w:val="00BB3126"/>
    <w:rsid w:val="00BB363D"/>
    <w:rsid w:val="00BB5491"/>
    <w:rsid w:val="00BC4B54"/>
    <w:rsid w:val="00BC5FE7"/>
    <w:rsid w:val="00BD32EC"/>
    <w:rsid w:val="00BD5D68"/>
    <w:rsid w:val="00BE7458"/>
    <w:rsid w:val="00BF6D2D"/>
    <w:rsid w:val="00BF6ED2"/>
    <w:rsid w:val="00C03D3D"/>
    <w:rsid w:val="00C04D06"/>
    <w:rsid w:val="00C20A79"/>
    <w:rsid w:val="00C24B08"/>
    <w:rsid w:val="00C416D9"/>
    <w:rsid w:val="00C46517"/>
    <w:rsid w:val="00C545C0"/>
    <w:rsid w:val="00C563E5"/>
    <w:rsid w:val="00C61AC8"/>
    <w:rsid w:val="00C74D27"/>
    <w:rsid w:val="00C83533"/>
    <w:rsid w:val="00C91BC0"/>
    <w:rsid w:val="00C923DA"/>
    <w:rsid w:val="00C97B52"/>
    <w:rsid w:val="00CB3EB3"/>
    <w:rsid w:val="00CB62EB"/>
    <w:rsid w:val="00CC2A45"/>
    <w:rsid w:val="00CC45DC"/>
    <w:rsid w:val="00CC4A53"/>
    <w:rsid w:val="00CC53BC"/>
    <w:rsid w:val="00CC73FD"/>
    <w:rsid w:val="00CD39DA"/>
    <w:rsid w:val="00CF02A7"/>
    <w:rsid w:val="00D31818"/>
    <w:rsid w:val="00D31F77"/>
    <w:rsid w:val="00D3299B"/>
    <w:rsid w:val="00D44D13"/>
    <w:rsid w:val="00D52CD2"/>
    <w:rsid w:val="00D5492C"/>
    <w:rsid w:val="00D5635A"/>
    <w:rsid w:val="00D61FBD"/>
    <w:rsid w:val="00D66E48"/>
    <w:rsid w:val="00D713ED"/>
    <w:rsid w:val="00D84E29"/>
    <w:rsid w:val="00DC107D"/>
    <w:rsid w:val="00DD010C"/>
    <w:rsid w:val="00DD7DA5"/>
    <w:rsid w:val="00DE3825"/>
    <w:rsid w:val="00DF286C"/>
    <w:rsid w:val="00DF2F10"/>
    <w:rsid w:val="00DF7C6F"/>
    <w:rsid w:val="00E006E8"/>
    <w:rsid w:val="00E02C6E"/>
    <w:rsid w:val="00E04A3E"/>
    <w:rsid w:val="00E2244D"/>
    <w:rsid w:val="00E35559"/>
    <w:rsid w:val="00E37870"/>
    <w:rsid w:val="00E440BC"/>
    <w:rsid w:val="00E47AD1"/>
    <w:rsid w:val="00E52A85"/>
    <w:rsid w:val="00E86BFB"/>
    <w:rsid w:val="00E97246"/>
    <w:rsid w:val="00EA32AB"/>
    <w:rsid w:val="00EA3E11"/>
    <w:rsid w:val="00EB3A02"/>
    <w:rsid w:val="00EB6BB4"/>
    <w:rsid w:val="00EB7875"/>
    <w:rsid w:val="00ED22D5"/>
    <w:rsid w:val="00ED7953"/>
    <w:rsid w:val="00EE2F7F"/>
    <w:rsid w:val="00EE7F3B"/>
    <w:rsid w:val="00EF12AD"/>
    <w:rsid w:val="00EF5DDB"/>
    <w:rsid w:val="00F0662E"/>
    <w:rsid w:val="00F15E1A"/>
    <w:rsid w:val="00F15E1C"/>
    <w:rsid w:val="00F176BA"/>
    <w:rsid w:val="00F220B6"/>
    <w:rsid w:val="00F33D34"/>
    <w:rsid w:val="00F52FF0"/>
    <w:rsid w:val="00F5404A"/>
    <w:rsid w:val="00F66DAB"/>
    <w:rsid w:val="00F8738E"/>
    <w:rsid w:val="00F9795D"/>
    <w:rsid w:val="00FA16CF"/>
    <w:rsid w:val="00FA4472"/>
    <w:rsid w:val="00FA6120"/>
    <w:rsid w:val="00FA7DE7"/>
    <w:rsid w:val="00FB151E"/>
    <w:rsid w:val="00FB4580"/>
    <w:rsid w:val="00FD5AD3"/>
    <w:rsid w:val="00FE7649"/>
    <w:rsid w:val="00FF2FF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5A6EB"/>
  <w15:docId w15:val="{513E720B-68E5-4E57-AC53-E150A675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EBA"/>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E7F68"/>
    <w:rPr>
      <w:sz w:val="22"/>
      <w:szCs w:val="22"/>
    </w:r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uiPriority w:val="99"/>
    <w:qFormat/>
    <w:rsid w:val="000E7F68"/>
    <w:rPr>
      <w:sz w:val="22"/>
      <w:szCs w:val="22"/>
    </w:rPr>
  </w:style>
  <w:style w:type="character" w:styleId="CommentReference">
    <w:name w:val="annotation reference"/>
    <w:basedOn w:val="DefaultParagraphFont"/>
    <w:uiPriority w:val="99"/>
    <w:semiHidden/>
    <w:unhideWhenUsed/>
    <w:qFormat/>
    <w:rsid w:val="000E7F68"/>
    <w:rPr>
      <w:sz w:val="16"/>
      <w:szCs w:val="16"/>
    </w:rPr>
  </w:style>
  <w:style w:type="character" w:customStyle="1" w:styleId="CommentTextChar">
    <w:name w:val="Comment Text Char"/>
    <w:basedOn w:val="DefaultParagraphFont"/>
    <w:link w:val="CommentText"/>
    <w:uiPriority w:val="99"/>
    <w:qFormat/>
    <w:rsid w:val="000E7F68"/>
    <w:rPr>
      <w:sz w:val="20"/>
      <w:szCs w:val="20"/>
    </w:rPr>
  </w:style>
  <w:style w:type="character" w:customStyle="1" w:styleId="CommentSubjectChar">
    <w:name w:val="Comment Subject Char"/>
    <w:basedOn w:val="CommentTextChar"/>
    <w:link w:val="CommentSubject"/>
    <w:uiPriority w:val="99"/>
    <w:semiHidden/>
    <w:qFormat/>
    <w:rsid w:val="000E7F68"/>
    <w:rPr>
      <w:b/>
      <w:bCs/>
      <w:sz w:val="20"/>
      <w:szCs w:val="20"/>
    </w:rPr>
  </w:style>
  <w:style w:type="character" w:customStyle="1" w:styleId="BalloonTextChar">
    <w:name w:val="Balloon Text Char"/>
    <w:basedOn w:val="DefaultParagraphFont"/>
    <w:link w:val="BalloonText"/>
    <w:uiPriority w:val="99"/>
    <w:semiHidden/>
    <w:qFormat/>
    <w:rsid w:val="000E7F68"/>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sid w:val="000E7F68"/>
    <w:rPr>
      <w:sz w:val="20"/>
      <w:szCs w:val="20"/>
    </w:rPr>
  </w:style>
  <w:style w:type="character" w:customStyle="1" w:styleId="FootnoteCharacters">
    <w:name w:val="Footnote Characters"/>
    <w:basedOn w:val="DefaultParagraphFont"/>
    <w:link w:val="Ref"/>
    <w:uiPriority w:val="99"/>
    <w:unhideWhenUsed/>
    <w:qFormat/>
    <w:rsid w:val="000E7F68"/>
    <w:rPr>
      <w:vertAlign w:val="superscript"/>
    </w:rPr>
  </w:style>
  <w:style w:type="character" w:customStyle="1" w:styleId="FootnoteAnchor">
    <w:name w:val="Footnote Anchor"/>
    <w:rPr>
      <w:vertAlign w:val="superscript"/>
    </w:rPr>
  </w:style>
  <w:style w:type="character" w:styleId="PageNumber">
    <w:name w:val="page number"/>
    <w:basedOn w:val="DefaultParagraphFont"/>
    <w:uiPriority w:val="99"/>
    <w:semiHidden/>
    <w:unhideWhenUsed/>
    <w:qFormat/>
    <w:rsid w:val="000E7F68"/>
  </w:style>
  <w:style w:type="character" w:styleId="Hyperlink">
    <w:name w:val="Hyperlink"/>
    <w:basedOn w:val="DefaultParagraphFont"/>
    <w:uiPriority w:val="99"/>
    <w:unhideWhenUsed/>
    <w:rsid w:val="002851D9"/>
    <w:rPr>
      <w:color w:val="0563C1" w:themeColor="hyperlink"/>
      <w:u w:val="single"/>
    </w:rPr>
  </w:style>
  <w:style w:type="character" w:customStyle="1" w:styleId="UnresolvedMention1">
    <w:name w:val="Unresolved Mention1"/>
    <w:basedOn w:val="DefaultParagraphFont"/>
    <w:uiPriority w:val="99"/>
    <w:semiHidden/>
    <w:unhideWhenUsed/>
    <w:qFormat/>
    <w:rsid w:val="002851D9"/>
    <w:rPr>
      <w:color w:val="605E5C"/>
      <w:shd w:val="clear" w:color="auto" w:fill="E1DFDD"/>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customStyle="1" w:styleId="Index">
    <w:name w:val="Index"/>
    <w:basedOn w:val="Normal"/>
    <w:qFormat/>
    <w:pPr>
      <w:suppressLineNumbers/>
    </w:pPr>
    <w:rPr>
      <w:rFonts w:cs="DejaVu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0E7F68"/>
    <w:pPr>
      <w:tabs>
        <w:tab w:val="center" w:pos="4680"/>
        <w:tab w:val="right" w:pos="9360"/>
      </w:tabs>
    </w:pPr>
    <w:rPr>
      <w:rFonts w:cstheme="minorBidi"/>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0E7F68"/>
    <w:pPr>
      <w:tabs>
        <w:tab w:val="center" w:pos="4680"/>
        <w:tab w:val="right" w:pos="9360"/>
      </w:tabs>
    </w:pPr>
    <w:rPr>
      <w:rFonts w:cstheme="minorBidi"/>
    </w:rPr>
  </w:style>
  <w:style w:type="paragraph" w:styleId="CommentText">
    <w:name w:val="annotation text"/>
    <w:basedOn w:val="Normal"/>
    <w:link w:val="CommentTextChar"/>
    <w:uiPriority w:val="99"/>
    <w:unhideWhenUsed/>
    <w:qFormat/>
    <w:rsid w:val="000E7F68"/>
    <w:pPr>
      <w:spacing w:after="160"/>
    </w:pPr>
    <w:rPr>
      <w:rFonts w:cstheme="minorBidi"/>
      <w:sz w:val="20"/>
      <w:szCs w:val="20"/>
    </w:rPr>
  </w:style>
  <w:style w:type="paragraph" w:styleId="CommentSubject">
    <w:name w:val="annotation subject"/>
    <w:basedOn w:val="CommentText"/>
    <w:next w:val="CommentText"/>
    <w:link w:val="CommentSubjectChar"/>
    <w:uiPriority w:val="99"/>
    <w:semiHidden/>
    <w:unhideWhenUsed/>
    <w:qFormat/>
    <w:rsid w:val="000E7F68"/>
    <w:rPr>
      <w:b/>
      <w:bCs/>
    </w:rPr>
  </w:style>
  <w:style w:type="paragraph" w:styleId="BalloonText">
    <w:name w:val="Balloon Text"/>
    <w:basedOn w:val="Normal"/>
    <w:link w:val="BalloonTextChar"/>
    <w:uiPriority w:val="99"/>
    <w:semiHidden/>
    <w:unhideWhenUsed/>
    <w:qFormat/>
    <w:rsid w:val="000E7F68"/>
    <w:rPr>
      <w:rFonts w:ascii="Segoe UI" w:hAnsi="Segoe UI" w:cs="Segoe UI"/>
      <w:sz w:val="18"/>
      <w:szCs w:val="18"/>
    </w:rPr>
  </w:style>
  <w:style w:type="paragraph" w:styleId="FootnoteText">
    <w:name w:val="footnote text"/>
    <w:basedOn w:val="Normal"/>
    <w:link w:val="FootnoteTextChar"/>
    <w:uiPriority w:val="99"/>
    <w:semiHidden/>
    <w:unhideWhenUsed/>
    <w:rsid w:val="000E7F68"/>
    <w:rPr>
      <w:rFonts w:cstheme="minorBidi"/>
      <w:sz w:val="20"/>
      <w:szCs w:val="20"/>
    </w:rPr>
  </w:style>
  <w:style w:type="paragraph" w:styleId="Revision">
    <w:name w:val="Revision"/>
    <w:uiPriority w:val="99"/>
    <w:semiHidden/>
    <w:qFormat/>
    <w:rsid w:val="000E7F68"/>
    <w:rPr>
      <w:sz w:val="22"/>
      <w:szCs w:val="22"/>
    </w:rPr>
  </w:style>
  <w:style w:type="paragraph" w:styleId="ListParagraph">
    <w:name w:val="List Paragraph"/>
    <w:basedOn w:val="Normal"/>
    <w:uiPriority w:val="34"/>
    <w:qFormat/>
    <w:rsid w:val="000E7F68"/>
    <w:pPr>
      <w:spacing w:after="160" w:line="259" w:lineRule="auto"/>
      <w:ind w:left="720"/>
      <w:contextualSpacing/>
    </w:pPr>
    <w:rPr>
      <w:rFonts w:cstheme="minorBidi"/>
    </w:rPr>
  </w:style>
  <w:style w:type="paragraph" w:customStyle="1" w:styleId="BodyDAAA">
    <w:name w:val="Body D A A A"/>
    <w:qFormat/>
    <w:rsid w:val="000E7F68"/>
    <w:rPr>
      <w:rFonts w:ascii="Times New Roman" w:eastAsia="Arial Unicode MS" w:hAnsi="Times New Roman" w:cs="Arial Unicode MS"/>
      <w:color w:val="000000"/>
      <w:sz w:val="22"/>
      <w:u w:color="000000"/>
    </w:rPr>
  </w:style>
  <w:style w:type="paragraph" w:customStyle="1" w:styleId="BodyC">
    <w:name w:val="Body C"/>
    <w:qFormat/>
    <w:rsid w:val="000E7F68"/>
    <w:rPr>
      <w:rFonts w:ascii="Times New Roman" w:eastAsia="Times New Roman" w:hAnsi="Times New Roman" w:cs="Times New Roman"/>
      <w:color w:val="000000"/>
      <w:sz w:val="22"/>
      <w:u w:color="000000"/>
      <w14:textOutline w14:w="12700" w14:cap="flat" w14:cmpd="sng" w14:algn="ctr">
        <w14:noFill/>
        <w14:prstDash w14:val="solid"/>
        <w14:miter w14:lim="400000"/>
      </w14:textOutline>
    </w:rPr>
  </w:style>
  <w:style w:type="paragraph" w:customStyle="1" w:styleId="BodyDAAAA">
    <w:name w:val="Body D A A A A"/>
    <w:qFormat/>
    <w:rsid w:val="000E7F68"/>
    <w:rPr>
      <w:rFonts w:ascii="Times New Roman" w:eastAsia="Arial Unicode MS" w:hAnsi="Times New Roman" w:cs="Arial Unicode MS"/>
      <w:color w:val="000000"/>
      <w:sz w:val="22"/>
      <w:u w:color="000000"/>
    </w:rPr>
  </w:style>
  <w:style w:type="paragraph" w:customStyle="1" w:styleId="BodyAAA">
    <w:name w:val="Body A A A"/>
    <w:qFormat/>
    <w:rsid w:val="00132936"/>
    <w:rPr>
      <w:rFonts w:ascii="Calibri" w:eastAsia="Calibri" w:hAnsi="Calibri" w:cs="Calibri"/>
      <w:color w:val="000000"/>
      <w:sz w:val="22"/>
      <w:szCs w:val="22"/>
      <w:u w:color="000000"/>
      <w:lang w:eastAsia="sr-Latn-RS"/>
    </w:rPr>
  </w:style>
  <w:style w:type="paragraph" w:customStyle="1" w:styleId="Ref">
    <w:name w:val="Ref"/>
    <w:basedOn w:val="Normal"/>
    <w:link w:val="FootnoteCharacters"/>
    <w:uiPriority w:val="99"/>
    <w:qFormat/>
    <w:rsid w:val="003569B8"/>
    <w:pPr>
      <w:spacing w:before="120" w:after="60" w:line="240" w:lineRule="exact"/>
      <w:ind w:firstLine="357"/>
      <w:jc w:val="both"/>
      <w:textAlignment w:val="baseline"/>
    </w:pPr>
    <w:rPr>
      <w:rFonts w:cstheme="minorBidi"/>
      <w:sz w:val="24"/>
      <w:szCs w:val="24"/>
      <w:vertAlign w:val="superscript"/>
    </w:rPr>
  </w:style>
  <w:style w:type="table" w:styleId="TableGrid">
    <w:name w:val="Table Grid"/>
    <w:basedOn w:val="TableNormal"/>
    <w:uiPriority w:val="39"/>
    <w:rsid w:val="000E7F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B07FC"/>
    <w:pPr>
      <w:spacing w:after="160" w:line="259" w:lineRule="auto"/>
    </w:pPr>
    <w:rPr>
      <w:rFonts w:ascii="Helvetica Neue;Times New Roman" w:eastAsia="Arial Unicode MS" w:hAnsi="Helvetica Neue;Times New Roman" w:cs="Arial Unicode MS"/>
      <w:color w:val="000000"/>
      <w:sz w:val="22"/>
      <w:szCs w:val="22"/>
    </w:rPr>
  </w:style>
  <w:style w:type="paragraph" w:customStyle="1" w:styleId="1tekst">
    <w:name w:val="1tekst"/>
    <w:basedOn w:val="Normal"/>
    <w:rsid w:val="000B07FC"/>
    <w:pPr>
      <w:suppressAutoHyphens w:val="0"/>
      <w:spacing w:before="100" w:after="100"/>
      <w:ind w:firstLine="240"/>
      <w:jc w:val="both"/>
    </w:pPr>
    <w:rPr>
      <w:rFonts w:ascii="Times New Roman" w:eastAsia="Times New Roman" w:hAnsi="Times New Roman" w:cs="Times New Roman"/>
      <w:sz w:val="24"/>
      <w:szCs w:val="20"/>
    </w:rPr>
  </w:style>
  <w:style w:type="paragraph" w:styleId="NormalWeb">
    <w:name w:val="Normal (Web)"/>
    <w:basedOn w:val="Normal"/>
    <w:uiPriority w:val="99"/>
    <w:unhideWhenUsed/>
    <w:qFormat/>
    <w:rsid w:val="00B37A21"/>
    <w:pPr>
      <w:suppressAutoHyphens w:val="0"/>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82829">
      <w:bodyDiv w:val="1"/>
      <w:marLeft w:val="0"/>
      <w:marRight w:val="0"/>
      <w:marTop w:val="0"/>
      <w:marBottom w:val="0"/>
      <w:divBdr>
        <w:top w:val="none" w:sz="0" w:space="0" w:color="auto"/>
        <w:left w:val="none" w:sz="0" w:space="0" w:color="auto"/>
        <w:bottom w:val="none" w:sz="0" w:space="0" w:color="auto"/>
        <w:right w:val="none" w:sz="0" w:space="0" w:color="auto"/>
      </w:divBdr>
    </w:div>
    <w:div w:id="353920878">
      <w:bodyDiv w:val="1"/>
      <w:marLeft w:val="0"/>
      <w:marRight w:val="0"/>
      <w:marTop w:val="0"/>
      <w:marBottom w:val="0"/>
      <w:divBdr>
        <w:top w:val="none" w:sz="0" w:space="0" w:color="auto"/>
        <w:left w:val="none" w:sz="0" w:space="0" w:color="auto"/>
        <w:bottom w:val="none" w:sz="0" w:space="0" w:color="auto"/>
        <w:right w:val="none" w:sz="0" w:space="0" w:color="auto"/>
      </w:divBdr>
    </w:div>
    <w:div w:id="96365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minrzs.gov.rs%2Fsites%2Fdefault%2Ffiles%2F2025-07%2FEx%2520ante%2520analiza%2520Zakona%2520o%2520socijalnoj%2520zastiti.docx&amp;wdOrigin=BROWSELI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sveta.gov.rs/prosveta/sistem-inkluzivnog-obrazovanja/mehanizm-i-mere-inkluzivnog-obrazovanjavanj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nrzs.gov.rs/sr/node/189268" TargetMode="External"/><Relationship Id="rId4" Type="http://schemas.openxmlformats.org/officeDocument/2006/relationships/settings" Target="settings.xml"/><Relationship Id="rId9" Type="http://schemas.openxmlformats.org/officeDocument/2006/relationships/hyperlink" Target="https://view.officeapps.live.com/op/view.aspx?src=https%3A%2F%2Fwww.minrzs.gov.rs%2Fsites%2Fdefault%2Ffiles%2F2025-07%2FPreporuke%2520iz%2520Ex%2520Ante%2520analize%2520ZSZ%2520sazetak_0.docx&amp;wdOrigin=BROWSELI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77787-AB9C-43CD-B25E-5E0E1173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15815</Words>
  <Characters>90151</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Kuzmanov</dc:creator>
  <cp:keywords/>
  <dc:description/>
  <cp:lastModifiedBy>Jasmina Muric</cp:lastModifiedBy>
  <cp:revision>2</cp:revision>
  <cp:lastPrinted>2025-01-15T12:35:00Z</cp:lastPrinted>
  <dcterms:created xsi:type="dcterms:W3CDTF">2026-06-24T12:02:00Z</dcterms:created>
  <dcterms:modified xsi:type="dcterms:W3CDTF">2026-06-24T12:02:00Z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