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84" w:rsidRPr="005C4AB7" w:rsidRDefault="001F6E84" w:rsidP="001F6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На основу члана 4</w:t>
      </w:r>
      <w:r w:rsid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1в ст. 1. и 2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.</w:t>
      </w:r>
      <w:r w:rsid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 </w:t>
      </w:r>
      <w:r w:rsidR="008A4043" w:rsidRP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Пословника Владе („</w:t>
      </w:r>
      <w:r w:rsidR="008A4043" w:rsidRP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Службени гласник РС“, бр 61/06-пречишћен текст, 69/08, 88/09, 33/10, 69/10, 20/11, 37/11, 30/13, 76/14, 8/19 - др. </w:t>
      </w:r>
      <w:r w:rsidR="00BB4EA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у</w:t>
      </w:r>
      <w:r w:rsidR="008A4043" w:rsidRP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редба</w:t>
      </w:r>
      <w:r w:rsidR="00BB4EA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r w:rsidR="00BB4EA4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и 106/25</w:t>
      </w:r>
      <w:r w:rsidR="008A4043" w:rsidRPr="008A404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)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,</w:t>
      </w:r>
    </w:p>
    <w:p w:rsidR="001F6E84" w:rsidRPr="005C4AB7" w:rsidRDefault="001F6E84" w:rsidP="001F6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Министарство за рад, запошљавање, борачка и социјална питања објављује</w:t>
      </w: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</w:pP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</w:pP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  <w:t xml:space="preserve">ИЗВЕШТАЈ </w:t>
      </w: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RS"/>
        </w:rPr>
        <w:t xml:space="preserve">О СПРОВЕДЕНОЈ ЈАВНОЈ РАСПРАВИ </w:t>
      </w: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О НАЦРТУ ЗАКОНА О РАДНОЈ ПРАКСИ</w:t>
      </w:r>
    </w:p>
    <w:p w:rsidR="001F6E84" w:rsidRPr="005C4AB7" w:rsidRDefault="001F6E84" w:rsidP="001F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</w:pPr>
    </w:p>
    <w:p w:rsidR="001F6E84" w:rsidRPr="005C4AB7" w:rsidRDefault="001F6E84" w:rsidP="001F6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Министарства за рад, запошљавање, борачка и социјална питања Одбор за 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привреду и финансије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на седници одржаној дана 25. новембра 2025. године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донео је Закључак о спровођењу јавне расправе о Нацрту закона о радној пракси (у даљем тексту: Нацрт закона) и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утврдио Програм јавне расправе о Нацрту закона о радној пракси. </w:t>
      </w:r>
    </w:p>
    <w:p w:rsidR="001F6E84" w:rsidRPr="005C4AB7" w:rsidRDefault="001F6E84" w:rsidP="001F6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Нацрт закона сачинила је Радна група за </w:t>
      </w:r>
      <w:r w:rsidR="006F6A50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израду Нацрта закона о 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</w:t>
      </w:r>
      <w:r w:rsidR="006F6A50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пракс</w:t>
      </w:r>
      <w:r w:rsidR="006F6A50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коју су именовани  представници: Министарства за рад, запошљавање, борачка и социјална питања, Министарства финансија, Министарства просвете, Министарства туризма и омладине, Канцеларије за дуално образовање НОКС, Националне службе за запошљавање, Централног ре</w:t>
      </w:r>
      <w:r w:rsidR="00B22F1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истра обавезног социјалног осигурања, </w:t>
      </w:r>
      <w:r w:rsidR="001C4764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Конфедерације слободних синдиката, Савеза самосталних синдиката Србије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, У</w:t>
      </w:r>
      <w:r w:rsidR="001C4764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ГС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„Независност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/>
        </w:rPr>
        <w:t>”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C4764"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>Уније послодаваца Србије</w:t>
      </w:r>
      <w:r w:rsidR="00B22F1A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Привредне коморe</w:t>
      </w:r>
      <w:r w:rsidRPr="005C4A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Србије, Београдске отворене школе, Кровне организације младих Србије и експерти на програму „Знањем до посла-Е2Е“.</w:t>
      </w:r>
    </w:p>
    <w:p w:rsidR="001F6E84" w:rsidRPr="005C4AB7" w:rsidRDefault="001F6E84" w:rsidP="001F6E84">
      <w:pPr>
        <w:tabs>
          <w:tab w:val="left" w:pos="709"/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ab/>
        <w:t xml:space="preserve">Јавна расправа о Нацрту закона спроведена је у периоду од </w:t>
      </w:r>
      <w:r w:rsidR="001C4764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28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. </w:t>
      </w:r>
      <w:r w:rsidR="001C4764"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новембра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до 18. </w:t>
      </w:r>
      <w:r w:rsidR="001C4764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децембра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202</w:t>
      </w:r>
      <w:r w:rsidR="001C4764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5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 године, а текст Нацрта закона био је постављен на интернет страници Министарства за рад, запошљавање, борачка и социјална питања и на порталу</w:t>
      </w:r>
      <w:r w:rsidRPr="005C4AB7">
        <w:rPr>
          <w:rFonts w:ascii="Times New Roman" w:hAnsi="Times New Roman" w:cs="Times New Roman"/>
          <w:sz w:val="24"/>
          <w:szCs w:val="24"/>
          <w:lang w:val="sr-Cyrl-RS"/>
        </w:rPr>
        <w:t xml:space="preserve"> еКонсултације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. У току јавне расправе примедбе, предлоге и сугестије, заинтересована лица достављала су писаним путем на адресу Министарства за рад, запошљавање, борачка и социјална питања, </w:t>
      </w:r>
      <w:r w:rsidRPr="005C4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Немањина 22-26 или путем електронске поште на адресу: </w:t>
      </w:r>
      <w:hyperlink r:id="rId7" w:history="1">
        <w:r w:rsidRPr="005C4AB7">
          <w:rPr>
            <w:rStyle w:val="Hyperlink"/>
            <w:rFonts w:ascii="Times New Roman" w:eastAsia="Times New Roman" w:hAnsi="Times New Roman" w:cs="Times New Roman"/>
            <w:noProof w:val="0"/>
            <w:color w:val="auto"/>
            <w:sz w:val="24"/>
            <w:szCs w:val="24"/>
            <w:lang w:val="sr-Cyrl-RS"/>
          </w:rPr>
          <w:t>javna.rasprava@minrzs.gov.rs</w:t>
        </w:r>
      </w:hyperlink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</w:t>
      </w:r>
    </w:p>
    <w:p w:rsidR="001F6E84" w:rsidRPr="005C4AB7" w:rsidRDefault="001F6E84" w:rsidP="001F6E84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 току јавне расправе примедбе, предлоге и сугестије у писаној/електронској форми доставили су:</w:t>
      </w:r>
      <w:r w:rsidR="00D319A6"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Савез самосталних синдиката Србије (СССС), </w:t>
      </w:r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УНИЦЕФ, Америчка привредна комора (АПК), </w:t>
      </w:r>
      <w:r w:rsidR="00D319A6"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Е2Е</w:t>
      </w:r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>,</w:t>
      </w:r>
      <w:r w:rsidR="00D319A6"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Немачко-српска привредна комора,</w:t>
      </w:r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НИС </w:t>
      </w:r>
      <w:proofErr w:type="spellStart"/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>а.д</w:t>
      </w:r>
      <w:proofErr w:type="spellEnd"/>
      <w:r w:rsidR="008A4043">
        <w:rPr>
          <w:rFonts w:ascii="Times New Roman" w:hAnsi="Times New Roman" w:cs="Times New Roman"/>
          <w:noProof w:val="0"/>
          <w:sz w:val="24"/>
          <w:szCs w:val="24"/>
          <w:lang w:val="sr-Cyrl-RS"/>
        </w:rPr>
        <w:t>. и</w:t>
      </w:r>
      <w:r w:rsidRPr="005C4AB7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НАЛЕД.</w:t>
      </w:r>
    </w:p>
    <w:p w:rsidR="00B22F1A" w:rsidRDefault="001F6E84" w:rsidP="001F6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По окончању јавне расправе Министарство за рад, запошљавање, борачка и социјална питања сачинило је преглед предлога на Нацрт закона достављених</w:t>
      </w:r>
      <w:r w:rsidR="00B22F1A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у току јавне расправе који је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разматран на састанку Радне групе за </w:t>
      </w:r>
      <w:r w:rsidR="000A76A1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израду Нацрта закона о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радн</w:t>
      </w:r>
      <w:r w:rsidR="000A76A1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ој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пракс</w:t>
      </w:r>
      <w:r w:rsidR="000A76A1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и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одржаном дана 2</w:t>
      </w:r>
      <w:r w:rsidR="00D319A6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6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</w:t>
      </w:r>
      <w:r w:rsidR="00D319A6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12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.202</w:t>
      </w:r>
      <w:r w:rsidR="00D319A6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5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. године. </w:t>
      </w:r>
    </w:p>
    <w:p w:rsidR="001F6E84" w:rsidRPr="005C4AB7" w:rsidRDefault="001F6E84" w:rsidP="001F6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</w:t>
      </w:r>
    </w:p>
    <w:p w:rsidR="001F6E84" w:rsidRPr="008A4043" w:rsidRDefault="001F6E84" w:rsidP="001F6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</w:pPr>
      <w:r w:rsidRPr="008A4043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Предлози и сугестије на Нацрт закона </w:t>
      </w:r>
    </w:p>
    <w:p w:rsidR="001F6E84" w:rsidRPr="005C4AB7" w:rsidRDefault="001F6E84" w:rsidP="001F6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Након спроведене јавне расправе и консултација у оквиру Радне групе, сагледана је могућност интегрисања изнетих примедаба, предлога  и сугестија у текст наведеног Нацрта закона, с циљем унапређења законских решења и постизања највећег могућег консензуса.</w:t>
      </w:r>
    </w:p>
    <w:p w:rsidR="001F6E84" w:rsidRPr="005C4AB7" w:rsidRDefault="001F6E84" w:rsidP="001F6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Предлози и сугестије са јавне расправе су након консултативног процеса разврстане на следећи начин</w:t>
      </w:r>
      <w:r w:rsidR="008A4043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:</w:t>
      </w:r>
    </w:p>
    <w:p w:rsidR="008A4043" w:rsidRDefault="008A4043" w:rsidP="001F6E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BB4EA4" w:rsidRDefault="00BB4EA4" w:rsidP="001F6E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BB4EA4" w:rsidRDefault="00BB4EA4" w:rsidP="001F6E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BB4EA4" w:rsidRPr="005C4AB7" w:rsidRDefault="00BB4EA4" w:rsidP="001F6E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bookmarkStart w:id="0" w:name="_GoBack"/>
      <w:bookmarkEnd w:id="0"/>
    </w:p>
    <w:p w:rsidR="001F6E84" w:rsidRPr="005C4AB7" w:rsidRDefault="006231C2" w:rsidP="00623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lastRenderedPageBreak/>
        <w:t xml:space="preserve">I. </w:t>
      </w:r>
      <w:r w:rsidR="001F6E84"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Прихваћени и усаглашени предлози учесника јавне расправе и уграђени у текст Нацрта закона: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Члан 2. став 2.</w:t>
      </w:r>
      <w:r w:rsidR="00CF39EA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– да се пропише претходна писана сагласност практиканта за обављање радне праксе у нижем нивоу квалификација од стеченог –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прихвата се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НИС и Америчке привредне коморе;</w:t>
      </w:r>
    </w:p>
    <w:p w:rsidR="006231C2" w:rsidRPr="005C4AB7" w:rsidRDefault="006231C2" w:rsidP="0062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3. – да је потребно појашњење примене Нацрта закона у погледу нивоа стручне спреме у односу на систематизацију радних места код послодавца,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примедба Америчке привредне коморе, прецизирањем овог члана;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4. став 1. – да се прецизира појам радног искуства,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прихватају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предлози НИС и Америчке привредне коморе;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4. став 1. – да се допуни прописивањем минимума обима радног искуства,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НАЛЕД-а;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4. да се допуни – којим се прописује да Национална служба за запошљавање сноси трошкове лекарског прегледа за лица са евиденције незапослених ако је за обављање радне праксе неопходан лекарски преглед,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НИС;</w:t>
      </w:r>
    </w:p>
    <w:p w:rsidR="00D85908" w:rsidRPr="005C4AB7" w:rsidRDefault="00D85908" w:rsidP="0062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12. став 2. – да се омогући обављање радне праксе лицима која су стекла по  било ком основу радно искуство код дугог послодавца у трајању краћем од 6 месеци,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прихватају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предлози НИС-а, и НАЛЕД-а допуном члана 4. став 1. и допуном члана 12. став 2. Нацрта закона;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12. – да се пропише обавеза лица да достави доказ о претходном радном искуству,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прихваћен је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НАЛЕД-а, кроз допуну члана 19. став 1. Нацрта закона;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12. – да се у Нацрту закона упути на </w:t>
      </w:r>
      <w:proofErr w:type="spellStart"/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шифарник</w:t>
      </w:r>
      <w:proofErr w:type="spellEnd"/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занимања,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</w:t>
      </w:r>
      <w:r w:rsidR="006231C2"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НАЛЕД-а, кроз допуну члана 3. Нацрта закона;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18. став 1. – да у ставу 1. уместо права на здравствено осигурање стоји право на социјално осигурање из члана 22. овог закона,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Пројекта „Знањем до посла - Е2Е“;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20. – да се брише одговорност практиканта за штету,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Савеза самосталних синдиката Србије;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20. – да се, поред закона којим се уређује рад, на практиканте примењују и општи акти послодавца,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НИС-а;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21. – да се став 1. допуни да практикант млађи од 18 година не може да ради дуже од 35 часова недељно,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НИС-а; </w:t>
      </w:r>
    </w:p>
    <w:p w:rsidR="00D85908" w:rsidRPr="005C4AB7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22. – да се доња граница накнаде за обављање радне праксе, веже за минималну зараду,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делимично се прихватају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предлози Савеза самосталних синдиката Србије, УНИЦЕФ-а и НАЛЕД-а, као компромисно решење;</w:t>
      </w:r>
    </w:p>
    <w:p w:rsidR="006231C2" w:rsidRPr="005C4AB7" w:rsidRDefault="00352667" w:rsidP="0062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26. – да се допуни став </w:t>
      </w:r>
      <w:r w:rsidR="006231C2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1. обавезом послодавца да у случају престанка уговора о радној пракси, практиканту у прописаном року уплати и све неуплаћене доприносе за обавезно социјално осигурање, </w:t>
      </w:r>
      <w:r w:rsidR="006231C2"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="006231C2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УНИЦЕФ-а;</w:t>
      </w:r>
    </w:p>
    <w:p w:rsidR="001379FE" w:rsidRPr="001379FE" w:rsidRDefault="00D85908" w:rsidP="00D85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27. – да се допуни овај члан тако да послодавац нема обавезу издавања потврде о обављеној радној пракси ако радна пракса престане пре истека уговореног рока, односно због дужег одсуства практиканта и мировања радне праксе по том основу,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НИС-а;</w:t>
      </w:r>
    </w:p>
    <w:p w:rsidR="00D85908" w:rsidRPr="001379FE" w:rsidRDefault="001379FE" w:rsidP="001379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Члан 29. – да се у ставу 1, уместо могућности, пропише обавеза консултациј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а са репрезентативним синдикатом код послодавца,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 прихвата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се предлог Саве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за самосталних синдиката Србије;</w:t>
      </w:r>
    </w:p>
    <w:p w:rsidR="006231C2" w:rsidRPr="005C4AB7" w:rsidRDefault="006231C2" w:rsidP="0062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lastRenderedPageBreak/>
        <w:t xml:space="preserve">Да се дода нови члан којим ће се уредити право на синдикално удруживање практиканата,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Савеза самосталних синдиката Србије;</w:t>
      </w:r>
    </w:p>
    <w:p w:rsidR="006231C2" w:rsidRPr="005C4AB7" w:rsidRDefault="006231C2" w:rsidP="006231C2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1F6E84" w:rsidRPr="005C4AB7" w:rsidRDefault="001F6E84" w:rsidP="001F6E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1F6E84" w:rsidRPr="005C4AB7" w:rsidRDefault="006231C2" w:rsidP="006231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 xml:space="preserve">II. </w:t>
      </w:r>
      <w:r w:rsidR="001F6E84"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Предлози учесника јавне расправе који нису прихваћени и око којих није постигнут консензус чланова Радне групе. </w:t>
      </w:r>
    </w:p>
    <w:p w:rsidR="001F6E84" w:rsidRPr="005C4AB7" w:rsidRDefault="001F6E84" w:rsidP="001F6E8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2. – да се дефинише како се овај закон уклапа са програмима активне политике запошљавања,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 из разлога што се документима јавних политика у области запошљавања дефинишу мере активне политике запошљавања, којима може да се укључи и обављање радне праксе;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2. став 1. – да се уведе само могућност подршке и надзора ментора, уместо обавезе. - 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Члан 4. став 1.</w:t>
      </w:r>
      <w:r w:rsidR="00BE0DE7" w:rsidRPr="00BE0DE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BE0DE7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–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да се бришу речи: „а највише 30“ и да се став 2. брише у целости,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прихвата се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Пројекта знањем до посла (Е2Е), јер је предлог у супротности са Препоруком о квалитетном оквиру за радне праксе ЕУ из 2014. године и свом овог закона;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4. да се допуни – тако да се уреде посебни услови за обављање радне праксе за лица између 15 и 18 година,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прихвата се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УНИЦЕФ-а, јер су ови услови већ уређени у члану 4. став 3;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6. – да се допуни тако ментор може бити и лице код повезаног послодавца, у складу са законом, </w:t>
      </w:r>
      <w:r w:rsidR="006231C2"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прихвата се </w:t>
      </w:r>
      <w:r w:rsidR="006231C2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Америчке привредне коморе, због начина обављања радне праксе код послодавца и улоге ментора у том процесу;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6. – да се омогући обављање радне праксе на даљину (дигитална пракса),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коморе, јер је практиканту потребна непосредна и адекватна подршка ментора, а обављања радне праксе радне праксе на даљину не обезбеђује овакву подршку ментора;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9. став 1. тачка 8) – да стоји „укупно трајање радне праксе и период одржавања“,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НИС-а, јер је решење у Нацрту закона адекватније, а у тачки 6) већ прописано трајање радне праксе;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9. став 1. тачка 12) – да се код права на годишњи одмор брише реч „плаћени“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НИС-а, јер је решење у Нацрту закона прецизније и повољније за практиканта;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9. – да се дода нови став 3. да је план обављања радне праксе обавезни део уговора,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УНИЦЕФ-а, јер је то већ прописано у члану 8. став 4. Нацрта закона;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10. став 1. – да се период обављања радне праксе продужи на 12 месеци,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прихватају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се предлози Америчке привредне коморе и УНИЦЕФ-а, јер је у супротности са тачком 10. Препоруке о квалитетном оквиру за радне ЕУ из 2014. године;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10. став 2. – да се ограничења за обављање радне праксе не односе на практиканте који су још на студијама,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коморе, јер се радна пракса може обављати само у стеченом нивоу квалификације а не у нивоу квалификације за које се лице школује, сагласно члану 4. Нацрта закона;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11. </w:t>
      </w:r>
      <w:r w:rsidR="00BE0DE7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–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да се омогући већи број практиканата од прописаних 20% од укупног броја запослених код послодавца,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="00E414E8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E414E8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Америчке привредне коморе,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јер се решењем у Нацрту закона обезбеђује квалитетније обављање радне праксе;</w:t>
      </w:r>
    </w:p>
    <w:p w:rsidR="00B11D79" w:rsidRPr="005C4AB7" w:rsidRDefault="00B11D79" w:rsidP="00B11D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lastRenderedPageBreak/>
        <w:t xml:space="preserve">Члан 12. – да се спречи злоупотреба у погледу понављања праксе у различитим занимањима а суштински истим пословима,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Немачко-српске привредне коморе, јер је не прихвата се јер не постоје јасни критеријуми за упоређивање задатака и вештина у различитим занимањима;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12. став 1. – да се омогући обављање радне праксе код послодавца код кога је за лица која су већ била ангажована код тог послодавца у трајању до 6 месеци по  другом основу,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НИС-а, јер се тиме отвара могућност пребацивања лица са других видова радног ангажовања на уговор о радној пракси;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12. ст. 3. и 4. – да се укину периоди  ограничења обављања радне праксе, односно да се омогући континуирано ангажовање практиканата у истом занимању,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коморе, јер је решењем у Нацрту закона спречава злоупотреба института радне праксе;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13. – да Нацрт закона не забрањује обављање радне праксе који захтевају високу безбедности и имају висок ризик и који су неадекватни за практиканта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стоји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примедба Немачко-српске привредне коморе, јер се за обављање радне праксе у потпуности примењују прописи о безбедности и здрављу на раду као и за све облике радног ангажовања (члан 17. став 4. Нацрта закона), док се за лица млађа од 18 година живота у члану 4. став 3. Нацрта закона прописују посебни услови за обављање радне праксе, а у члану 20. Нацрта закона упућује на примену Закона о раду када је у питању заштита омладине;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14. – да не постоје критеријуми за избор ментора и практиканта, и евиденције о практикантима,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стоји примедба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Немачко-српске привредне коморе, јер су критеријуми за ментора утврђени у члану 16. став 2. Нацрта закона, услови за практиканте су утврђени у члану 4. Нацрта закона, а евиденције о практикантима биће у Централном регистру обавезног социјалног осигурања, јер ће се увести посебна шифра за уговор о обављању радне прасе, односно пријаву и одјаву практиканата са обавезног социјалног осигурања;  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Члан 15. – да се овај члан и образац 1 допуне тако да стоје „исходи учења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“, 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УНИЦЕЕФ-а, јер исходи учења више упућују на систем образовања и стицање квалификација, што није суштина радне праксе која има за циљ стицање практичних вештина и искуства, ради повећања могућности за запошљавање;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16. – да се ментор одређује одлуком или налогом послодавца, не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НИС-а, из разлога што предлог у Нацрту закона даје послодавцу могућности да сам одлучи којим ће актом одредити ментора;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16. – да предузетник који нема запосленог може бити ментор за три практиканта,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стоји примедба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Немачко-спрске привредне коморе, јер у складу са чланом 11. Нацрта закона, такав предузетник може бити ментор само једном практиканту;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16. – да се брише став 4,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прихвата се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Пројекта „Знањем до посла - Е2Е“, јер није у складу са Препоруком о квалитетном оквиру за радне праксе из 2014. године;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16. – да се допуни овај члан тако да за ментора не може бити одређено лице које је осуђивано за одређена кривична дела,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УНИЦЕФ-а, јер лицу коме није забрањено да обавља послове у оквиру свог занимања, не може да се забрани да обавља послове ментора у том занимању;</w:t>
      </w:r>
    </w:p>
    <w:p w:rsidR="00D85908" w:rsidRPr="0035266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17. – да се допуни овај  члан обавезом послодавца да практиканта упозна са процедурама пријављивања насиља, злостављања, дискриминације или других облика неприхватљивог поступања,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УНИЦЕФ-а, јер су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lastRenderedPageBreak/>
        <w:t>ове  обавезе не треба да буду предмет овог закона, а већ су уређене посебним законима у наведеним областима;</w:t>
      </w:r>
    </w:p>
    <w:p w:rsidR="00352667" w:rsidRPr="00352667" w:rsidRDefault="00352667" w:rsidP="0035266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18. –  у вези са начином информисања о условима за обављање радне праксе, </w:t>
      </w:r>
      <w:r w:rsidRPr="0035266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стоји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дилема Америчке привредне коморе, јер је Нацрт закона даје широку могућност објављивања информација о условима за обављање радне праксе, на начин који одговара потребама послодавца за одређеним категоријама практиканата а објављени подаци морају да одговарају условима обављања радне праксе;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22 – да је прописивање накнаде за обављање радне праксе у висини од 60% за исте или сличне послове </w:t>
      </w:r>
      <w:proofErr w:type="spellStart"/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одвраћајућа</w:t>
      </w:r>
      <w:proofErr w:type="spellEnd"/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за послодавце,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стоји примедба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Америчке привредне коморе;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22. – да се накнада за обављање радне праске веже за податке Републичког завода за статисту и Националне службе за запошљавање о просечним зарадама за одређено занимање,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="00E414E8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Немачко-српске привредне коморе,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јер такви се не објављују на начин који би могли да буду основ за обрачун накнаде за обављање радне праксе;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22. – да се накнада за практиканте веже за основну зараду запосленог на јуниорској позицији,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="00E414E8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НИС-а,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јер није примењива на све послодавце нити је довољно транспарентно шта се сматра јуниорском позицијом;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25. – да се у ставу 1. скрати отказни рок са 10 на пет радних дана,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прихвата се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предлог Америчке привредне коморе, из разлога што је отказни рок у Нацрту закона примеренији и у складу са стандардима Европске уније;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25. – да се став 3. допуни да послодавца може да откаже уговор о радној пракси и у случају повреде радне обавезе и непоштовање радне дисциплине,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коморе, јер овакво решење захтева уређивање процедуре за давање таквог отказа;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25. – да се у ставу 3. тачка 1) прецизира шта се сматра престанком услова за обављање радне праксе,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не стоји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примедба Америчке привредне коморе, јер се Нацртом закона већ прецизирају услови за обављање радне праксе;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25. </w:t>
      </w:r>
      <w:r w:rsidR="00BE0DE7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–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да се у ставу 3. тачка 5) прецизира шта се сматра престанком услова за обављање радне праксе,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стоји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примедба Америчке привредне коморе, јер се Нацртом закона већ прецизирају услови за обављање радне праксе; </w:t>
      </w:r>
    </w:p>
    <w:p w:rsidR="002A316B" w:rsidRPr="005C4AB7" w:rsidRDefault="002A316B" w:rsidP="002A316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25. – да се у ставу 5. прецизира да се пракса прекида са првим даном одсуства,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Америчке привредне коморе, јер се осигурање одјављује закључно са последњим даном када је лице обављало радну праксу;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Члан 27. – да се у ставу 3. тачка 5) допуни исходима учења,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 xml:space="preserve"> 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УНИЦЕЕФ-а, јер исходи учења више упућују на систем образовања и стицање квалификација, што није суштина радне праксе која има за циљ стицање практичних вештина и искуства, ради повећања могућности за запошљавање;</w:t>
      </w:r>
    </w:p>
    <w:p w:rsidR="00D85908" w:rsidRPr="005C4AB7" w:rsidRDefault="00D85908" w:rsidP="006231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Члан 29. – да се преформулише став 2, </w:t>
      </w:r>
      <w:r w:rsidRPr="005C4A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RS"/>
        </w:rPr>
        <w:t>не прихвата се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предлог Савеза самосталних синдиката Србије, јер се ради о правно-техничкој редакцији за коју је надлежан Републички секретаријат за законодавство.</w:t>
      </w:r>
    </w:p>
    <w:p w:rsidR="001F6E84" w:rsidRPr="005C4AB7" w:rsidRDefault="001F6E84" w:rsidP="001F6E8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1F6E84" w:rsidRPr="005C4AB7" w:rsidRDefault="001F6E84" w:rsidP="001F6E8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</w:p>
    <w:p w:rsidR="001F6E84" w:rsidRPr="005C4AB7" w:rsidRDefault="001F6E84" w:rsidP="001F6E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У Београду, дана </w:t>
      </w:r>
      <w:r w:rsidR="008A4043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30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</w:t>
      </w:r>
      <w:r w:rsidR="008A4043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 xml:space="preserve"> децембра 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202</w:t>
      </w:r>
      <w:r w:rsidR="00925039"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5</w:t>
      </w:r>
      <w:r w:rsidRPr="005C4AB7"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  <w:t>. године</w:t>
      </w:r>
    </w:p>
    <w:p w:rsidR="001F6E84" w:rsidRPr="005C4AB7" w:rsidRDefault="001F6E84" w:rsidP="001F6E84">
      <w:pPr>
        <w:spacing w:after="0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1F6E84" w:rsidRPr="005C4AB7" w:rsidRDefault="001F6E84">
      <w:pPr>
        <w:rPr>
          <w:rFonts w:ascii="Times New Roman" w:hAnsi="Times New Roman" w:cs="Times New Roman"/>
          <w:sz w:val="24"/>
          <w:szCs w:val="24"/>
        </w:rPr>
      </w:pPr>
    </w:p>
    <w:sectPr w:rsidR="001F6E84" w:rsidRPr="005C4AB7" w:rsidSect="007D6ABA">
      <w:headerReference w:type="default" r:id="rId8"/>
      <w:pgSz w:w="11906" w:h="16838"/>
      <w:pgMar w:top="1440" w:right="144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4D" w:rsidRDefault="00B2544D">
      <w:pPr>
        <w:spacing w:after="0" w:line="240" w:lineRule="auto"/>
      </w:pPr>
      <w:r>
        <w:separator/>
      </w:r>
    </w:p>
  </w:endnote>
  <w:endnote w:type="continuationSeparator" w:id="0">
    <w:p w:rsidR="00B2544D" w:rsidRDefault="00B2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4D" w:rsidRDefault="00B2544D">
      <w:pPr>
        <w:spacing w:after="0" w:line="240" w:lineRule="auto"/>
      </w:pPr>
      <w:r>
        <w:separator/>
      </w:r>
    </w:p>
  </w:footnote>
  <w:footnote w:type="continuationSeparator" w:id="0">
    <w:p w:rsidR="00B2544D" w:rsidRDefault="00B2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4013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03EB7" w:rsidRPr="00B11D79" w:rsidRDefault="0092503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1D79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Pr="00B11D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1D79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="001379FE">
          <w:rPr>
            <w:rFonts w:ascii="Times New Roman" w:hAnsi="Times New Roman" w:cs="Times New Roman"/>
            <w:sz w:val="24"/>
            <w:szCs w:val="24"/>
          </w:rPr>
          <w:t>3</w:t>
        </w:r>
        <w:r w:rsidRPr="00B11D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EB7" w:rsidRDefault="00B25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6A3C"/>
    <w:multiLevelType w:val="hybridMultilevel"/>
    <w:tmpl w:val="ED929A46"/>
    <w:lvl w:ilvl="0" w:tplc="5344E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799C"/>
    <w:multiLevelType w:val="hybridMultilevel"/>
    <w:tmpl w:val="729E9F2E"/>
    <w:lvl w:ilvl="0" w:tplc="2B2EF8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8367D"/>
    <w:multiLevelType w:val="hybridMultilevel"/>
    <w:tmpl w:val="B826121A"/>
    <w:lvl w:ilvl="0" w:tplc="EAFEA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31C89"/>
    <w:multiLevelType w:val="hybridMultilevel"/>
    <w:tmpl w:val="4B1CBF9A"/>
    <w:lvl w:ilvl="0" w:tplc="CED45B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84"/>
    <w:rsid w:val="000A76A1"/>
    <w:rsid w:val="001379FE"/>
    <w:rsid w:val="001C4764"/>
    <w:rsid w:val="001F6E84"/>
    <w:rsid w:val="002A316B"/>
    <w:rsid w:val="00352667"/>
    <w:rsid w:val="005C23EB"/>
    <w:rsid w:val="005C4AB7"/>
    <w:rsid w:val="006231C2"/>
    <w:rsid w:val="006F6A50"/>
    <w:rsid w:val="007F74F1"/>
    <w:rsid w:val="008A4043"/>
    <w:rsid w:val="00925039"/>
    <w:rsid w:val="00B11D79"/>
    <w:rsid w:val="00B22F1A"/>
    <w:rsid w:val="00B24C7B"/>
    <w:rsid w:val="00B2544D"/>
    <w:rsid w:val="00B47790"/>
    <w:rsid w:val="00BB4EA4"/>
    <w:rsid w:val="00BE0DE7"/>
    <w:rsid w:val="00CD6B8E"/>
    <w:rsid w:val="00CF39EA"/>
    <w:rsid w:val="00D03E54"/>
    <w:rsid w:val="00D319A6"/>
    <w:rsid w:val="00D61914"/>
    <w:rsid w:val="00D75B08"/>
    <w:rsid w:val="00D85908"/>
    <w:rsid w:val="00E320E4"/>
    <w:rsid w:val="00E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E4C6"/>
  <w15:chartTrackingRefBased/>
  <w15:docId w15:val="{2D7D3DB9-F452-4828-88D2-FA13A8B7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E8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E84"/>
    <w:rPr>
      <w:color w:val="0000FF"/>
      <w:u w:val="single"/>
    </w:rPr>
  </w:style>
  <w:style w:type="character" w:customStyle="1" w:styleId="trs">
    <w:name w:val="trs"/>
    <w:basedOn w:val="DefaultParagraphFont"/>
    <w:rsid w:val="001F6E84"/>
  </w:style>
  <w:style w:type="paragraph" w:styleId="ListParagraph">
    <w:name w:val="List Paragraph"/>
    <w:basedOn w:val="Normal"/>
    <w:uiPriority w:val="34"/>
    <w:qFormat/>
    <w:rsid w:val="001F6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8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1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D7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7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a.rasprava@minrz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Odsek za rad</dc:creator>
  <cp:keywords/>
  <dc:description/>
  <cp:lastModifiedBy>Odsek za rad</cp:lastModifiedBy>
  <cp:revision>27</cp:revision>
  <cp:lastPrinted>2025-12-29T10:32:00Z</cp:lastPrinted>
  <dcterms:created xsi:type="dcterms:W3CDTF">2025-12-24T10:05:00Z</dcterms:created>
  <dcterms:modified xsi:type="dcterms:W3CDTF">2025-12-30T10:01:00Z</dcterms:modified>
</cp:coreProperties>
</file>