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A6D18" w14:textId="370389D0" w:rsidR="005E4B42" w:rsidRPr="00916E4E" w:rsidRDefault="0084074F" w:rsidP="00DA4AF2">
      <w:pPr>
        <w:overflowPunct w:val="0"/>
        <w:adjustRightInd w:val="0"/>
        <w:jc w:val="right"/>
        <w:textAlignment w:val="baseline"/>
        <w:rPr>
          <w:lang w:val="en-GB"/>
        </w:rPr>
      </w:pPr>
      <w:r w:rsidRPr="0084074F">
        <w:rPr>
          <w:lang w:val="sr-Cyrl-RS"/>
        </w:rPr>
        <w:t>Брисел</w:t>
      </w:r>
      <w:r w:rsidRPr="0084074F">
        <w:rPr>
          <w:lang w:val="en-GB"/>
        </w:rPr>
        <w:t>, 7</w:t>
      </w:r>
      <w:r w:rsidRPr="0084074F">
        <w:rPr>
          <w:lang w:val="sr-Cyrl-RS"/>
        </w:rPr>
        <w:t>. април</w:t>
      </w:r>
      <w:r w:rsidRPr="0084074F">
        <w:rPr>
          <w:lang w:val="en-GB"/>
        </w:rPr>
        <w:t xml:space="preserve"> 2025</w:t>
      </w:r>
      <w:r w:rsidRPr="0084074F">
        <w:rPr>
          <w:lang w:val="sr-Cyrl-RS"/>
        </w:rPr>
        <w:t>. године</w:t>
      </w:r>
    </w:p>
    <w:p w14:paraId="3FA08248" w14:textId="77777777" w:rsidR="00DA4AF2" w:rsidRPr="00916E4E" w:rsidRDefault="00DA4AF2" w:rsidP="00DA4AF2">
      <w:pPr>
        <w:overflowPunct w:val="0"/>
        <w:adjustRightInd w:val="0"/>
        <w:jc w:val="right"/>
        <w:textAlignment w:val="baseline"/>
        <w:rPr>
          <w:lang w:val="en-GB"/>
        </w:rPr>
        <w:sectPr w:rsidR="00DA4AF2" w:rsidRPr="00916E4E" w:rsidSect="00AD4B84">
          <w:headerReference w:type="first" r:id="rId8"/>
          <w:footerReference w:type="first" r:id="rId9"/>
          <w:pgSz w:w="11907" w:h="16839" w:code="9"/>
          <w:pgMar w:top="1417" w:right="1417" w:bottom="1417" w:left="1417" w:header="567" w:footer="709" w:gutter="0"/>
          <w:pgNumType w:start="1"/>
          <w:cols w:space="708"/>
          <w:titlePg/>
          <w:docGrid w:linePitch="360"/>
        </w:sectPr>
      </w:pPr>
    </w:p>
    <w:p w14:paraId="74DB5CFC" w14:textId="77777777" w:rsidR="007C1D01" w:rsidRPr="00916E4E" w:rsidRDefault="007C1D01">
      <w:pPr>
        <w:overflowPunct w:val="0"/>
        <w:adjustRightInd w:val="0"/>
        <w:jc w:val="center"/>
        <w:textAlignment w:val="baseline"/>
        <w:rPr>
          <w:b/>
          <w:lang w:val="en-GB"/>
        </w:rPr>
      </w:pPr>
    </w:p>
    <w:p w14:paraId="711AE826" w14:textId="77777777" w:rsidR="00513036" w:rsidRPr="00916E4E" w:rsidRDefault="00513036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0"/>
          <w:szCs w:val="20"/>
          <w:lang w:val="en-GB"/>
        </w:rPr>
      </w:pPr>
    </w:p>
    <w:p w14:paraId="7B0ACC21" w14:textId="77777777" w:rsidR="00513036" w:rsidRPr="00916E4E" w:rsidRDefault="00513036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0"/>
          <w:szCs w:val="20"/>
          <w:lang w:val="en-GB"/>
        </w:rPr>
      </w:pPr>
    </w:p>
    <w:p w14:paraId="7418160B" w14:textId="2A623F60" w:rsidR="002A2FE6" w:rsidRPr="00916E4E" w:rsidRDefault="009441C7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8"/>
          <w:szCs w:val="28"/>
          <w:lang w:val="en-GB"/>
        </w:rPr>
      </w:pPr>
      <w:r w:rsidRPr="00916E4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25AB62C" wp14:editId="6D3522B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5B2D7" w14:textId="4C4317D3" w:rsidR="002D3888" w:rsidRPr="006C065F" w:rsidRDefault="006C065F" w:rsidP="00AD23EA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8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lang w:val="sr-Cyrl-RS"/>
                              </w:rPr>
                              <w:t>СР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AB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3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" o:allowincell="f" filled="f" stroked="f">
                <v:textbox>
                  <w:txbxContent>
                    <w:p w14:paraId="1E95B2D7" w14:textId="4C4317D3" w:rsidR="002D3888" w:rsidRPr="006C065F" w:rsidRDefault="006C065F" w:rsidP="00AD23EA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48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lang w:val="sr-Cyrl-RS"/>
                        </w:rPr>
                        <w:t>СР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65F">
        <w:rPr>
          <w:b/>
          <w:sz w:val="28"/>
          <w:szCs w:val="28"/>
          <w:lang w:val="sr-Cyrl-RS"/>
        </w:rPr>
        <w:t>ЗАЈЕДНИЧКА ДЕКЛАРАЦИЈА</w:t>
      </w:r>
    </w:p>
    <w:p w14:paraId="16F70FFC" w14:textId="77777777" w:rsidR="00316FD0" w:rsidRPr="00916E4E" w:rsidRDefault="00316FD0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8"/>
          <w:szCs w:val="28"/>
          <w:lang w:val="en-GB"/>
        </w:rPr>
      </w:pPr>
    </w:p>
    <w:p w14:paraId="5B12AC84" w14:textId="5CB4179E" w:rsidR="00041BC8" w:rsidRPr="00916E4E" w:rsidRDefault="00041BC8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sz w:val="20"/>
          <w:szCs w:val="20"/>
          <w:lang w:val="en-GB"/>
        </w:rPr>
      </w:pPr>
    </w:p>
    <w:p w14:paraId="572B2DFF" w14:textId="3240FE85" w:rsidR="0084074F" w:rsidRPr="0084074F" w:rsidRDefault="0084074F" w:rsidP="0084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84074F">
        <w:rPr>
          <w:lang w:val="sr-Cyrl-RS"/>
        </w:rPr>
        <w:t>Заједнички консултативни одбор цивилног друштва ЕУ-Србија (ЗКО) је једно од тела настало на основу Споразума о стабилизацији и придруживању између Европске уније и Републике Србије. Овај одбор омогућава организацијама цивилног друштва (ОЦД) обеју страна да прате напредак Републике Србије на путу ка Европској унији, као и да усвајају</w:t>
      </w:r>
      <w:r w:rsidR="00F341FA">
        <w:rPr>
          <w:lang w:val="sr-Cyrl-RS"/>
        </w:rPr>
        <w:t xml:space="preserve"> препоруке које се достављају </w:t>
      </w:r>
      <w:bookmarkStart w:id="0" w:name="_GoBack"/>
      <w:bookmarkEnd w:id="0"/>
      <w:r w:rsidRPr="0084074F">
        <w:rPr>
          <w:lang w:val="sr-Cyrl-RS"/>
        </w:rPr>
        <w:t xml:space="preserve"> Влади Републике Србије и институцијама ЕУ. Заједнички консултативни одбор схвата појам цивилног друштва као појам који обухвата организације послодаваца, синдикате и друге економско, друштвене и грађанске интересе.</w:t>
      </w:r>
    </w:p>
    <w:p w14:paraId="2E9080EE" w14:textId="77777777" w:rsidR="0084074F" w:rsidRPr="0084074F" w:rsidRDefault="0084074F" w:rsidP="0084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78AEF683" w14:textId="37D90D91" w:rsidR="0084074F" w:rsidRPr="0084074F" w:rsidRDefault="0084074F" w:rsidP="0084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84074F">
        <w:rPr>
          <w:lang w:val="sr-Cyrl-RS"/>
        </w:rPr>
        <w:t xml:space="preserve">Заједнички консултативни одбор има 18 чланова, по девет са сваке стране, који представљају Европски економско-социјални комитет и цивилно друштво Републике Србије. У садашњем сазиву, Одбором заједно председавају </w:t>
      </w:r>
      <w:proofErr w:type="spellStart"/>
      <w:r w:rsidRPr="0084074F">
        <w:rPr>
          <w:lang w:val="sr-Cyrl-RS"/>
        </w:rPr>
        <w:t>Тасос</w:t>
      </w:r>
      <w:proofErr w:type="spellEnd"/>
      <w:r w:rsidRPr="0084074F">
        <w:rPr>
          <w:lang w:val="sr-Cyrl-RS"/>
        </w:rPr>
        <w:t xml:space="preserve"> </w:t>
      </w:r>
      <w:proofErr w:type="spellStart"/>
      <w:r w:rsidRPr="0084074F">
        <w:rPr>
          <w:lang w:val="sr-Cyrl-RS"/>
        </w:rPr>
        <w:t>Јиапанис</w:t>
      </w:r>
      <w:proofErr w:type="spellEnd"/>
      <w:r w:rsidRPr="0084074F">
        <w:rPr>
          <w:lang w:val="sr-Cyrl-RS"/>
        </w:rPr>
        <w:t xml:space="preserve">, генерални секретар Синдиката пољопривредника </w:t>
      </w:r>
      <w:proofErr w:type="spellStart"/>
      <w:r w:rsidRPr="0084074F">
        <w:rPr>
          <w:lang w:val="sr-Cyrl-RS"/>
        </w:rPr>
        <w:t>Панагроткис</w:t>
      </w:r>
      <w:proofErr w:type="spellEnd"/>
      <w:r w:rsidRPr="0084074F">
        <w:rPr>
          <w:lang w:val="sr-Cyrl-RS"/>
        </w:rPr>
        <w:t xml:space="preserve"> и  Бошко Савко</w:t>
      </w:r>
      <w:r w:rsidR="002B4E0F">
        <w:rPr>
          <w:lang w:val="sr-Cyrl-RS"/>
        </w:rPr>
        <w:t>вић, генерални секретар Уније</w:t>
      </w:r>
      <w:r w:rsidRPr="0084074F">
        <w:rPr>
          <w:lang w:val="sr-Cyrl-RS"/>
        </w:rPr>
        <w:t xml:space="preserve"> послодаваца Србије. </w:t>
      </w:r>
    </w:p>
    <w:p w14:paraId="6B33E770" w14:textId="77777777" w:rsidR="0084074F" w:rsidRPr="0084074F" w:rsidRDefault="0084074F" w:rsidP="0084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03FAEB75" w14:textId="4142AA99" w:rsidR="00DE10D0" w:rsidRPr="0084074F" w:rsidRDefault="0084074F" w:rsidP="0084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84074F">
        <w:rPr>
          <w:lang w:val="sr-Cyrl-RS"/>
        </w:rPr>
        <w:t xml:space="preserve">Састанак је одржан у Бриселу. ЗКО је разговарао о тренутном стању у односима ЕУ и Србије и приступним преговорима са ЕУ, тренутним великим протестима и њиховом утицају на организације цивилног друштва у Србији, припремама у погледу </w:t>
      </w:r>
      <w:r w:rsidRPr="0084074F">
        <w:rPr>
          <w:i/>
          <w:lang w:val="en-GB"/>
        </w:rPr>
        <w:t>EXPO</w:t>
      </w:r>
      <w:r w:rsidRPr="0084074F">
        <w:rPr>
          <w:i/>
          <w:lang w:val="sr-Cyrl-RS"/>
        </w:rPr>
        <w:t xml:space="preserve"> 2027</w:t>
      </w:r>
      <w:r w:rsidRPr="0084074F">
        <w:rPr>
          <w:lang w:val="sr-Cyrl-RS"/>
        </w:rPr>
        <w:t>, као и о прегледу стања демократије и владавине права у Србији</w:t>
      </w:r>
      <w:r w:rsidR="00DE10D0" w:rsidRPr="0084074F">
        <w:rPr>
          <w:lang w:val="sr-Cyrl-RS"/>
        </w:rPr>
        <w:t>.</w:t>
      </w:r>
    </w:p>
    <w:p w14:paraId="3AC58130" w14:textId="77777777" w:rsidR="00DE10D0" w:rsidRPr="0084074F" w:rsidRDefault="00DE10D0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5EF2114B" w14:textId="078E4B22" w:rsidR="0052651F" w:rsidRPr="0084074F" w:rsidRDefault="0052651F" w:rsidP="0052651F">
      <w:pPr>
        <w:pStyle w:val="TOC1"/>
        <w:tabs>
          <w:tab w:val="left" w:pos="440"/>
          <w:tab w:val="right" w:leader="dot" w:pos="9737"/>
        </w:tabs>
        <w:rPr>
          <w:sz w:val="20"/>
          <w:szCs w:val="20"/>
          <w:lang w:val="sr-Cyrl-RS"/>
        </w:rPr>
      </w:pPr>
    </w:p>
    <w:p w14:paraId="78E50581" w14:textId="77777777" w:rsidR="0052651F" w:rsidRPr="0084074F" w:rsidRDefault="0052651F" w:rsidP="0052651F">
      <w:pPr>
        <w:rPr>
          <w:lang w:val="sr-Cyrl-RS"/>
        </w:rPr>
      </w:pPr>
    </w:p>
    <w:p w14:paraId="6E7F4D7B" w14:textId="46FE4B94" w:rsidR="00CA1538" w:rsidRDefault="00A373DE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r>
        <w:rPr>
          <w:sz w:val="20"/>
          <w:szCs w:val="20"/>
          <w:lang w:val="en-GB"/>
        </w:rPr>
        <w:fldChar w:fldCharType="begin"/>
      </w:r>
      <w:r>
        <w:rPr>
          <w:sz w:val="20"/>
          <w:szCs w:val="20"/>
          <w:lang w:val="en-GB"/>
        </w:rPr>
        <w:instrText xml:space="preserve"> TOC \o "1-1" \h \z \u </w:instrText>
      </w:r>
      <w:r>
        <w:rPr>
          <w:sz w:val="20"/>
          <w:szCs w:val="20"/>
          <w:lang w:val="en-GB"/>
        </w:rPr>
        <w:fldChar w:fldCharType="separate"/>
      </w:r>
      <w:hyperlink w:anchor="_Toc195179958" w:history="1">
        <w:r w:rsidR="00CA1538" w:rsidRPr="00F425DC">
          <w:rPr>
            <w:rStyle w:val="Hyperlink"/>
            <w:b/>
            <w:noProof/>
            <w:lang w:val="sr-Cyrl-RS"/>
          </w:rPr>
          <w:t>1.</w:t>
        </w:r>
        <w:r w:rsidR="00CA1538">
          <w:rPr>
            <w:rFonts w:asciiTheme="minorHAnsi" w:eastAsiaTheme="minorEastAsia" w:hAnsiTheme="minorHAnsi" w:cstheme="minorBidi"/>
            <w:noProof/>
          </w:rPr>
          <w:tab/>
        </w:r>
        <w:r w:rsidR="00CA1538" w:rsidRPr="00F425DC">
          <w:rPr>
            <w:rStyle w:val="Hyperlink"/>
            <w:b/>
            <w:i/>
            <w:noProof/>
            <w:lang w:val="sr-Cyrl-RS"/>
          </w:rPr>
          <w:t>О стању односа између ЕУ и Србије и процесу приступања ЕУ</w:t>
        </w:r>
        <w:r w:rsidR="00CA1538">
          <w:rPr>
            <w:noProof/>
            <w:webHidden/>
          </w:rPr>
          <w:tab/>
        </w:r>
        <w:r w:rsidR="00CA1538">
          <w:rPr>
            <w:noProof/>
            <w:webHidden/>
          </w:rPr>
          <w:fldChar w:fldCharType="begin"/>
        </w:r>
        <w:r w:rsidR="00CA1538">
          <w:rPr>
            <w:noProof/>
            <w:webHidden/>
          </w:rPr>
          <w:instrText xml:space="preserve"> PAGEREF _Toc195179958 \h </w:instrText>
        </w:r>
        <w:r w:rsidR="00CA1538">
          <w:rPr>
            <w:noProof/>
            <w:webHidden/>
          </w:rPr>
        </w:r>
        <w:r w:rsidR="00CA1538">
          <w:rPr>
            <w:noProof/>
            <w:webHidden/>
          </w:rPr>
          <w:fldChar w:fldCharType="separate"/>
        </w:r>
        <w:r w:rsidR="00CA1538">
          <w:rPr>
            <w:noProof/>
            <w:webHidden/>
          </w:rPr>
          <w:t>2</w:t>
        </w:r>
        <w:r w:rsidR="00CA1538">
          <w:rPr>
            <w:noProof/>
            <w:webHidden/>
          </w:rPr>
          <w:fldChar w:fldCharType="end"/>
        </w:r>
      </w:hyperlink>
    </w:p>
    <w:p w14:paraId="24CC64D1" w14:textId="136916AB" w:rsidR="00CA1538" w:rsidRDefault="00DE303C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195179959" w:history="1">
        <w:r w:rsidR="00CA1538" w:rsidRPr="00F425DC">
          <w:rPr>
            <w:rStyle w:val="Hyperlink"/>
            <w:b/>
            <w:noProof/>
            <w:lang w:val="sr-Cyrl-RS"/>
          </w:rPr>
          <w:t>2.</w:t>
        </w:r>
        <w:r w:rsidR="00CA1538">
          <w:rPr>
            <w:rFonts w:asciiTheme="minorHAnsi" w:eastAsiaTheme="minorEastAsia" w:hAnsiTheme="minorHAnsi" w:cstheme="minorBidi"/>
            <w:noProof/>
          </w:rPr>
          <w:tab/>
        </w:r>
        <w:r w:rsidR="00CA1538" w:rsidRPr="00F425DC">
          <w:rPr>
            <w:rStyle w:val="Hyperlink"/>
            <w:b/>
            <w:i/>
            <w:noProof/>
            <w:lang w:val="sr-Cyrl-RS"/>
          </w:rPr>
          <w:t>О студентским протестима у Србији</w:t>
        </w:r>
        <w:r w:rsidR="00CA1538">
          <w:rPr>
            <w:noProof/>
            <w:webHidden/>
          </w:rPr>
          <w:tab/>
        </w:r>
        <w:r w:rsidR="00CA1538">
          <w:rPr>
            <w:noProof/>
            <w:webHidden/>
          </w:rPr>
          <w:fldChar w:fldCharType="begin"/>
        </w:r>
        <w:r w:rsidR="00CA1538">
          <w:rPr>
            <w:noProof/>
            <w:webHidden/>
          </w:rPr>
          <w:instrText xml:space="preserve"> PAGEREF _Toc195179959 \h </w:instrText>
        </w:r>
        <w:r w:rsidR="00CA1538">
          <w:rPr>
            <w:noProof/>
            <w:webHidden/>
          </w:rPr>
        </w:r>
        <w:r w:rsidR="00CA1538">
          <w:rPr>
            <w:noProof/>
            <w:webHidden/>
          </w:rPr>
          <w:fldChar w:fldCharType="separate"/>
        </w:r>
        <w:r w:rsidR="00CA1538">
          <w:rPr>
            <w:noProof/>
            <w:webHidden/>
          </w:rPr>
          <w:t>3</w:t>
        </w:r>
        <w:r w:rsidR="00CA1538">
          <w:rPr>
            <w:noProof/>
            <w:webHidden/>
          </w:rPr>
          <w:fldChar w:fldCharType="end"/>
        </w:r>
      </w:hyperlink>
    </w:p>
    <w:p w14:paraId="50446697" w14:textId="49E30F2A" w:rsidR="00CA1538" w:rsidRDefault="00DE303C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195179960" w:history="1">
        <w:r w:rsidR="00CA1538" w:rsidRPr="00F425DC">
          <w:rPr>
            <w:rStyle w:val="Hyperlink"/>
            <w:b/>
            <w:noProof/>
            <w:lang w:val="sr-Cyrl-RS"/>
          </w:rPr>
          <w:t>3.</w:t>
        </w:r>
        <w:r w:rsidR="00CA1538">
          <w:rPr>
            <w:rFonts w:asciiTheme="minorHAnsi" w:eastAsiaTheme="minorEastAsia" w:hAnsiTheme="minorHAnsi" w:cstheme="minorBidi"/>
            <w:noProof/>
          </w:rPr>
          <w:tab/>
        </w:r>
        <w:r w:rsidR="00CA1538" w:rsidRPr="00F425DC">
          <w:rPr>
            <w:rStyle w:val="Hyperlink"/>
            <w:b/>
            <w:i/>
            <w:noProof/>
            <w:lang w:val="sr-Cyrl-RS"/>
          </w:rPr>
          <w:t>О окружењу цивилног друштва</w:t>
        </w:r>
        <w:r w:rsidR="00CA1538">
          <w:rPr>
            <w:noProof/>
            <w:webHidden/>
          </w:rPr>
          <w:tab/>
        </w:r>
        <w:r w:rsidR="00CA1538">
          <w:rPr>
            <w:noProof/>
            <w:webHidden/>
          </w:rPr>
          <w:fldChar w:fldCharType="begin"/>
        </w:r>
        <w:r w:rsidR="00CA1538">
          <w:rPr>
            <w:noProof/>
            <w:webHidden/>
          </w:rPr>
          <w:instrText xml:space="preserve"> PAGEREF _Toc195179960 \h </w:instrText>
        </w:r>
        <w:r w:rsidR="00CA1538">
          <w:rPr>
            <w:noProof/>
            <w:webHidden/>
          </w:rPr>
        </w:r>
        <w:r w:rsidR="00CA1538">
          <w:rPr>
            <w:noProof/>
            <w:webHidden/>
          </w:rPr>
          <w:fldChar w:fldCharType="separate"/>
        </w:r>
        <w:r w:rsidR="00CA1538">
          <w:rPr>
            <w:noProof/>
            <w:webHidden/>
          </w:rPr>
          <w:t>4</w:t>
        </w:r>
        <w:r w:rsidR="00CA1538">
          <w:rPr>
            <w:noProof/>
            <w:webHidden/>
          </w:rPr>
          <w:fldChar w:fldCharType="end"/>
        </w:r>
      </w:hyperlink>
    </w:p>
    <w:p w14:paraId="6B207F53" w14:textId="3B96A5C9" w:rsidR="00CA1538" w:rsidRDefault="00DE303C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195179961" w:history="1">
        <w:r w:rsidR="00CA1538" w:rsidRPr="00F425DC">
          <w:rPr>
            <w:rStyle w:val="Hyperlink"/>
            <w:b/>
            <w:noProof/>
            <w:lang w:val="sr-Cyrl-RS"/>
          </w:rPr>
          <w:t>4.</w:t>
        </w:r>
        <w:r w:rsidR="00CA1538">
          <w:rPr>
            <w:rFonts w:asciiTheme="minorHAnsi" w:eastAsiaTheme="minorEastAsia" w:hAnsiTheme="minorHAnsi" w:cstheme="minorBidi"/>
            <w:noProof/>
          </w:rPr>
          <w:tab/>
        </w:r>
        <w:r w:rsidR="00CA1538" w:rsidRPr="00F425DC">
          <w:rPr>
            <w:rStyle w:val="Hyperlink"/>
            <w:b/>
            <w:i/>
            <w:noProof/>
            <w:lang w:val="sr-Cyrl-RS"/>
          </w:rPr>
          <w:t>О демократским институцијама и владавини права</w:t>
        </w:r>
        <w:r w:rsidR="00CA1538">
          <w:rPr>
            <w:noProof/>
            <w:webHidden/>
          </w:rPr>
          <w:tab/>
        </w:r>
        <w:r w:rsidR="00CA1538">
          <w:rPr>
            <w:noProof/>
            <w:webHidden/>
          </w:rPr>
          <w:fldChar w:fldCharType="begin"/>
        </w:r>
        <w:r w:rsidR="00CA1538">
          <w:rPr>
            <w:noProof/>
            <w:webHidden/>
          </w:rPr>
          <w:instrText xml:space="preserve"> PAGEREF _Toc195179961 \h </w:instrText>
        </w:r>
        <w:r w:rsidR="00CA1538">
          <w:rPr>
            <w:noProof/>
            <w:webHidden/>
          </w:rPr>
        </w:r>
        <w:r w:rsidR="00CA1538">
          <w:rPr>
            <w:noProof/>
            <w:webHidden/>
          </w:rPr>
          <w:fldChar w:fldCharType="separate"/>
        </w:r>
        <w:r w:rsidR="00CA1538">
          <w:rPr>
            <w:noProof/>
            <w:webHidden/>
          </w:rPr>
          <w:t>5</w:t>
        </w:r>
        <w:r w:rsidR="00CA1538">
          <w:rPr>
            <w:noProof/>
            <w:webHidden/>
          </w:rPr>
          <w:fldChar w:fldCharType="end"/>
        </w:r>
      </w:hyperlink>
    </w:p>
    <w:p w14:paraId="58C19680" w14:textId="0966E3B5" w:rsidR="00CA1538" w:rsidRDefault="00DE303C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195179962" w:history="1">
        <w:r w:rsidR="00CA1538" w:rsidRPr="00F425DC">
          <w:rPr>
            <w:rStyle w:val="Hyperlink"/>
            <w:b/>
            <w:noProof/>
            <w:lang w:val="en-GB"/>
          </w:rPr>
          <w:t>5.</w:t>
        </w:r>
        <w:r w:rsidR="00CA1538">
          <w:rPr>
            <w:rFonts w:asciiTheme="minorHAnsi" w:eastAsiaTheme="minorEastAsia" w:hAnsiTheme="minorHAnsi" w:cstheme="minorBidi"/>
            <w:noProof/>
          </w:rPr>
          <w:tab/>
        </w:r>
        <w:r w:rsidR="00CA1538" w:rsidRPr="00F425DC">
          <w:rPr>
            <w:rStyle w:val="Hyperlink"/>
            <w:b/>
            <w:i/>
            <w:noProof/>
            <w:lang w:val="sr-Cyrl-RS"/>
          </w:rPr>
          <w:t>О слободи медија</w:t>
        </w:r>
        <w:r w:rsidR="00CA1538">
          <w:rPr>
            <w:noProof/>
            <w:webHidden/>
          </w:rPr>
          <w:tab/>
        </w:r>
        <w:r w:rsidR="00CA1538">
          <w:rPr>
            <w:noProof/>
            <w:webHidden/>
          </w:rPr>
          <w:fldChar w:fldCharType="begin"/>
        </w:r>
        <w:r w:rsidR="00CA1538">
          <w:rPr>
            <w:noProof/>
            <w:webHidden/>
          </w:rPr>
          <w:instrText xml:space="preserve"> PAGEREF _Toc195179962 \h </w:instrText>
        </w:r>
        <w:r w:rsidR="00CA1538">
          <w:rPr>
            <w:noProof/>
            <w:webHidden/>
          </w:rPr>
        </w:r>
        <w:r w:rsidR="00CA1538">
          <w:rPr>
            <w:noProof/>
            <w:webHidden/>
          </w:rPr>
          <w:fldChar w:fldCharType="separate"/>
        </w:r>
        <w:r w:rsidR="00CA1538">
          <w:rPr>
            <w:noProof/>
            <w:webHidden/>
          </w:rPr>
          <w:t>6</w:t>
        </w:r>
        <w:r w:rsidR="00CA1538">
          <w:rPr>
            <w:noProof/>
            <w:webHidden/>
          </w:rPr>
          <w:fldChar w:fldCharType="end"/>
        </w:r>
      </w:hyperlink>
    </w:p>
    <w:p w14:paraId="15B79660" w14:textId="621633B4" w:rsidR="00CA1538" w:rsidRDefault="00DE303C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195179963" w:history="1">
        <w:r w:rsidR="00CA1538" w:rsidRPr="00F425DC">
          <w:rPr>
            <w:rStyle w:val="Hyperlink"/>
            <w:b/>
            <w:noProof/>
            <w:lang w:val="en-GB"/>
          </w:rPr>
          <w:t>6.</w:t>
        </w:r>
        <w:r w:rsidR="00CA1538">
          <w:rPr>
            <w:rFonts w:asciiTheme="minorHAnsi" w:eastAsiaTheme="minorEastAsia" w:hAnsiTheme="minorHAnsi" w:cstheme="minorBidi"/>
            <w:noProof/>
          </w:rPr>
          <w:tab/>
        </w:r>
        <w:r w:rsidR="00CA1538" w:rsidRPr="00F425DC">
          <w:rPr>
            <w:rStyle w:val="Hyperlink"/>
            <w:b/>
            <w:i/>
            <w:noProof/>
            <w:lang w:val="sr-Cyrl-RS"/>
          </w:rPr>
          <w:t>О припремама за</w:t>
        </w:r>
        <w:r w:rsidR="00CA1538" w:rsidRPr="00F425DC">
          <w:rPr>
            <w:rStyle w:val="Hyperlink"/>
            <w:b/>
            <w:i/>
            <w:noProof/>
            <w:lang w:val="en-GB"/>
          </w:rPr>
          <w:t xml:space="preserve"> EXPO 2027</w:t>
        </w:r>
        <w:r w:rsidR="00CA1538">
          <w:rPr>
            <w:noProof/>
            <w:webHidden/>
          </w:rPr>
          <w:tab/>
        </w:r>
        <w:r w:rsidR="00CA1538">
          <w:rPr>
            <w:noProof/>
            <w:webHidden/>
          </w:rPr>
          <w:fldChar w:fldCharType="begin"/>
        </w:r>
        <w:r w:rsidR="00CA1538">
          <w:rPr>
            <w:noProof/>
            <w:webHidden/>
          </w:rPr>
          <w:instrText xml:space="preserve"> PAGEREF _Toc195179963 \h </w:instrText>
        </w:r>
        <w:r w:rsidR="00CA1538">
          <w:rPr>
            <w:noProof/>
            <w:webHidden/>
          </w:rPr>
        </w:r>
        <w:r w:rsidR="00CA1538">
          <w:rPr>
            <w:noProof/>
            <w:webHidden/>
          </w:rPr>
          <w:fldChar w:fldCharType="separate"/>
        </w:r>
        <w:r w:rsidR="00CA1538">
          <w:rPr>
            <w:noProof/>
            <w:webHidden/>
          </w:rPr>
          <w:t>7</w:t>
        </w:r>
        <w:r w:rsidR="00CA1538">
          <w:rPr>
            <w:noProof/>
            <w:webHidden/>
          </w:rPr>
          <w:fldChar w:fldCharType="end"/>
        </w:r>
      </w:hyperlink>
    </w:p>
    <w:p w14:paraId="3F10AD9A" w14:textId="4B4C54E5" w:rsidR="00CA1538" w:rsidRDefault="00DE303C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195179964" w:history="1">
        <w:r w:rsidR="00CA1538" w:rsidRPr="00F425DC">
          <w:rPr>
            <w:rStyle w:val="Hyperlink"/>
            <w:b/>
            <w:noProof/>
            <w:lang w:val="sr-Cyrl-RS"/>
          </w:rPr>
          <w:t>7.</w:t>
        </w:r>
        <w:r w:rsidR="00CA1538">
          <w:rPr>
            <w:rFonts w:asciiTheme="minorHAnsi" w:eastAsiaTheme="minorEastAsia" w:hAnsiTheme="minorHAnsi" w:cstheme="minorBidi"/>
            <w:noProof/>
          </w:rPr>
          <w:tab/>
        </w:r>
        <w:r w:rsidR="00CA1538" w:rsidRPr="00F425DC">
          <w:rPr>
            <w:rStyle w:val="Hyperlink"/>
            <w:b/>
            <w:i/>
            <w:noProof/>
            <w:lang w:val="sr-Cyrl-RS"/>
          </w:rPr>
          <w:t>О ситуацији социјалног дијалога у Србији</w:t>
        </w:r>
        <w:r w:rsidR="00CA1538">
          <w:rPr>
            <w:noProof/>
            <w:webHidden/>
          </w:rPr>
          <w:tab/>
        </w:r>
        <w:r w:rsidR="00CA1538">
          <w:rPr>
            <w:noProof/>
            <w:webHidden/>
          </w:rPr>
          <w:fldChar w:fldCharType="begin"/>
        </w:r>
        <w:r w:rsidR="00CA1538">
          <w:rPr>
            <w:noProof/>
            <w:webHidden/>
          </w:rPr>
          <w:instrText xml:space="preserve"> PAGEREF _Toc195179964 \h </w:instrText>
        </w:r>
        <w:r w:rsidR="00CA1538">
          <w:rPr>
            <w:noProof/>
            <w:webHidden/>
          </w:rPr>
        </w:r>
        <w:r w:rsidR="00CA1538">
          <w:rPr>
            <w:noProof/>
            <w:webHidden/>
          </w:rPr>
          <w:fldChar w:fldCharType="separate"/>
        </w:r>
        <w:r w:rsidR="00CA1538">
          <w:rPr>
            <w:noProof/>
            <w:webHidden/>
          </w:rPr>
          <w:t>8</w:t>
        </w:r>
        <w:r w:rsidR="00CA1538">
          <w:rPr>
            <w:noProof/>
            <w:webHidden/>
          </w:rPr>
          <w:fldChar w:fldCharType="end"/>
        </w:r>
      </w:hyperlink>
    </w:p>
    <w:p w14:paraId="0AC7BEAA" w14:textId="24871D64" w:rsidR="001D5459" w:rsidRPr="00916E4E" w:rsidRDefault="00A373DE" w:rsidP="0052651F">
      <w:pPr>
        <w:pStyle w:val="TOC1"/>
        <w:tabs>
          <w:tab w:val="left" w:pos="440"/>
          <w:tab w:val="right" w:leader="dot" w:pos="9737"/>
        </w:tabs>
        <w:rPr>
          <w:lang w:val="en-GB"/>
        </w:rPr>
      </w:pPr>
      <w:r>
        <w:rPr>
          <w:sz w:val="20"/>
          <w:szCs w:val="20"/>
          <w:lang w:val="en-GB"/>
        </w:rPr>
        <w:fldChar w:fldCharType="end"/>
      </w:r>
    </w:p>
    <w:p w14:paraId="3BBA5584" w14:textId="6EA40797" w:rsidR="00DE10D0" w:rsidRPr="00916E4E" w:rsidRDefault="00DE10D0">
      <w:pPr>
        <w:spacing w:line="240" w:lineRule="auto"/>
        <w:jc w:val="left"/>
        <w:rPr>
          <w:lang w:val="en-GB"/>
        </w:rPr>
      </w:pPr>
      <w:r w:rsidRPr="00916E4E">
        <w:rPr>
          <w:lang w:val="en-GB"/>
        </w:rPr>
        <w:br w:type="page"/>
      </w:r>
    </w:p>
    <w:p w14:paraId="501443D2" w14:textId="1B76B75C" w:rsidR="0084074F" w:rsidRDefault="0084074F" w:rsidP="008C6546">
      <w:pPr>
        <w:pStyle w:val="Heading1"/>
        <w:numPr>
          <w:ilvl w:val="0"/>
          <w:numId w:val="4"/>
        </w:numPr>
        <w:rPr>
          <w:b/>
          <w:i/>
          <w:lang w:val="sr-Cyrl-RS"/>
        </w:rPr>
      </w:pPr>
      <w:bookmarkStart w:id="1" w:name="_Toc195179958"/>
      <w:r w:rsidRPr="000D5CE8">
        <w:rPr>
          <w:b/>
          <w:i/>
          <w:lang w:val="sr-Cyrl-RS"/>
        </w:rPr>
        <w:lastRenderedPageBreak/>
        <w:t>О стању односа између ЕУ и Србије и процесу приступања ЕУ</w:t>
      </w:r>
      <w:bookmarkEnd w:id="1"/>
    </w:p>
    <w:p w14:paraId="34650550" w14:textId="77777777" w:rsidR="008C6546" w:rsidRPr="008C6546" w:rsidRDefault="008C6546" w:rsidP="008C6546">
      <w:pPr>
        <w:rPr>
          <w:lang w:val="sr-Cyrl-RS"/>
        </w:rPr>
      </w:pPr>
    </w:p>
    <w:p w14:paraId="54E07998" w14:textId="347AB079" w:rsidR="001C6760" w:rsidRPr="008C6546" w:rsidRDefault="0084074F" w:rsidP="008C6546">
      <w:pPr>
        <w:ind w:firstLine="360"/>
        <w:rPr>
          <w:i/>
        </w:rPr>
      </w:pPr>
      <w:bookmarkStart w:id="2" w:name="_Toc193463356"/>
      <w:r w:rsidRPr="008C6546">
        <w:rPr>
          <w:i/>
        </w:rPr>
        <w:t>ЗКО</w:t>
      </w:r>
      <w:bookmarkEnd w:id="2"/>
    </w:p>
    <w:p w14:paraId="55454800" w14:textId="77777777" w:rsidR="0093053E" w:rsidRPr="00916E4E" w:rsidRDefault="0093053E" w:rsidP="001C6760">
      <w:pPr>
        <w:rPr>
          <w:highlight w:val="yellow"/>
          <w:lang w:val="en-GB"/>
        </w:rPr>
      </w:pPr>
    </w:p>
    <w:p w14:paraId="175A7BB2" w14:textId="39D8C541" w:rsidR="00D7328A" w:rsidRDefault="0084074F" w:rsidP="00C330B9">
      <w:pPr>
        <w:pStyle w:val="Heading2"/>
        <w:numPr>
          <w:ilvl w:val="1"/>
          <w:numId w:val="4"/>
        </w:numPr>
        <w:rPr>
          <w:lang w:val="en-GB"/>
        </w:rPr>
      </w:pPr>
      <w:r w:rsidRPr="0084074F">
        <w:rPr>
          <w:lang w:val="sr-Cyrl-RS"/>
        </w:rPr>
        <w:t xml:space="preserve">изнова изражава жаљење због изостанка напретка од отварања преговора у оквиру кластера 4 о </w:t>
      </w:r>
      <w:r w:rsidRPr="0084074F">
        <w:rPr>
          <w:i/>
          <w:lang w:val="sr-Cyrl-RS"/>
        </w:rPr>
        <w:t>Зеленој агенди и одрживом повезивању</w:t>
      </w:r>
      <w:r w:rsidRPr="0084074F">
        <w:rPr>
          <w:lang w:val="sr-Cyrl-RS"/>
        </w:rPr>
        <w:t xml:space="preserve"> у децембру 2021. године</w:t>
      </w:r>
      <w:r w:rsidR="000D775A" w:rsidRPr="00916E4E">
        <w:rPr>
          <w:lang w:val="en-GB"/>
        </w:rPr>
        <w:t xml:space="preserve">, </w:t>
      </w:r>
      <w:r w:rsidRPr="0084074F">
        <w:rPr>
          <w:lang w:val="sr-Cyrl-RS"/>
        </w:rPr>
        <w:t xml:space="preserve">а изражава </w:t>
      </w:r>
      <w:r>
        <w:rPr>
          <w:lang w:val="sr-Cyrl-RS"/>
        </w:rPr>
        <w:t>подршку</w:t>
      </w:r>
      <w:r w:rsidRPr="0084074F">
        <w:rPr>
          <w:lang w:val="sr-Cyrl-RS"/>
        </w:rPr>
        <w:t xml:space="preserve"> за брзо отварање кластера 3 – </w:t>
      </w:r>
      <w:r w:rsidRPr="0084074F">
        <w:rPr>
          <w:i/>
          <w:lang w:val="sr-Cyrl-RS"/>
        </w:rPr>
        <w:t>Конкурентност и инклузивни раст</w:t>
      </w:r>
      <w:r w:rsidR="00D7328A">
        <w:rPr>
          <w:lang w:val="en-GB"/>
        </w:rPr>
        <w:t xml:space="preserve">; </w:t>
      </w:r>
    </w:p>
    <w:p w14:paraId="4E3DFD9E" w14:textId="77777777" w:rsidR="00D7328A" w:rsidRPr="00D7328A" w:rsidRDefault="00D7328A" w:rsidP="00180424">
      <w:pPr>
        <w:rPr>
          <w:lang w:val="en-GB"/>
        </w:rPr>
      </w:pPr>
    </w:p>
    <w:p w14:paraId="5D7A678C" w14:textId="231A98C7" w:rsidR="00C330B9" w:rsidRPr="0084074F" w:rsidRDefault="0084074F" w:rsidP="0084074F">
      <w:pPr>
        <w:pStyle w:val="Heading2"/>
        <w:numPr>
          <w:ilvl w:val="1"/>
          <w:numId w:val="4"/>
        </w:numPr>
        <w:rPr>
          <w:lang w:val="sr-Cyrl-RS"/>
        </w:rPr>
      </w:pPr>
      <w:r>
        <w:rPr>
          <w:lang w:val="sr-Cyrl-RS"/>
        </w:rPr>
        <w:t>с</w:t>
      </w:r>
      <w:r w:rsidRPr="0084074F">
        <w:rPr>
          <w:lang w:val="sr-Cyrl-RS"/>
        </w:rPr>
        <w:t>матра да подршку отварању Кластера 3 треба повезати са превазилажењем тренутног застоја у процесу европских интеграција Србије и нада се поновној посвећености реформама и инклузивном дијалогу, што би створило неопходне услове за даљи напредак у преговорима о приступању</w:t>
      </w:r>
      <w:r w:rsidR="00894BFD" w:rsidRPr="0084074F">
        <w:rPr>
          <w:lang w:val="sr-Cyrl-RS"/>
        </w:rPr>
        <w:t>;</w:t>
      </w:r>
    </w:p>
    <w:p w14:paraId="7F3F0C67" w14:textId="77777777" w:rsidR="00316FD0" w:rsidRPr="00916E4E" w:rsidRDefault="00316FD0" w:rsidP="00316FD0">
      <w:pPr>
        <w:rPr>
          <w:lang w:val="en-GB"/>
        </w:rPr>
      </w:pPr>
    </w:p>
    <w:p w14:paraId="19481ECF" w14:textId="534AF3B7" w:rsidR="003B3558" w:rsidRPr="00D3033C" w:rsidRDefault="00D3033C" w:rsidP="00787937">
      <w:pPr>
        <w:pStyle w:val="Heading2"/>
        <w:numPr>
          <w:ilvl w:val="1"/>
          <w:numId w:val="4"/>
        </w:numPr>
        <w:rPr>
          <w:lang w:val="sr-Cyrl-RS"/>
        </w:rPr>
      </w:pPr>
      <w:r w:rsidRPr="00D3033C">
        <w:rPr>
          <w:lang w:val="sr-Cyrl-RS"/>
        </w:rPr>
        <w:t xml:space="preserve">поздравља наставак иницијативе чланова кандидата за проширење </w:t>
      </w:r>
      <w:r w:rsidRPr="00CA03B2">
        <w:rPr>
          <w:lang w:val="sr-Cyrl-RS"/>
        </w:rPr>
        <w:t>(</w:t>
      </w:r>
      <w:r w:rsidRPr="00D3033C">
        <w:rPr>
          <w:i/>
          <w:lang w:val="en-GB"/>
        </w:rPr>
        <w:t>ECMs</w:t>
      </w:r>
      <w:r w:rsidRPr="00CA03B2">
        <w:rPr>
          <w:lang w:val="sr-Cyrl-RS"/>
        </w:rPr>
        <w:t>)</w:t>
      </w:r>
      <w:r w:rsidRPr="00D3033C">
        <w:rPr>
          <w:vertAlign w:val="superscript"/>
          <w:lang w:val="en-GB"/>
        </w:rPr>
        <w:footnoteReference w:id="1"/>
      </w:r>
      <w:r w:rsidRPr="00CA03B2">
        <w:rPr>
          <w:lang w:val="sr-Cyrl-RS"/>
        </w:rPr>
        <w:t xml:space="preserve"> </w:t>
      </w:r>
      <w:r w:rsidRPr="00D3033C">
        <w:rPr>
          <w:lang w:val="sr-Cyrl-RS"/>
        </w:rPr>
        <w:t xml:space="preserve">Европског економско-социјалног комитета (ЕЕСК) и захваљује српским </w:t>
      </w:r>
      <w:proofErr w:type="spellStart"/>
      <w:r w:rsidRPr="00D3033C">
        <w:rPr>
          <w:i/>
          <w:lang w:val="sr-Cyrl-RS"/>
        </w:rPr>
        <w:t>ECMs</w:t>
      </w:r>
      <w:proofErr w:type="spellEnd"/>
      <w:r w:rsidRPr="00D3033C">
        <w:rPr>
          <w:lang w:val="sr-Cyrl-RS"/>
        </w:rPr>
        <w:t xml:space="preserve"> на активном учешћу у и вредним доприносима раду ЕЕСК-а</w:t>
      </w:r>
      <w:r w:rsidRPr="00CA03B2">
        <w:rPr>
          <w:lang w:val="sr-Cyrl-RS"/>
        </w:rPr>
        <w:t xml:space="preserve">. </w:t>
      </w:r>
      <w:r w:rsidRPr="00D3033C">
        <w:rPr>
          <w:lang w:val="sr-Cyrl-RS"/>
        </w:rPr>
        <w:t>По</w:t>
      </w:r>
      <w:r>
        <w:rPr>
          <w:lang w:val="sr-Cyrl-RS"/>
        </w:rPr>
        <w:t>дстиче</w:t>
      </w:r>
      <w:r w:rsidRPr="00D3033C">
        <w:rPr>
          <w:lang w:val="sr-Cyrl-RS"/>
        </w:rPr>
        <w:t xml:space="preserve"> друге институције ЕУ да следе овај пример и  </w:t>
      </w:r>
      <w:r>
        <w:rPr>
          <w:lang w:val="sr-Cyrl-RS"/>
        </w:rPr>
        <w:t>даље размотре</w:t>
      </w:r>
      <w:r w:rsidRPr="00D3033C">
        <w:rPr>
          <w:lang w:val="sr-Cyrl-RS"/>
        </w:rPr>
        <w:t xml:space="preserve"> приступ постепен</w:t>
      </w:r>
      <w:r>
        <w:rPr>
          <w:lang w:val="sr-Cyrl-RS"/>
        </w:rPr>
        <w:t>е</w:t>
      </w:r>
      <w:r w:rsidRPr="00D3033C">
        <w:rPr>
          <w:lang w:val="sr-Cyrl-RS"/>
        </w:rPr>
        <w:t xml:space="preserve"> интеграциј</w:t>
      </w:r>
      <w:r>
        <w:rPr>
          <w:lang w:val="sr-Cyrl-RS"/>
        </w:rPr>
        <w:t>е</w:t>
      </w:r>
      <w:r w:rsidR="00191DC6" w:rsidRPr="00D3033C">
        <w:rPr>
          <w:lang w:val="sr-Cyrl-RS"/>
        </w:rPr>
        <w:t>;</w:t>
      </w:r>
    </w:p>
    <w:p w14:paraId="1798BBD5" w14:textId="77777777" w:rsidR="00BA3E62" w:rsidRPr="00D3033C" w:rsidRDefault="00BA3E62" w:rsidP="00BA3E62">
      <w:pPr>
        <w:rPr>
          <w:lang w:val="sr-Cyrl-RS"/>
        </w:rPr>
      </w:pPr>
    </w:p>
    <w:p w14:paraId="3EE0E8EC" w14:textId="37FCBB00" w:rsidR="008D7F61" w:rsidRPr="00D3033C" w:rsidRDefault="00D3033C" w:rsidP="00D3033C">
      <w:pPr>
        <w:pStyle w:val="Heading2"/>
        <w:numPr>
          <w:ilvl w:val="1"/>
          <w:numId w:val="4"/>
        </w:numPr>
        <w:rPr>
          <w:lang w:val="sr-Cyrl-RS"/>
        </w:rPr>
      </w:pPr>
      <w:r w:rsidRPr="00D3033C">
        <w:rPr>
          <w:lang w:val="sr-Cyrl-RS"/>
        </w:rPr>
        <w:t>апелује на Европску комисију да предузме одлучну акцију на проширењу ЕУ и удахне нови живот трансформативној снази приступања кроз фокусирање на основне вредности ЕУ како су дефинисане у</w:t>
      </w:r>
      <w:r>
        <w:rPr>
          <w:lang w:val="sr-Cyrl-RS"/>
        </w:rPr>
        <w:t xml:space="preserve"> члану 2. Уговора</w:t>
      </w:r>
      <w:r w:rsidRPr="00D3033C">
        <w:rPr>
          <w:lang w:val="sr-Cyrl-RS"/>
        </w:rPr>
        <w:t xml:space="preserve"> о ЕУ. Истовремено, ЕУ мора </w:t>
      </w:r>
      <w:proofErr w:type="spellStart"/>
      <w:r w:rsidRPr="00D3033C">
        <w:rPr>
          <w:lang w:val="sr-Cyrl-RS"/>
        </w:rPr>
        <w:t>проактивно</w:t>
      </w:r>
      <w:proofErr w:type="spellEnd"/>
      <w:r w:rsidRPr="00D3033C">
        <w:rPr>
          <w:lang w:val="sr-Cyrl-RS"/>
        </w:rPr>
        <w:t xml:space="preserve"> осигурати своју спремност да се прилагоди новим државама чланицама уз очување своје делотворности и капацитета за доношење одлука</w:t>
      </w:r>
      <w:r w:rsidR="00191DC6" w:rsidRPr="00D3033C">
        <w:rPr>
          <w:lang w:val="sr-Cyrl-RS"/>
        </w:rPr>
        <w:t>;</w:t>
      </w:r>
    </w:p>
    <w:p w14:paraId="0EA37D99" w14:textId="7723DE9E" w:rsidR="0057224E" w:rsidRPr="00D3033C" w:rsidRDefault="0057224E" w:rsidP="0057224E">
      <w:pPr>
        <w:rPr>
          <w:lang w:val="sr-Cyrl-RS"/>
        </w:rPr>
      </w:pPr>
    </w:p>
    <w:p w14:paraId="36204AE9" w14:textId="7C70AA81" w:rsidR="0057224E" w:rsidRPr="00D3033C" w:rsidRDefault="00D3033C" w:rsidP="00D3033C">
      <w:pPr>
        <w:pStyle w:val="Heading2"/>
        <w:numPr>
          <w:ilvl w:val="1"/>
          <w:numId w:val="4"/>
        </w:numPr>
        <w:rPr>
          <w:lang w:val="sr-Cyrl-RS"/>
        </w:rPr>
      </w:pPr>
      <w:r w:rsidRPr="00D3033C">
        <w:rPr>
          <w:lang w:val="sr-Cyrl-RS"/>
        </w:rPr>
        <w:t>наглашава да постизање потпуног усклађивања са критеријумима за чланство до краја 2026. године, како су најавиле српске власти, мора бити подржано конкретним акцијама и потпуним спровођењем реформи, укључујући и оне које су обавезе према Реформској агенди Србије у оквиру Новог плана раста за Западни Балкан</w:t>
      </w:r>
      <w:r>
        <w:rPr>
          <w:lang w:val="sr-Cyrl-RS"/>
        </w:rPr>
        <w:t>, на потпуно транспарентан и инклузиван начин,</w:t>
      </w:r>
      <w:r w:rsidR="00D7328A" w:rsidRPr="00D3033C">
        <w:rPr>
          <w:lang w:val="sr-Cyrl-RS"/>
        </w:rPr>
        <w:t xml:space="preserve"> </w:t>
      </w:r>
      <w:r>
        <w:rPr>
          <w:lang w:val="sr-Cyrl-RS"/>
        </w:rPr>
        <w:t>а који</w:t>
      </w:r>
      <w:r w:rsidRPr="00D3033C">
        <w:rPr>
          <w:lang w:val="sr-Cyrl-RS"/>
        </w:rPr>
        <w:t xml:space="preserve"> показују истинску посвећеност Србије вредностима и стандардима ЕУ уместо само простим законодавним процесима</w:t>
      </w:r>
      <w:r w:rsidR="0057224E" w:rsidRPr="00D3033C">
        <w:rPr>
          <w:lang w:val="sr-Cyrl-RS"/>
        </w:rPr>
        <w:t xml:space="preserve">. </w:t>
      </w:r>
      <w:r w:rsidRPr="00D3033C">
        <w:rPr>
          <w:lang w:val="sr-Cyrl-RS"/>
        </w:rPr>
        <w:t>Такође, позива и српске власти и институције ЕУ да побољшају комуникацију о предностима чланства у ЕУ и обиму подршке ЕУ која је до сада пружена</w:t>
      </w:r>
      <w:r w:rsidR="00C330B9" w:rsidRPr="00D3033C">
        <w:rPr>
          <w:lang w:val="sr-Cyrl-RS"/>
        </w:rPr>
        <w:t>.</w:t>
      </w:r>
      <w:r>
        <w:rPr>
          <w:lang w:val="sr-Cyrl-RS"/>
        </w:rPr>
        <w:t xml:space="preserve"> </w:t>
      </w:r>
    </w:p>
    <w:p w14:paraId="5BA4F8CC" w14:textId="77777777" w:rsidR="0057224E" w:rsidRPr="00D3033C" w:rsidRDefault="0057224E" w:rsidP="0057224E">
      <w:pPr>
        <w:rPr>
          <w:lang w:val="sr-Cyrl-RS"/>
        </w:rPr>
      </w:pPr>
    </w:p>
    <w:p w14:paraId="035B00E9" w14:textId="3B24E961" w:rsidR="0057224E" w:rsidRPr="00D3033C" w:rsidRDefault="00D3033C" w:rsidP="0057224E">
      <w:pPr>
        <w:pStyle w:val="Heading2"/>
        <w:numPr>
          <w:ilvl w:val="1"/>
          <w:numId w:val="4"/>
        </w:numPr>
        <w:rPr>
          <w:lang w:val="sr-Cyrl-RS"/>
        </w:rPr>
      </w:pPr>
      <w:r w:rsidRPr="00D3033C">
        <w:rPr>
          <w:lang w:val="sr-Cyrl-RS"/>
        </w:rPr>
        <w:t>поново изражава своју подршку свим иницијативама и споразумима који воде ка ослобађању већег потенцијала из регионалне сарадње и убрзавању процеса приступања док доприносе добрим суседским односима и економском развоју, укључујући Нови план раста за Западни Балкан</w:t>
      </w:r>
      <w:r w:rsidR="0057224E" w:rsidRPr="00916E4E">
        <w:rPr>
          <w:vertAlign w:val="superscript"/>
          <w:lang w:val="en-GB"/>
        </w:rPr>
        <w:footnoteReference w:id="2"/>
      </w:r>
      <w:r w:rsidR="0057224E" w:rsidRPr="00D3033C">
        <w:rPr>
          <w:lang w:val="sr-Cyrl-RS"/>
        </w:rPr>
        <w:t>,</w:t>
      </w:r>
      <w:r w:rsidR="0057224E" w:rsidRPr="00916E4E">
        <w:rPr>
          <w:vertAlign w:val="superscript"/>
          <w:lang w:val="en-GB"/>
        </w:rPr>
        <w:footnoteReference w:id="3"/>
      </w:r>
      <w:r w:rsidR="0057224E" w:rsidRPr="00D3033C">
        <w:rPr>
          <w:lang w:val="sr-Cyrl-RS"/>
        </w:rPr>
        <w:t xml:space="preserve">, </w:t>
      </w:r>
      <w:r w:rsidRPr="00D3033C">
        <w:rPr>
          <w:lang w:val="sr-Cyrl-RS"/>
        </w:rPr>
        <w:t>Берлински процес</w:t>
      </w:r>
      <w:r w:rsidR="0057224E" w:rsidRPr="00916E4E">
        <w:rPr>
          <w:vertAlign w:val="superscript"/>
          <w:lang w:val="en-GB"/>
        </w:rPr>
        <w:footnoteReference w:id="4"/>
      </w:r>
      <w:r w:rsidR="00502C86" w:rsidRPr="00D3033C">
        <w:rPr>
          <w:lang w:val="sr-Cyrl-RS"/>
        </w:rPr>
        <w:t xml:space="preserve">, </w:t>
      </w:r>
      <w:r w:rsidRPr="00D3033C">
        <w:rPr>
          <w:lang w:val="sr-Cyrl-RS"/>
        </w:rPr>
        <w:t>Регионални савет за сарадњу</w:t>
      </w:r>
      <w:r w:rsidR="00502C86" w:rsidRPr="00916E4E">
        <w:rPr>
          <w:rStyle w:val="FootnoteReference"/>
        </w:rPr>
        <w:footnoteReference w:id="5"/>
      </w:r>
      <w:r w:rsidR="001B6672" w:rsidRPr="00D3033C">
        <w:rPr>
          <w:lang w:val="sr-Cyrl-RS"/>
        </w:rPr>
        <w:t xml:space="preserve">, </w:t>
      </w:r>
      <w:r w:rsidRPr="00D3033C">
        <w:rPr>
          <w:lang w:val="sr-Cyrl-RS"/>
        </w:rPr>
        <w:t>Централноевропски уговор о слободној трговини (ЦЕФТА) и Коморски инвестициони форум Западног Балкана 6</w:t>
      </w:r>
      <w:r w:rsidR="0057224E" w:rsidRPr="00180424">
        <w:rPr>
          <w:vertAlign w:val="superscript"/>
          <w:lang w:val="en-GB"/>
        </w:rPr>
        <w:footnoteReference w:id="6"/>
      </w:r>
      <w:r w:rsidR="00F665AC" w:rsidRPr="00D3033C">
        <w:rPr>
          <w:lang w:val="sr-Cyrl-RS"/>
        </w:rPr>
        <w:t xml:space="preserve"> </w:t>
      </w:r>
      <w:r>
        <w:rPr>
          <w:lang w:val="sr-Cyrl-RS"/>
        </w:rPr>
        <w:t>и подстицање Заједничког регионалног тржишта</w:t>
      </w:r>
      <w:r w:rsidR="00191DC6" w:rsidRPr="00D3033C">
        <w:rPr>
          <w:lang w:val="sr-Cyrl-RS"/>
        </w:rPr>
        <w:t>;</w:t>
      </w:r>
      <w:r w:rsidR="000A4BCE" w:rsidRPr="00D3033C">
        <w:rPr>
          <w:shd w:val="clear" w:color="auto" w:fill="FFFFFF" w:themeFill="background1"/>
          <w:lang w:val="sr-Cyrl-RS"/>
        </w:rPr>
        <w:t xml:space="preserve"> </w:t>
      </w:r>
      <w:r w:rsidRPr="00D3033C">
        <w:rPr>
          <w:color w:val="000000"/>
          <w:shd w:val="clear" w:color="auto" w:fill="FFFFFF" w:themeFill="background1"/>
          <w:lang w:val="sr-Cyrl-RS"/>
        </w:rPr>
        <w:t xml:space="preserve">наглашава суштинску улогу цивилног друштва </w:t>
      </w:r>
      <w:r w:rsidRPr="00D3033C">
        <w:rPr>
          <w:color w:val="000000"/>
          <w:shd w:val="clear" w:color="auto" w:fill="FFFFFF" w:themeFill="background1"/>
          <w:lang w:val="sr-Cyrl-RS"/>
        </w:rPr>
        <w:lastRenderedPageBreak/>
        <w:t>у промовисању добросуседских односа и регионалне стабилности, посебно кроз неговање поверења, помирења и дубље сарадње широм региона</w:t>
      </w:r>
      <w:r w:rsidR="000A4BCE" w:rsidRPr="00D3033C">
        <w:rPr>
          <w:color w:val="000000"/>
          <w:shd w:val="clear" w:color="auto" w:fill="FFFFFF" w:themeFill="background1"/>
          <w:lang w:val="sr-Cyrl-RS"/>
        </w:rPr>
        <w:t>.</w:t>
      </w:r>
    </w:p>
    <w:p w14:paraId="3570C59A" w14:textId="77777777" w:rsidR="0057224E" w:rsidRPr="00D3033C" w:rsidRDefault="0057224E" w:rsidP="0057224E">
      <w:pPr>
        <w:rPr>
          <w:lang w:val="sr-Cyrl-RS"/>
        </w:rPr>
      </w:pPr>
    </w:p>
    <w:p w14:paraId="41C0C550" w14:textId="58DC4184" w:rsidR="0057224E" w:rsidRPr="00D3033C" w:rsidRDefault="00D3033C" w:rsidP="0057224E">
      <w:pPr>
        <w:pStyle w:val="Heading2"/>
        <w:numPr>
          <w:ilvl w:val="1"/>
          <w:numId w:val="4"/>
        </w:numPr>
        <w:rPr>
          <w:lang w:val="sr-Cyrl-RS"/>
        </w:rPr>
      </w:pPr>
      <w:r w:rsidRPr="00D3033C">
        <w:rPr>
          <w:lang w:val="sr-Cyrl-RS"/>
        </w:rPr>
        <w:t xml:space="preserve">у спровођењу Реформске агенде, изнова потврђује свој позив за укључивањем цивилног друштва и социјалних партнера и понавља значај успостављања одбора за праћење земље како би се надгледао и координирао План, у складу да мишљењем ЕЕСК-а о </w:t>
      </w:r>
      <w:r w:rsidRPr="00D3033C">
        <w:rPr>
          <w:i/>
          <w:lang w:val="sr-Cyrl-RS"/>
        </w:rPr>
        <w:t>Новом плану раста и Инструменту за реформе и раст та Западни Балкан</w:t>
      </w:r>
      <w:r w:rsidR="0057224E" w:rsidRPr="00916E4E">
        <w:rPr>
          <w:vertAlign w:val="superscript"/>
          <w:lang w:val="en-GB"/>
        </w:rPr>
        <w:footnoteReference w:id="7"/>
      </w:r>
      <w:r>
        <w:rPr>
          <w:lang w:val="sr-Cyrl-RS"/>
        </w:rPr>
        <w:t xml:space="preserve"> </w:t>
      </w:r>
      <w:r w:rsidRPr="00D3033C">
        <w:rPr>
          <w:lang w:val="sr-Cyrl-RS"/>
        </w:rPr>
        <w:t>и у складу са аранжманима за праћење и извештавање наведеним у Споразуму о инструменту у оквиру Инструмента за реформе и раст, који укључује обавезу Комисије и корисника да успоставе ко</w:t>
      </w:r>
      <w:r w:rsidR="007B5ABF" w:rsidRPr="007B5ABF">
        <w:rPr>
          <w:lang w:val="sr-Cyrl-RS"/>
        </w:rPr>
        <w:t>-</w:t>
      </w:r>
      <w:r w:rsidRPr="00D3033C">
        <w:rPr>
          <w:lang w:val="sr-Cyrl-RS"/>
        </w:rPr>
        <w:t>председавајући одбор за праћење</w:t>
      </w:r>
      <w:r w:rsidR="00992E8C" w:rsidRPr="00D3033C">
        <w:rPr>
          <w:lang w:val="sr-Cyrl-RS"/>
        </w:rPr>
        <w:t xml:space="preserve">. </w:t>
      </w:r>
      <w:r>
        <w:rPr>
          <w:lang w:val="sr-Cyrl-RS"/>
        </w:rPr>
        <w:t>О</w:t>
      </w:r>
      <w:r w:rsidRPr="00D3033C">
        <w:rPr>
          <w:lang w:val="sr-Cyrl-RS"/>
        </w:rPr>
        <w:t>вај одбор за праћење је састављен од р</w:t>
      </w:r>
      <w:r>
        <w:rPr>
          <w:lang w:val="sr-Cyrl-RS"/>
        </w:rPr>
        <w:t>елевантних</w:t>
      </w:r>
      <w:r w:rsidRPr="00D3033C">
        <w:rPr>
          <w:lang w:val="sr-Cyrl-RS"/>
        </w:rPr>
        <w:t xml:space="preserve"> актера, укључујући организације цивилног друштва</w:t>
      </w:r>
      <w:r w:rsidR="00191DC6" w:rsidRPr="00D3033C">
        <w:rPr>
          <w:lang w:val="sr-Cyrl-RS"/>
        </w:rPr>
        <w:t>;</w:t>
      </w:r>
    </w:p>
    <w:p w14:paraId="03C1C9D0" w14:textId="065A07A6" w:rsidR="008D7F61" w:rsidRPr="00D3033C" w:rsidRDefault="008D7F61" w:rsidP="00E00D3F">
      <w:pPr>
        <w:pStyle w:val="ListParagraph"/>
        <w:ind w:left="792"/>
        <w:rPr>
          <w:lang w:val="sr-Cyrl-RS"/>
        </w:rPr>
      </w:pPr>
    </w:p>
    <w:p w14:paraId="1F238CD6" w14:textId="1B8D25CB" w:rsidR="00E00D3F" w:rsidRPr="005843CC" w:rsidRDefault="005843CC" w:rsidP="00447AF4">
      <w:pPr>
        <w:pStyle w:val="ListParagraph"/>
        <w:numPr>
          <w:ilvl w:val="1"/>
          <w:numId w:val="4"/>
        </w:numPr>
        <w:rPr>
          <w:lang w:val="sr-Cyrl-RS"/>
        </w:rPr>
      </w:pPr>
      <w:r w:rsidRPr="005843CC">
        <w:rPr>
          <w:lang w:val="sr-Cyrl-RS"/>
        </w:rPr>
        <w:t>очекује усвајање Извештаја Европског парламента о Србији</w:t>
      </w:r>
      <w:r w:rsidR="00E00D3F" w:rsidRPr="00916E4E">
        <w:rPr>
          <w:rStyle w:val="FootnoteReference"/>
        </w:rPr>
        <w:footnoteReference w:id="8"/>
      </w:r>
      <w:r w:rsidR="00BB3971" w:rsidRPr="005843CC">
        <w:rPr>
          <w:lang w:val="sr-Cyrl-RS"/>
        </w:rPr>
        <w:t xml:space="preserve"> </w:t>
      </w:r>
      <w:r w:rsidRPr="005843CC">
        <w:rPr>
          <w:lang w:val="sr-Cyrl-RS"/>
        </w:rPr>
        <w:t>и апелује на српске надлежне органе да пажљиво размотре његове налазе и раде на превођењу препорука у опипљиве реформе</w:t>
      </w:r>
      <w:r w:rsidR="00191DC6" w:rsidRPr="005843CC">
        <w:rPr>
          <w:lang w:val="sr-Cyrl-RS"/>
        </w:rPr>
        <w:t>;</w:t>
      </w:r>
    </w:p>
    <w:p w14:paraId="4424D202" w14:textId="77777777" w:rsidR="00E00D3F" w:rsidRPr="005843CC" w:rsidRDefault="00E00D3F" w:rsidP="00E00D3F">
      <w:pPr>
        <w:pStyle w:val="ListParagraph"/>
        <w:ind w:left="792"/>
        <w:rPr>
          <w:lang w:val="sr-Cyrl-RS"/>
        </w:rPr>
      </w:pPr>
    </w:p>
    <w:p w14:paraId="2E940823" w14:textId="119F1519" w:rsidR="003E5D82" w:rsidRPr="005843CC" w:rsidRDefault="005843CC" w:rsidP="00F27409">
      <w:pPr>
        <w:pStyle w:val="ListParagraph"/>
        <w:numPr>
          <w:ilvl w:val="1"/>
          <w:numId w:val="4"/>
        </w:numPr>
        <w:rPr>
          <w:lang w:val="sr-Cyrl-RS"/>
        </w:rPr>
      </w:pPr>
      <w:r w:rsidRPr="005843CC">
        <w:rPr>
          <w:lang w:val="sr-Cyrl-RS"/>
        </w:rPr>
        <w:t xml:space="preserve">изражава забринутост због значајних недостатака, па чак и назадовања у кључним областима, посебно у вези са кластером </w:t>
      </w:r>
      <w:r w:rsidRPr="005843CC">
        <w:rPr>
          <w:i/>
          <w:lang w:val="sr-Cyrl-RS"/>
        </w:rPr>
        <w:t>Основе</w:t>
      </w:r>
      <w:r w:rsidRPr="005843CC">
        <w:rPr>
          <w:lang w:val="sr-Cyrl-RS"/>
        </w:rPr>
        <w:t>, и апелује на Србију да брзо и одлучно изврши те суштинске реформе на истински начин</w:t>
      </w:r>
      <w:r w:rsidR="00191DC6" w:rsidRPr="005843CC">
        <w:rPr>
          <w:lang w:val="sr-Cyrl-RS"/>
        </w:rPr>
        <w:t>;</w:t>
      </w:r>
    </w:p>
    <w:p w14:paraId="68E79ACE" w14:textId="77777777" w:rsidR="00FF2803" w:rsidRPr="005843CC" w:rsidRDefault="00FF2803" w:rsidP="00FF2803">
      <w:pPr>
        <w:pStyle w:val="ListParagraph"/>
        <w:ind w:left="792"/>
        <w:rPr>
          <w:lang w:val="sr-Cyrl-RS"/>
        </w:rPr>
      </w:pPr>
    </w:p>
    <w:p w14:paraId="5BF0D3B4" w14:textId="64C11A2D" w:rsidR="007C3A74" w:rsidRPr="005843CC" w:rsidRDefault="005843CC" w:rsidP="0057224E">
      <w:pPr>
        <w:pStyle w:val="ListParagraph"/>
        <w:numPr>
          <w:ilvl w:val="1"/>
          <w:numId w:val="4"/>
        </w:numPr>
        <w:rPr>
          <w:lang w:val="sr-Cyrl-RS"/>
        </w:rPr>
      </w:pPr>
      <w:r w:rsidRPr="005843CC">
        <w:rPr>
          <w:lang w:val="sr-Cyrl-RS"/>
        </w:rPr>
        <w:t>апелује на све политичке актере да се позабаве основним питањима која подстичу незадовољство јавности и да обезбеде да процес формирања нове владе буде у складу са демократским нормама и тежњама грађана Србиј</w:t>
      </w:r>
      <w:r>
        <w:rPr>
          <w:lang w:val="sr-Cyrl-RS"/>
        </w:rPr>
        <w:t>е</w:t>
      </w:r>
      <w:r w:rsidR="00FF2803" w:rsidRPr="005843CC">
        <w:rPr>
          <w:lang w:val="sr-Cyrl-RS"/>
        </w:rPr>
        <w:t>.</w:t>
      </w:r>
    </w:p>
    <w:p w14:paraId="25B75D8B" w14:textId="77777777" w:rsidR="005F54E1" w:rsidRPr="005843CC" w:rsidRDefault="005F54E1" w:rsidP="0052651F">
      <w:pPr>
        <w:pStyle w:val="ListParagraph"/>
        <w:ind w:left="792"/>
        <w:rPr>
          <w:lang w:val="sr-Cyrl-RS"/>
        </w:rPr>
      </w:pPr>
    </w:p>
    <w:p w14:paraId="045660F6" w14:textId="0BE9F383" w:rsidR="005F54E1" w:rsidRPr="005843CC" w:rsidRDefault="005843CC" w:rsidP="005843CC">
      <w:pPr>
        <w:pStyle w:val="ListParagraph"/>
        <w:numPr>
          <w:ilvl w:val="1"/>
          <w:numId w:val="4"/>
        </w:numPr>
        <w:rPr>
          <w:lang w:val="sr-Cyrl-RS"/>
        </w:rPr>
      </w:pPr>
      <w:r w:rsidRPr="005843CC">
        <w:rPr>
          <w:lang w:val="sr-Cyrl-RS"/>
        </w:rPr>
        <w:t xml:space="preserve">позива Европску комисију да одложи одређивање пројекта </w:t>
      </w:r>
      <w:proofErr w:type="spellStart"/>
      <w:r w:rsidRPr="005843CC">
        <w:rPr>
          <w:lang w:val="sr-Cyrl-RS"/>
        </w:rPr>
        <w:t>Јадар</w:t>
      </w:r>
      <w:proofErr w:type="spellEnd"/>
      <w:r w:rsidRPr="005843CC">
        <w:rPr>
          <w:lang w:val="sr-Cyrl-RS"/>
        </w:rPr>
        <w:t xml:space="preserve"> као стратешког приоритета за ЕУ. ЗКО упозорава да би такво одређивање могло додатно да наруши ионако крхко поверење јавности у процес европских интеграција међу грађанима Србије и да значи значајне ризике за ЕУ, </w:t>
      </w:r>
      <w:r>
        <w:rPr>
          <w:lang w:val="sr-Cyrl-RS"/>
        </w:rPr>
        <w:t>имајући у виду</w:t>
      </w:r>
      <w:r w:rsidRPr="005843CC">
        <w:rPr>
          <w:lang w:val="sr-Cyrl-RS"/>
        </w:rPr>
        <w:t xml:space="preserve"> </w:t>
      </w:r>
      <w:r>
        <w:rPr>
          <w:lang w:val="sr-Cyrl-RS"/>
        </w:rPr>
        <w:t>упорне</w:t>
      </w:r>
      <w:r w:rsidRPr="005843CC">
        <w:rPr>
          <w:lang w:val="sr-Cyrl-RS"/>
        </w:rPr>
        <w:t xml:space="preserve"> недостатке у владавини права и независности правосуђа Србије</w:t>
      </w:r>
      <w:r w:rsidR="00992E8C" w:rsidRPr="005843CC">
        <w:rPr>
          <w:lang w:val="sr-Cyrl-RS"/>
        </w:rPr>
        <w:t>.</w:t>
      </w:r>
    </w:p>
    <w:p w14:paraId="506D69D8" w14:textId="77777777" w:rsidR="003E5D82" w:rsidRPr="005843CC" w:rsidRDefault="003E5D82" w:rsidP="003E5D82">
      <w:pPr>
        <w:pStyle w:val="ListParagraph"/>
        <w:ind w:left="792"/>
        <w:rPr>
          <w:lang w:val="sr-Cyrl-RS"/>
        </w:rPr>
      </w:pPr>
    </w:p>
    <w:p w14:paraId="68ECC8EF" w14:textId="5CB4FB81" w:rsidR="00DB4AFD" w:rsidRDefault="005843CC" w:rsidP="00AC7E83">
      <w:pPr>
        <w:pStyle w:val="Heading1"/>
        <w:numPr>
          <w:ilvl w:val="0"/>
          <w:numId w:val="4"/>
        </w:numPr>
        <w:rPr>
          <w:b/>
          <w:i/>
          <w:lang w:val="sr-Cyrl-RS"/>
        </w:rPr>
      </w:pPr>
      <w:bookmarkStart w:id="3" w:name="_Toc193463357"/>
      <w:bookmarkStart w:id="4" w:name="_Toc195179959"/>
      <w:r w:rsidRPr="003F5384">
        <w:rPr>
          <w:b/>
          <w:i/>
          <w:lang w:val="sr-Cyrl-RS"/>
        </w:rPr>
        <w:t>О студентским протестима у Србији</w:t>
      </w:r>
      <w:bookmarkEnd w:id="3"/>
      <w:bookmarkEnd w:id="4"/>
    </w:p>
    <w:p w14:paraId="2621632A" w14:textId="77777777" w:rsidR="003F5384" w:rsidRPr="003F5384" w:rsidRDefault="003F5384" w:rsidP="003F5384">
      <w:pPr>
        <w:rPr>
          <w:lang w:val="sr-Cyrl-RS"/>
        </w:rPr>
      </w:pPr>
    </w:p>
    <w:p w14:paraId="0E017816" w14:textId="2D6CA758" w:rsidR="0093053E" w:rsidRPr="003F5384" w:rsidRDefault="005843CC" w:rsidP="003F5384">
      <w:pPr>
        <w:ind w:firstLine="360"/>
        <w:rPr>
          <w:i/>
        </w:rPr>
      </w:pPr>
      <w:bookmarkStart w:id="5" w:name="_Toc193463358"/>
      <w:r w:rsidRPr="003F5384">
        <w:rPr>
          <w:i/>
        </w:rPr>
        <w:t>ЗКО</w:t>
      </w:r>
      <w:bookmarkEnd w:id="5"/>
    </w:p>
    <w:p w14:paraId="486375BD" w14:textId="77777777" w:rsidR="0093053E" w:rsidRPr="00916E4E" w:rsidRDefault="0093053E" w:rsidP="00DB4AFD">
      <w:pPr>
        <w:rPr>
          <w:lang w:val="en-GB"/>
        </w:rPr>
      </w:pPr>
    </w:p>
    <w:p w14:paraId="39CA744A" w14:textId="4827D50B" w:rsidR="00DD3853" w:rsidRPr="005843CC" w:rsidRDefault="005843CC" w:rsidP="00D05C10">
      <w:pPr>
        <w:pStyle w:val="Heading2"/>
        <w:numPr>
          <w:ilvl w:val="1"/>
          <w:numId w:val="4"/>
        </w:numPr>
        <w:rPr>
          <w:lang w:val="sr-Cyrl-RS"/>
        </w:rPr>
      </w:pPr>
      <w:r w:rsidRPr="005843CC">
        <w:rPr>
          <w:lang w:val="sr-Cyrl-RS"/>
        </w:rPr>
        <w:t>је помно пратио</w:t>
      </w:r>
      <w:r>
        <w:rPr>
          <w:lang w:val="sr-Cyrl-RS"/>
        </w:rPr>
        <w:t xml:space="preserve"> и прати</w:t>
      </w:r>
      <w:r w:rsidRPr="005843CC">
        <w:rPr>
          <w:lang w:val="sr-Cyrl-RS"/>
        </w:rPr>
        <w:t xml:space="preserve"> велике протесте и маршеве у Србији након трагедије у Новом Саду. У потпуности подржава и стоји при изјави ЕЕСК-а</w:t>
      </w:r>
      <w:r w:rsidR="00DB4AFD" w:rsidRPr="00916E4E">
        <w:rPr>
          <w:rStyle w:val="FootnoteReference"/>
        </w:rPr>
        <w:footnoteReference w:id="9"/>
      </w:r>
      <w:r w:rsidR="002E2A95" w:rsidRPr="005843CC">
        <w:rPr>
          <w:lang w:val="sr-Cyrl-RS"/>
        </w:rPr>
        <w:t xml:space="preserve"> </w:t>
      </w:r>
      <w:r w:rsidRPr="005843CC">
        <w:rPr>
          <w:lang w:val="sr-Cyrl-RS"/>
        </w:rPr>
        <w:t>објављеној 17. јануара 2025. године, препознајући ЕЕСК као прву институцију ЕУ која је изразила подршку позивима младих Србије на правду, одговорност и функционалне институције</w:t>
      </w:r>
      <w:r w:rsidR="00E026BB" w:rsidRPr="005843CC">
        <w:rPr>
          <w:lang w:val="sr-Cyrl-RS"/>
        </w:rPr>
        <w:t>;</w:t>
      </w:r>
    </w:p>
    <w:p w14:paraId="3446261C" w14:textId="77777777" w:rsidR="00DD3853" w:rsidRPr="005843CC" w:rsidRDefault="00DD3853" w:rsidP="00DD3853">
      <w:pPr>
        <w:rPr>
          <w:lang w:val="sr-Cyrl-RS"/>
        </w:rPr>
      </w:pPr>
    </w:p>
    <w:p w14:paraId="2721EB41" w14:textId="44BCA113" w:rsidR="00B7638F" w:rsidRPr="005843CC" w:rsidRDefault="005843CC" w:rsidP="00B7638F">
      <w:pPr>
        <w:pStyle w:val="Heading2"/>
        <w:numPr>
          <w:ilvl w:val="1"/>
          <w:numId w:val="4"/>
        </w:numPr>
        <w:rPr>
          <w:lang w:val="sr-Cyrl-RS"/>
        </w:rPr>
      </w:pPr>
      <w:r w:rsidRPr="005843CC">
        <w:rPr>
          <w:lang w:val="sr-Cyrl-RS"/>
        </w:rPr>
        <w:t xml:space="preserve">апелује на друге институције и високе званичнике ЕУ да заузму јасан и одлучан став о текућим догађајима у Србији и избегавају предузимање радњи које би могле оставити утисак да се ситуација игнорише или умањује. Одговор на исту је од суштинског значаја за одржавање </w:t>
      </w:r>
      <w:r w:rsidRPr="005843CC">
        <w:rPr>
          <w:lang w:val="sr-Cyrl-RS"/>
        </w:rPr>
        <w:lastRenderedPageBreak/>
        <w:t xml:space="preserve">кредибилитета ЕУ у промовисању њених основних вредности, нарочито демократије, људских права и владавине </w:t>
      </w:r>
      <w:r>
        <w:rPr>
          <w:lang w:val="sr-Cyrl-RS"/>
        </w:rPr>
        <w:t>права</w:t>
      </w:r>
      <w:r w:rsidRPr="005843CC">
        <w:rPr>
          <w:lang w:val="sr-Cyrl-RS"/>
        </w:rPr>
        <w:t>, као главних услова за при</w:t>
      </w:r>
      <w:r>
        <w:rPr>
          <w:lang w:val="sr-Cyrl-RS"/>
        </w:rPr>
        <w:t>друживање</w:t>
      </w:r>
      <w:r w:rsidRPr="005843CC">
        <w:rPr>
          <w:lang w:val="sr-Cyrl-RS"/>
        </w:rPr>
        <w:t xml:space="preserve"> ЕУ</w:t>
      </w:r>
      <w:r w:rsidR="00E026BB" w:rsidRPr="005843CC">
        <w:rPr>
          <w:lang w:val="sr-Cyrl-RS"/>
        </w:rPr>
        <w:t>;</w:t>
      </w:r>
    </w:p>
    <w:p w14:paraId="3FB0A578" w14:textId="77777777" w:rsidR="00B7638F" w:rsidRPr="005843CC" w:rsidRDefault="00B7638F" w:rsidP="00B7638F">
      <w:pPr>
        <w:rPr>
          <w:lang w:val="sr-Cyrl-RS"/>
        </w:rPr>
      </w:pPr>
    </w:p>
    <w:p w14:paraId="0A74B80C" w14:textId="29D389C7" w:rsidR="00DD3853" w:rsidRPr="00550FE4" w:rsidRDefault="00550FE4" w:rsidP="007735C3">
      <w:pPr>
        <w:pStyle w:val="Heading2"/>
        <w:numPr>
          <w:ilvl w:val="1"/>
          <w:numId w:val="4"/>
        </w:numPr>
        <w:rPr>
          <w:lang w:val="sr-Cyrl-RS"/>
        </w:rPr>
      </w:pPr>
      <w:r>
        <w:rPr>
          <w:lang w:val="sr-Cyrl-RS"/>
        </w:rPr>
        <w:t xml:space="preserve">позива Канцеларију европског јавног тужиоца </w:t>
      </w:r>
      <w:r w:rsidRPr="00550FE4">
        <w:rPr>
          <w:lang w:val="sr-Cyrl-RS"/>
        </w:rPr>
        <w:t>да детаљно испита потенцијалну злоупотребу средстава ЕУ у реконструкцији железничке станице у Новом Саду и другим великим инвестиционим пројектима финансираним у Србији</w:t>
      </w:r>
      <w:r w:rsidR="00E026BB" w:rsidRPr="00550FE4">
        <w:rPr>
          <w:lang w:val="sr-Cyrl-RS"/>
        </w:rPr>
        <w:t>;</w:t>
      </w:r>
    </w:p>
    <w:p w14:paraId="226D0AF8" w14:textId="77777777" w:rsidR="00ED4E80" w:rsidRPr="00550FE4" w:rsidRDefault="00ED4E80" w:rsidP="00ED4E80">
      <w:pPr>
        <w:rPr>
          <w:lang w:val="sr-Cyrl-RS"/>
        </w:rPr>
      </w:pPr>
    </w:p>
    <w:p w14:paraId="60FB7AD1" w14:textId="10EF96AB" w:rsidR="00C445A3" w:rsidRPr="00550FE4" w:rsidRDefault="00550FE4" w:rsidP="00DD3853">
      <w:pPr>
        <w:pStyle w:val="Heading2"/>
        <w:numPr>
          <w:ilvl w:val="1"/>
          <w:numId w:val="4"/>
        </w:numPr>
        <w:rPr>
          <w:lang w:val="sr-Cyrl-RS"/>
        </w:rPr>
      </w:pPr>
      <w:r w:rsidRPr="00550FE4">
        <w:rPr>
          <w:lang w:val="sr-Cyrl-RS"/>
        </w:rPr>
        <w:t>похваљује ЕЕСК што је нагласио потребу да се спречи ескалација тензија уочи протеста 15. марта 2025. године</w:t>
      </w:r>
      <w:r w:rsidR="00525D70" w:rsidRPr="00916E4E">
        <w:rPr>
          <w:rStyle w:val="FootnoteReference"/>
        </w:rPr>
        <w:footnoteReference w:id="10"/>
      </w:r>
      <w:r w:rsidR="00525D70" w:rsidRPr="00550FE4">
        <w:rPr>
          <w:lang w:val="sr-Cyrl-RS"/>
        </w:rPr>
        <w:t xml:space="preserve"> </w:t>
      </w:r>
      <w:r>
        <w:rPr>
          <w:lang w:val="sr-Cyrl-RS"/>
        </w:rPr>
        <w:t>(</w:t>
      </w:r>
      <w:r w:rsidRPr="00550FE4">
        <w:rPr>
          <w:i/>
          <w:iCs/>
          <w:lang w:val="sr-Cyrl-RS"/>
        </w:rPr>
        <w:t>15. за 15</w:t>
      </w:r>
      <w:r w:rsidRPr="00550FE4">
        <w:rPr>
          <w:lang w:val="sr-Cyrl-RS"/>
        </w:rPr>
        <w:t>). Што се тиче наводне употребе акустичног оружја против грађана током одавања почасти жртвама трагедије у Новом Саду, ЗКО позива на потпуно обелодањивање информација о коришћеним уређајима и захтева детаљну истрагу о њиховој могућој употреби</w:t>
      </w:r>
      <w:r w:rsidR="00E026BB" w:rsidRPr="00550FE4">
        <w:rPr>
          <w:lang w:val="sr-Cyrl-RS"/>
        </w:rPr>
        <w:t>;</w:t>
      </w:r>
    </w:p>
    <w:p w14:paraId="21AB50BF" w14:textId="77777777" w:rsidR="00DB4AFD" w:rsidRPr="00550FE4" w:rsidRDefault="00DB4AFD" w:rsidP="00DB4AFD">
      <w:pPr>
        <w:rPr>
          <w:lang w:val="sr-Cyrl-RS"/>
        </w:rPr>
      </w:pPr>
    </w:p>
    <w:p w14:paraId="478B3C43" w14:textId="20907A0B" w:rsidR="007735C3" w:rsidRPr="000C7787" w:rsidRDefault="000C7787" w:rsidP="005E7263">
      <w:pPr>
        <w:pStyle w:val="Heading2"/>
        <w:numPr>
          <w:ilvl w:val="1"/>
          <w:numId w:val="4"/>
        </w:numPr>
        <w:rPr>
          <w:lang w:val="sr-Cyrl-RS"/>
        </w:rPr>
      </w:pPr>
      <w:r w:rsidRPr="000C7787">
        <w:rPr>
          <w:lang w:val="sr-Cyrl-RS"/>
        </w:rPr>
        <w:t>осуђује сваку</w:t>
      </w:r>
      <w:r w:rsidR="003C721D" w:rsidRPr="000C7787">
        <w:rPr>
          <w:lang w:val="sr-Cyrl-RS"/>
        </w:rPr>
        <w:t xml:space="preserve"> </w:t>
      </w:r>
      <w:r>
        <w:rPr>
          <w:lang w:val="sr-Cyrl-RS"/>
        </w:rPr>
        <w:t xml:space="preserve">употребу силе против и притварање </w:t>
      </w:r>
      <w:r w:rsidRPr="000C7787">
        <w:rPr>
          <w:lang w:val="sr-Cyrl-RS"/>
        </w:rPr>
        <w:t>мирних демонстраната и позива српске надлежне органе да престану са подстицањем насиља запаљивим изјавама и да покрену судске поступке да одговорне позову на одговорност</w:t>
      </w:r>
      <w:r w:rsidR="00E026BB" w:rsidRPr="000C7787">
        <w:rPr>
          <w:lang w:val="sr-Cyrl-RS"/>
        </w:rPr>
        <w:t>;</w:t>
      </w:r>
    </w:p>
    <w:p w14:paraId="3A07A9FD" w14:textId="53112560" w:rsidR="00F60BF7" w:rsidRPr="000C7787" w:rsidRDefault="00F60BF7" w:rsidP="00F60BF7">
      <w:pPr>
        <w:rPr>
          <w:lang w:val="sr-Cyrl-RS"/>
        </w:rPr>
      </w:pPr>
    </w:p>
    <w:p w14:paraId="53D3C53E" w14:textId="12108B29" w:rsidR="00F60BF7" w:rsidRPr="000C7787" w:rsidRDefault="000C7787" w:rsidP="000C7787">
      <w:pPr>
        <w:pStyle w:val="Heading2"/>
        <w:numPr>
          <w:ilvl w:val="1"/>
          <w:numId w:val="4"/>
        </w:numPr>
        <w:rPr>
          <w:lang w:val="sr-Cyrl-RS"/>
        </w:rPr>
      </w:pPr>
      <w:r w:rsidRPr="000C7787">
        <w:rPr>
          <w:lang w:val="sr-Cyrl-RS"/>
        </w:rPr>
        <w:t xml:space="preserve">осуђује отпуштање или застрашивање појединаца запослених у јавном сектору због учешћа у студентским протестима или </w:t>
      </w:r>
      <w:r w:rsidR="007B5ABF">
        <w:rPr>
          <w:lang w:val="sr-Cyrl-RS"/>
        </w:rPr>
        <w:t>таквог</w:t>
      </w:r>
      <w:r w:rsidR="007B5ABF" w:rsidRPr="007B5ABF">
        <w:rPr>
          <w:lang w:val="sr-Cyrl-RS"/>
        </w:rPr>
        <w:t xml:space="preserve"> </w:t>
      </w:r>
      <w:r w:rsidRPr="000C7787">
        <w:rPr>
          <w:lang w:val="sr-Cyrl-RS"/>
        </w:rPr>
        <w:t>учешћа чланова њихових породица. Овакви поступци представљају јасно кршење основних права, укључујући слободу изражавања и слободу окупљања</w:t>
      </w:r>
      <w:r w:rsidR="00F60BF7" w:rsidRPr="000C7787">
        <w:rPr>
          <w:lang w:val="sr-Cyrl-RS"/>
        </w:rPr>
        <w:t>.</w:t>
      </w:r>
    </w:p>
    <w:p w14:paraId="78673F0C" w14:textId="77777777" w:rsidR="003C721D" w:rsidRPr="000C7787" w:rsidRDefault="003C721D" w:rsidP="003C721D">
      <w:pPr>
        <w:rPr>
          <w:lang w:val="sr-Cyrl-RS"/>
        </w:rPr>
      </w:pPr>
    </w:p>
    <w:p w14:paraId="42AB0A10" w14:textId="7CFF2A07" w:rsidR="009F6CA7" w:rsidRPr="000C7787" w:rsidRDefault="000C7787" w:rsidP="000C7787">
      <w:pPr>
        <w:pStyle w:val="Heading2"/>
        <w:numPr>
          <w:ilvl w:val="1"/>
          <w:numId w:val="4"/>
        </w:numPr>
        <w:rPr>
          <w:lang w:val="sr-Cyrl-RS"/>
        </w:rPr>
      </w:pPr>
      <w:r w:rsidRPr="000C7787">
        <w:rPr>
          <w:lang w:val="sr-Cyrl-RS"/>
        </w:rPr>
        <w:t>изнова наглашава значај младих за будућност Србије, а самим тим и важност предузимања конкретних мера за стварање будућих изгледа и могућности за младе, омогућавајући им да остану у земљи и напредују. ЗКО још једном апелује на српске надлежне органе да успоставе оквир политике како би се обезбедило делотворно оснаживање младих, ангажовање и учешће у доношењу одлука, као и да повећају напоре на побољшању кредибилитета институција како би стекли поверење младих</w:t>
      </w:r>
      <w:r w:rsidR="007735C3" w:rsidRPr="000C7787">
        <w:rPr>
          <w:lang w:val="sr-Cyrl-RS"/>
        </w:rPr>
        <w:t>.</w:t>
      </w:r>
    </w:p>
    <w:p w14:paraId="138C18E4" w14:textId="65B85325" w:rsidR="00316FD0" w:rsidRPr="000C7787" w:rsidRDefault="001A747D" w:rsidP="00316FD0">
      <w:pPr>
        <w:pStyle w:val="Heading2"/>
        <w:ind w:left="792"/>
        <w:rPr>
          <w:lang w:val="sr-Cyrl-RS"/>
        </w:rPr>
      </w:pPr>
      <w:r w:rsidRPr="000C7787">
        <w:rPr>
          <w:lang w:val="sr-Cyrl-RS"/>
        </w:rPr>
        <w:t xml:space="preserve"> </w:t>
      </w:r>
    </w:p>
    <w:p w14:paraId="0CF65B9D" w14:textId="7224921A" w:rsidR="00B25A25" w:rsidRDefault="00907510" w:rsidP="003F5384">
      <w:pPr>
        <w:pStyle w:val="Heading1"/>
        <w:numPr>
          <w:ilvl w:val="0"/>
          <w:numId w:val="4"/>
        </w:numPr>
        <w:rPr>
          <w:b/>
          <w:i/>
          <w:lang w:val="sr-Cyrl-RS"/>
        </w:rPr>
      </w:pPr>
      <w:bookmarkStart w:id="6" w:name="_Toc194563590"/>
      <w:bookmarkStart w:id="7" w:name="_Toc193463359"/>
      <w:bookmarkStart w:id="8" w:name="_Toc195179960"/>
      <w:bookmarkEnd w:id="6"/>
      <w:r w:rsidRPr="00907510">
        <w:rPr>
          <w:b/>
          <w:i/>
          <w:lang w:val="sr-Cyrl-RS"/>
        </w:rPr>
        <w:t>О окружењу цивилног друштва</w:t>
      </w:r>
      <w:bookmarkEnd w:id="7"/>
      <w:bookmarkEnd w:id="8"/>
    </w:p>
    <w:p w14:paraId="0005EFA7" w14:textId="77777777" w:rsidR="003F5384" w:rsidRPr="003F5384" w:rsidRDefault="003F5384" w:rsidP="003F5384">
      <w:pPr>
        <w:rPr>
          <w:lang w:val="sr-Cyrl-RS"/>
        </w:rPr>
      </w:pPr>
    </w:p>
    <w:p w14:paraId="0C82A28C" w14:textId="0960C780" w:rsidR="00E463BF" w:rsidRPr="003F5384" w:rsidRDefault="00907510" w:rsidP="003F5384">
      <w:pPr>
        <w:ind w:firstLine="360"/>
        <w:rPr>
          <w:i/>
        </w:rPr>
      </w:pPr>
      <w:bookmarkStart w:id="9" w:name="_Toc193463360"/>
      <w:r w:rsidRPr="003F5384">
        <w:rPr>
          <w:i/>
        </w:rPr>
        <w:t>ЗКО</w:t>
      </w:r>
      <w:bookmarkEnd w:id="9"/>
    </w:p>
    <w:p w14:paraId="2D35C187" w14:textId="77777777" w:rsidR="00B25A25" w:rsidRPr="00916E4E" w:rsidRDefault="00B25A25" w:rsidP="00B25A25">
      <w:pPr>
        <w:rPr>
          <w:lang w:val="en-GB"/>
        </w:rPr>
      </w:pPr>
    </w:p>
    <w:p w14:paraId="1D5F57B8" w14:textId="4D642E67" w:rsidR="00B25A25" w:rsidRPr="00916E4E" w:rsidRDefault="00907510" w:rsidP="00D008F7">
      <w:pPr>
        <w:pStyle w:val="Heading2"/>
        <w:numPr>
          <w:ilvl w:val="1"/>
          <w:numId w:val="4"/>
        </w:numPr>
        <w:rPr>
          <w:lang w:val="en-GB"/>
        </w:rPr>
      </w:pPr>
      <w:r w:rsidRPr="00907510">
        <w:rPr>
          <w:lang w:val="sr-Cyrl-RS"/>
        </w:rPr>
        <w:t xml:space="preserve">изражава жаљење што је Србија по трећи пут уврштена на Листу за праћење </w:t>
      </w:r>
      <w:r w:rsidRPr="00907510">
        <w:rPr>
          <w:i/>
          <w:lang w:val="sr-Cyrl-RS"/>
        </w:rPr>
        <w:t xml:space="preserve">CIVICUS </w:t>
      </w:r>
      <w:proofErr w:type="spellStart"/>
      <w:r w:rsidRPr="00907510">
        <w:rPr>
          <w:i/>
          <w:lang w:val="sr-Cyrl-RS"/>
        </w:rPr>
        <w:t>Monitor</w:t>
      </w:r>
      <w:proofErr w:type="spellEnd"/>
      <w:r w:rsidRPr="00907510">
        <w:rPr>
          <w:lang w:val="sr-Cyrl-RS"/>
        </w:rPr>
        <w:t>-а и категорисана као опструирана</w:t>
      </w:r>
      <w:r w:rsidR="00B25A25" w:rsidRPr="00916E4E">
        <w:rPr>
          <w:rStyle w:val="FootnoteReference"/>
        </w:rPr>
        <w:footnoteReference w:id="11"/>
      </w:r>
      <w:r w:rsidR="00335FEE" w:rsidRPr="00916E4E">
        <w:rPr>
          <w:lang w:val="en-GB"/>
        </w:rPr>
        <w:t xml:space="preserve">. </w:t>
      </w:r>
      <w:r>
        <w:rPr>
          <w:lang w:val="sr-Cyrl-RS"/>
        </w:rPr>
        <w:t>Апелује на</w:t>
      </w:r>
      <w:r w:rsidRPr="00907510">
        <w:rPr>
          <w:lang w:val="sr-Cyrl-RS"/>
        </w:rPr>
        <w:t xml:space="preserve"> српске надлежне органе да предузму значајне кораке како би преокренули овај негативни тренд и подстакли окружење у којем цивилно друштво може да функционише слободно и без страха од одмазде</w:t>
      </w:r>
      <w:r w:rsidR="00E026BB">
        <w:rPr>
          <w:lang w:val="en-GB"/>
        </w:rPr>
        <w:t>;</w:t>
      </w:r>
    </w:p>
    <w:p w14:paraId="50F038B2" w14:textId="77777777" w:rsidR="00DC5440" w:rsidRPr="00916E4E" w:rsidRDefault="00DC5440" w:rsidP="00DC5440">
      <w:pPr>
        <w:rPr>
          <w:lang w:val="en-GB"/>
        </w:rPr>
      </w:pPr>
    </w:p>
    <w:p w14:paraId="398A715A" w14:textId="0EA5E93D" w:rsidR="00B25A25" w:rsidRPr="00907510" w:rsidRDefault="00907510" w:rsidP="00B25A25">
      <w:pPr>
        <w:pStyle w:val="Heading2"/>
        <w:numPr>
          <w:ilvl w:val="1"/>
          <w:numId w:val="4"/>
        </w:numPr>
        <w:rPr>
          <w:lang w:val="sr-Cyrl-RS"/>
        </w:rPr>
      </w:pPr>
      <w:r w:rsidRPr="00907510">
        <w:rPr>
          <w:lang w:val="sr-Cyrl-RS"/>
        </w:rPr>
        <w:t>у потпуности подржава изјаву ЕЕСК-а о Србији</w:t>
      </w:r>
      <w:r w:rsidR="00E729D8" w:rsidRPr="00916E4E">
        <w:rPr>
          <w:vertAlign w:val="superscript"/>
          <w:lang w:val="en-GB"/>
        </w:rPr>
        <w:footnoteReference w:id="12"/>
      </w:r>
      <w:r w:rsidR="00E729D8" w:rsidRPr="00916E4E">
        <w:rPr>
          <w:lang w:val="en-GB"/>
        </w:rPr>
        <w:t xml:space="preserve"> </w:t>
      </w:r>
      <w:r>
        <w:rPr>
          <w:lang w:val="sr-Cyrl-RS"/>
        </w:rPr>
        <w:t>и осуђује недавне упаде у</w:t>
      </w:r>
      <w:r w:rsidRPr="00907510">
        <w:rPr>
          <w:lang w:val="sr-Cyrl-RS"/>
        </w:rPr>
        <w:t xml:space="preserve"> организације цивилног друштва који су без преседана. ЗКО позива Више јавно тужилаштво да разјасни правни основ за ове истраге и солидаран је са погођеним организацијама, препознајући њихову кључну улогу у изградњи демократског друштва</w:t>
      </w:r>
      <w:r w:rsidR="00E026BB" w:rsidRPr="00907510">
        <w:rPr>
          <w:lang w:val="sr-Cyrl-RS"/>
        </w:rPr>
        <w:t>;</w:t>
      </w:r>
    </w:p>
    <w:p w14:paraId="768EBB4E" w14:textId="77777777" w:rsidR="0057224E" w:rsidRPr="00907510" w:rsidRDefault="0057224E" w:rsidP="0057224E">
      <w:pPr>
        <w:rPr>
          <w:lang w:val="sr-Cyrl-RS"/>
        </w:rPr>
      </w:pPr>
    </w:p>
    <w:p w14:paraId="387C8C5A" w14:textId="19AC98E8" w:rsidR="00B3029E" w:rsidRPr="00836B8F" w:rsidRDefault="00836B8F" w:rsidP="00B3029E">
      <w:pPr>
        <w:pStyle w:val="Heading2"/>
        <w:numPr>
          <w:ilvl w:val="1"/>
          <w:numId w:val="4"/>
        </w:numPr>
        <w:rPr>
          <w:lang w:val="sr-Cyrl-RS"/>
        </w:rPr>
      </w:pPr>
      <w:r w:rsidRPr="00836B8F">
        <w:rPr>
          <w:lang w:val="sr-Cyrl-RS"/>
        </w:rPr>
        <w:t>осуђује незаконито затварање, протеривање и забрану уласка грађана ЕУ</w:t>
      </w:r>
      <w:r w:rsidR="00B3029E" w:rsidRPr="00916E4E">
        <w:rPr>
          <w:rStyle w:val="FootnoteReference"/>
        </w:rPr>
        <w:footnoteReference w:id="13"/>
      </w:r>
      <w:r w:rsidR="00DE7A0D" w:rsidRPr="00836B8F">
        <w:rPr>
          <w:lang w:val="sr-Cyrl-RS"/>
        </w:rPr>
        <w:t xml:space="preserve">, </w:t>
      </w:r>
      <w:r w:rsidRPr="00836B8F">
        <w:rPr>
          <w:lang w:val="sr-Cyrl-RS"/>
        </w:rPr>
        <w:t>чланова цивилног друштва, и позива надлежне органе да се придржавају демократских принципа осигуравајући да организације цивилног друштва и њихови чланови могу деловати без страха од узнемиравања или неоправданих правних радњи</w:t>
      </w:r>
      <w:r w:rsidR="00E026BB" w:rsidRPr="00836B8F">
        <w:rPr>
          <w:lang w:val="sr-Cyrl-RS"/>
        </w:rPr>
        <w:t>;</w:t>
      </w:r>
    </w:p>
    <w:p w14:paraId="3B2223D9" w14:textId="27C60424" w:rsidR="00DE7A0D" w:rsidRPr="00836B8F" w:rsidRDefault="00DE7A0D" w:rsidP="00DE7A0D">
      <w:pPr>
        <w:rPr>
          <w:lang w:val="sr-Cyrl-RS"/>
        </w:rPr>
      </w:pPr>
    </w:p>
    <w:p w14:paraId="0952C282" w14:textId="15F89D57" w:rsidR="00DE7A0D" w:rsidRPr="00836B8F" w:rsidRDefault="00836B8F" w:rsidP="00DE7A0D">
      <w:pPr>
        <w:pStyle w:val="Heading2"/>
        <w:numPr>
          <w:ilvl w:val="1"/>
          <w:numId w:val="4"/>
        </w:numPr>
        <w:rPr>
          <w:lang w:val="sr-Cyrl-RS"/>
        </w:rPr>
      </w:pPr>
      <w:r w:rsidRPr="00836B8F">
        <w:rPr>
          <w:lang w:val="sr-Cyrl-RS"/>
        </w:rPr>
        <w:t>изражава забринутост због постојећег предлога Закона о агентима страног утицаја, који је у Народн</w:t>
      </w:r>
      <w:r>
        <w:rPr>
          <w:lang w:val="sr-Cyrl-RS"/>
        </w:rPr>
        <w:t>ој</w:t>
      </w:r>
      <w:r w:rsidRPr="00836B8F">
        <w:rPr>
          <w:lang w:val="sr-Cyrl-RS"/>
        </w:rPr>
        <w:t xml:space="preserve"> скупштин</w:t>
      </w:r>
      <w:r>
        <w:rPr>
          <w:lang w:val="sr-Cyrl-RS"/>
        </w:rPr>
        <w:t>и</w:t>
      </w:r>
      <w:r w:rsidRPr="00836B8F">
        <w:rPr>
          <w:lang w:val="sr-Cyrl-RS"/>
        </w:rPr>
        <w:t xml:space="preserve"> представљен у новембру 2024. године. </w:t>
      </w:r>
      <w:r>
        <w:rPr>
          <w:lang w:val="sr-Cyrl-RS"/>
        </w:rPr>
        <w:t>ЗКО п</w:t>
      </w:r>
      <w:r w:rsidRPr="00836B8F">
        <w:rPr>
          <w:lang w:val="sr-Cyrl-RS"/>
        </w:rPr>
        <w:t>охваљује чињеницу да о њему није расправљано на пленарној седници пре распуштања Владе и позива да се у потпуности повуче из процедуре пред Народном скупштином</w:t>
      </w:r>
      <w:r w:rsidR="00DE7A0D" w:rsidRPr="00836B8F">
        <w:rPr>
          <w:lang w:val="sr-Cyrl-RS"/>
        </w:rPr>
        <w:t>;</w:t>
      </w:r>
    </w:p>
    <w:p w14:paraId="19E7EE1F" w14:textId="77777777" w:rsidR="00B3029E" w:rsidRPr="00836B8F" w:rsidRDefault="00B3029E" w:rsidP="00B3029E">
      <w:pPr>
        <w:rPr>
          <w:lang w:val="sr-Cyrl-RS"/>
        </w:rPr>
      </w:pPr>
    </w:p>
    <w:p w14:paraId="48E7B55C" w14:textId="52AEC0B0" w:rsidR="00B3029E" w:rsidRPr="00836B8F" w:rsidRDefault="00836B8F" w:rsidP="00B3029E">
      <w:pPr>
        <w:pStyle w:val="Heading2"/>
        <w:numPr>
          <w:ilvl w:val="1"/>
          <w:numId w:val="4"/>
        </w:numPr>
        <w:rPr>
          <w:lang w:val="sr-Cyrl-RS"/>
        </w:rPr>
      </w:pPr>
      <w:r w:rsidRPr="00836B8F">
        <w:rPr>
          <w:lang w:val="sr-Cyrl-RS"/>
        </w:rPr>
        <w:t>одлучно осуђује открића да Србија користи напредни шпијунски софтвер за праћење новинара, активиста и организација цивилног друштва</w:t>
      </w:r>
      <w:r w:rsidR="00E84675" w:rsidRPr="00916E4E">
        <w:rPr>
          <w:rStyle w:val="FootnoteReference"/>
        </w:rPr>
        <w:footnoteReference w:id="14"/>
      </w:r>
      <w:r w:rsidR="00E84675" w:rsidRPr="00836B8F">
        <w:rPr>
          <w:lang w:val="sr-Cyrl-RS"/>
        </w:rPr>
        <w:t xml:space="preserve">. </w:t>
      </w:r>
      <w:r w:rsidRPr="00836B8F">
        <w:rPr>
          <w:lang w:val="sr-Cyrl-RS"/>
        </w:rPr>
        <w:t>ЗКО позива српске власти да обуставе незаконити надзор, спровод</w:t>
      </w:r>
      <w:r>
        <w:rPr>
          <w:lang w:val="sr-Cyrl-RS"/>
        </w:rPr>
        <w:t>у</w:t>
      </w:r>
      <w:r w:rsidRPr="00836B8F">
        <w:rPr>
          <w:lang w:val="sr-Cyrl-RS"/>
        </w:rPr>
        <w:t xml:space="preserve"> транспарентне истраге и омогуће цивилном друштву у Србији да делује без страха од присмотре</w:t>
      </w:r>
      <w:r w:rsidR="00E026BB" w:rsidRPr="00836B8F">
        <w:rPr>
          <w:lang w:val="sr-Cyrl-RS"/>
        </w:rPr>
        <w:t>;</w:t>
      </w:r>
    </w:p>
    <w:p w14:paraId="3FFA61BB" w14:textId="77777777" w:rsidR="00B3029E" w:rsidRPr="00836B8F" w:rsidRDefault="00B3029E" w:rsidP="00B3029E">
      <w:pPr>
        <w:rPr>
          <w:lang w:val="sr-Cyrl-RS"/>
        </w:rPr>
      </w:pPr>
    </w:p>
    <w:p w14:paraId="6F82EBB8" w14:textId="4945DF79" w:rsidR="003D51CD" w:rsidRPr="00CA03B2" w:rsidRDefault="00836B8F" w:rsidP="00F73AD0">
      <w:pPr>
        <w:pStyle w:val="Heading2"/>
        <w:numPr>
          <w:ilvl w:val="1"/>
          <w:numId w:val="4"/>
        </w:numPr>
        <w:rPr>
          <w:lang w:val="sr-Cyrl-RS"/>
        </w:rPr>
      </w:pPr>
      <w:r w:rsidRPr="00836B8F">
        <w:rPr>
          <w:lang w:val="sr-Cyrl-RS"/>
        </w:rPr>
        <w:t xml:space="preserve">још једном оштро осуђује све клеветничке кампање, црне листе, неоправдана притварања или било који други покушај да се ућуткају гласови српског цивилног друштва и академске заједнице, укључујући позиве за хапшење ректора Универзитета у Београду и физички напад на </w:t>
      </w:r>
      <w:proofErr w:type="spellStart"/>
      <w:r w:rsidRPr="00836B8F">
        <w:rPr>
          <w:lang w:val="sr-Cyrl-RS"/>
        </w:rPr>
        <w:t>деканку</w:t>
      </w:r>
      <w:proofErr w:type="spellEnd"/>
      <w:r w:rsidRPr="00836B8F">
        <w:rPr>
          <w:lang w:val="sr-Cyrl-RS"/>
        </w:rPr>
        <w:t xml:space="preserve"> Филозофског факултета Универзитета у Нишу</w:t>
      </w:r>
      <w:r w:rsidR="00F73AD0" w:rsidRPr="00836B8F">
        <w:rPr>
          <w:lang w:val="sr-Cyrl-RS"/>
        </w:rPr>
        <w:t xml:space="preserve">. </w:t>
      </w:r>
      <w:r w:rsidR="00CA03B2" w:rsidRPr="00CA03B2">
        <w:rPr>
          <w:lang w:val="sr-Cyrl-RS"/>
        </w:rPr>
        <w:t>ЗКО такође позива званичнике, укључујући владу и посланике Народне скупштине, да се уздрже од ширења запаљиве реторике против представника цивилног друштва</w:t>
      </w:r>
      <w:r w:rsidR="00F73AD0" w:rsidRPr="00CA03B2">
        <w:rPr>
          <w:lang w:val="sr-Cyrl-RS"/>
        </w:rPr>
        <w:t>.</w:t>
      </w:r>
    </w:p>
    <w:p w14:paraId="04EC4802" w14:textId="77777777" w:rsidR="00DE7A0D" w:rsidRPr="00CA03B2" w:rsidRDefault="00DE7A0D" w:rsidP="0052651F">
      <w:pPr>
        <w:rPr>
          <w:lang w:val="sr-Cyrl-RS"/>
        </w:rPr>
      </w:pPr>
    </w:p>
    <w:p w14:paraId="450B13BE" w14:textId="440CD56B" w:rsidR="00DE7A0D" w:rsidRDefault="00CA03B2" w:rsidP="00DE7A0D">
      <w:pPr>
        <w:pStyle w:val="Heading1"/>
        <w:numPr>
          <w:ilvl w:val="0"/>
          <w:numId w:val="4"/>
        </w:numPr>
        <w:rPr>
          <w:b/>
          <w:i/>
          <w:lang w:val="sr-Cyrl-RS"/>
        </w:rPr>
      </w:pPr>
      <w:bookmarkStart w:id="10" w:name="_Toc195179961"/>
      <w:r w:rsidRPr="00CA03B2">
        <w:rPr>
          <w:b/>
          <w:i/>
          <w:lang w:val="sr-Cyrl-RS"/>
        </w:rPr>
        <w:t>О демократским институцијама и владавини права</w:t>
      </w:r>
      <w:bookmarkEnd w:id="10"/>
    </w:p>
    <w:p w14:paraId="3B644B21" w14:textId="77777777" w:rsidR="003F5384" w:rsidRPr="003F5384" w:rsidRDefault="003F5384" w:rsidP="003F5384">
      <w:pPr>
        <w:rPr>
          <w:lang w:val="sr-Cyrl-RS"/>
        </w:rPr>
      </w:pPr>
    </w:p>
    <w:p w14:paraId="55F22C87" w14:textId="71D08B91" w:rsidR="00DE7A0D" w:rsidRPr="003F5384" w:rsidRDefault="00CA03B2" w:rsidP="003F5384">
      <w:pPr>
        <w:ind w:firstLine="360"/>
        <w:rPr>
          <w:i/>
        </w:rPr>
      </w:pPr>
      <w:r w:rsidRPr="003F5384">
        <w:rPr>
          <w:i/>
        </w:rPr>
        <w:t>ЗКО</w:t>
      </w:r>
    </w:p>
    <w:p w14:paraId="5F429257" w14:textId="77777777" w:rsidR="00DE7A0D" w:rsidRDefault="00DE7A0D" w:rsidP="00DE7A0D">
      <w:pPr>
        <w:ind w:left="360"/>
        <w:rPr>
          <w:lang w:val="en-GB"/>
        </w:rPr>
      </w:pPr>
    </w:p>
    <w:p w14:paraId="46A30DCF" w14:textId="5561154C" w:rsidR="00DE7A0D" w:rsidRPr="001F1556" w:rsidRDefault="00CA03B2" w:rsidP="00CA03B2">
      <w:pPr>
        <w:pStyle w:val="ListParagraph"/>
        <w:numPr>
          <w:ilvl w:val="1"/>
          <w:numId w:val="4"/>
        </w:numPr>
      </w:pPr>
      <w:r w:rsidRPr="00CA03B2">
        <w:rPr>
          <w:lang w:val="sr-Cyrl-RS"/>
        </w:rPr>
        <w:t>понавља позив српским надлежним органима да пажљиво анализирају извештај о владавини права за Србију за 2024. годину</w:t>
      </w:r>
      <w:r w:rsidR="00DE7A0D" w:rsidRPr="001F1556">
        <w:rPr>
          <w:vertAlign w:val="superscript"/>
          <w:lang w:val="en-GB"/>
        </w:rPr>
        <w:footnoteReference w:id="15"/>
      </w:r>
      <w:r>
        <w:t xml:space="preserve"> и </w:t>
      </w:r>
      <w:r w:rsidRPr="00CA03B2">
        <w:rPr>
          <w:lang w:val="sr-Cyrl-RS"/>
        </w:rPr>
        <w:t>предузму конкретне и делотворне мере поводом</w:t>
      </w:r>
      <w:r w:rsidR="00DE7A0D" w:rsidRPr="001F1556">
        <w:t xml:space="preserve">: </w:t>
      </w:r>
    </w:p>
    <w:p w14:paraId="7855A513" w14:textId="549794B4" w:rsidR="00DE7A0D" w:rsidRPr="00CA03B2" w:rsidRDefault="00CA03B2" w:rsidP="00CA03B2">
      <w:pPr>
        <w:numPr>
          <w:ilvl w:val="0"/>
          <w:numId w:val="39"/>
        </w:numPr>
        <w:rPr>
          <w:lang w:val="sr-Cyrl-RS"/>
        </w:rPr>
      </w:pPr>
      <w:r w:rsidRPr="00CA03B2">
        <w:rPr>
          <w:lang w:val="sr-Cyrl-RS"/>
        </w:rPr>
        <w:t>политичких притисака на правосуђе и тужилаштво</w:t>
      </w:r>
      <w:r w:rsidR="00DE7A0D" w:rsidRPr="00CA03B2">
        <w:rPr>
          <w:lang w:val="sr-Cyrl-RS"/>
        </w:rPr>
        <w:t>;</w:t>
      </w:r>
    </w:p>
    <w:p w14:paraId="08AAB2CE" w14:textId="0C488C43" w:rsidR="00DE7A0D" w:rsidRPr="00CA03B2" w:rsidRDefault="00CA03B2" w:rsidP="00CA03B2">
      <w:pPr>
        <w:numPr>
          <w:ilvl w:val="0"/>
          <w:numId w:val="39"/>
        </w:numPr>
        <w:rPr>
          <w:lang w:val="sr-Cyrl-RS"/>
        </w:rPr>
      </w:pPr>
      <w:r w:rsidRPr="00CA03B2">
        <w:rPr>
          <w:lang w:val="sr-Cyrl-RS"/>
        </w:rPr>
        <w:t>недостатака у функционисању демократских институција, укључујући изборни оквир и функционисање српског парламента</w:t>
      </w:r>
      <w:r w:rsidR="00DE7A0D" w:rsidRPr="00CA03B2">
        <w:rPr>
          <w:lang w:val="sr-Cyrl-RS"/>
        </w:rPr>
        <w:t>;</w:t>
      </w:r>
    </w:p>
    <w:p w14:paraId="179A47B4" w14:textId="7ED3CF31" w:rsidR="00DE7A0D" w:rsidRPr="00CA03B2" w:rsidRDefault="00CA03B2" w:rsidP="00CA03B2">
      <w:pPr>
        <w:numPr>
          <w:ilvl w:val="0"/>
          <w:numId w:val="39"/>
        </w:numPr>
        <w:rPr>
          <w:lang w:val="sr-Cyrl-RS"/>
        </w:rPr>
      </w:pPr>
      <w:r w:rsidRPr="00CA03B2">
        <w:rPr>
          <w:lang w:val="sr-Cyrl-RS"/>
        </w:rPr>
        <w:t xml:space="preserve">недостатака у </w:t>
      </w:r>
      <w:r>
        <w:rPr>
          <w:lang w:val="sr-Cyrl-RS"/>
        </w:rPr>
        <w:t>примени</w:t>
      </w:r>
      <w:r w:rsidRPr="00CA03B2">
        <w:rPr>
          <w:lang w:val="sr-Cyrl-RS"/>
        </w:rPr>
        <w:t xml:space="preserve"> оквира за борбу против корупције</w:t>
      </w:r>
      <w:r w:rsidR="00DE7A0D" w:rsidRPr="00CA03B2">
        <w:rPr>
          <w:lang w:val="sr-Cyrl-RS"/>
        </w:rPr>
        <w:t xml:space="preserve">; </w:t>
      </w:r>
    </w:p>
    <w:p w14:paraId="45F3D711" w14:textId="398C5B53" w:rsidR="00DE7A0D" w:rsidRPr="00CA03B2" w:rsidRDefault="00CA03B2" w:rsidP="0001714F">
      <w:pPr>
        <w:numPr>
          <w:ilvl w:val="0"/>
          <w:numId w:val="39"/>
        </w:numPr>
        <w:rPr>
          <w:lang w:val="sr-Cyrl-RS"/>
        </w:rPr>
      </w:pPr>
      <w:r>
        <w:rPr>
          <w:lang w:val="sr-Cyrl-RS"/>
        </w:rPr>
        <w:t>питања везаних за медијски плурализам, независност медија, власништво над медијима и безбедност и заштиту новинара</w:t>
      </w:r>
      <w:r w:rsidR="00DE7A0D" w:rsidRPr="00CA03B2">
        <w:rPr>
          <w:lang w:val="sr-Cyrl-RS"/>
        </w:rPr>
        <w:t>;</w:t>
      </w:r>
    </w:p>
    <w:p w14:paraId="368E87FC" w14:textId="77777777" w:rsidR="00DE7A0D" w:rsidRPr="00CA03B2" w:rsidRDefault="00DE7A0D" w:rsidP="00DE7A0D">
      <w:pPr>
        <w:ind w:left="1512"/>
        <w:rPr>
          <w:lang w:val="sr-Cyrl-RS"/>
        </w:rPr>
      </w:pPr>
    </w:p>
    <w:p w14:paraId="15039C1A" w14:textId="4527C780" w:rsidR="00DE7A0D" w:rsidRPr="00F65881" w:rsidRDefault="00CA03B2" w:rsidP="00F65881">
      <w:pPr>
        <w:pStyle w:val="ListParagraph"/>
        <w:numPr>
          <w:ilvl w:val="1"/>
          <w:numId w:val="4"/>
        </w:numPr>
        <w:rPr>
          <w:lang w:val="sr-Cyrl-RS"/>
        </w:rPr>
      </w:pPr>
      <w:r>
        <w:rPr>
          <w:lang w:val="sr-Cyrl-RS"/>
        </w:rPr>
        <w:t>и</w:t>
      </w:r>
      <w:r w:rsidRPr="00CA03B2">
        <w:rPr>
          <w:lang w:val="sr-Cyrl-RS"/>
        </w:rPr>
        <w:t xml:space="preserve">зражава </w:t>
      </w:r>
      <w:r>
        <w:rPr>
          <w:lang w:val="sr-Cyrl-RS"/>
        </w:rPr>
        <w:t>дубоку</w:t>
      </w:r>
      <w:r w:rsidRPr="00CA03B2">
        <w:rPr>
          <w:lang w:val="sr-Cyrl-RS"/>
        </w:rPr>
        <w:t xml:space="preserve"> забринутост због нивоа непримереног утицаја ви</w:t>
      </w:r>
      <w:r>
        <w:rPr>
          <w:lang w:val="sr-Cyrl-RS"/>
        </w:rPr>
        <w:t>соких</w:t>
      </w:r>
      <w:r w:rsidRPr="00CA03B2">
        <w:rPr>
          <w:lang w:val="sr-Cyrl-RS"/>
        </w:rPr>
        <w:t xml:space="preserve"> политичких личности на правосуђе, посебно на тужилаштво</w:t>
      </w:r>
      <w:r w:rsidR="0091692B" w:rsidRPr="00CA03B2">
        <w:rPr>
          <w:lang w:val="sr-Cyrl-RS"/>
        </w:rPr>
        <w:t xml:space="preserve">. </w:t>
      </w:r>
      <w:r w:rsidR="00F65881" w:rsidRPr="00F65881">
        <w:rPr>
          <w:lang w:val="sr-Cyrl-RS"/>
        </w:rPr>
        <w:t xml:space="preserve">Ово укључује селективно покретање напора у борби против корупције и истрага усмерених на организације цивилног друштва и активисте укључене у јавним окупљањима. ЗКО наглашава важност обезбеђивања делотворног </w:t>
      </w:r>
      <w:r w:rsidR="00F65881" w:rsidRPr="00F65881">
        <w:rPr>
          <w:lang w:val="sr-Cyrl-RS"/>
        </w:rPr>
        <w:lastRenderedPageBreak/>
        <w:t>функционисања успостављених механизама осмишљених да заштите независност правосуђа, посебно у оквиру високих савета судства и тужилаштва</w:t>
      </w:r>
      <w:r w:rsidR="00180424" w:rsidRPr="00F65881">
        <w:rPr>
          <w:lang w:val="sr-Cyrl-RS"/>
        </w:rPr>
        <w:t>;</w:t>
      </w:r>
    </w:p>
    <w:p w14:paraId="468844D9" w14:textId="77777777" w:rsidR="00DE7A0D" w:rsidRPr="00F65881" w:rsidRDefault="00DE7A0D" w:rsidP="00DE7A0D">
      <w:pPr>
        <w:pStyle w:val="ListParagraph"/>
        <w:ind w:left="792"/>
        <w:rPr>
          <w:lang w:val="sr-Cyrl-RS"/>
        </w:rPr>
      </w:pPr>
    </w:p>
    <w:p w14:paraId="1F948415" w14:textId="658E5F87" w:rsidR="0091692B" w:rsidRPr="00F65881" w:rsidRDefault="00F65881" w:rsidP="00F65881">
      <w:pPr>
        <w:pStyle w:val="Heading2"/>
        <w:numPr>
          <w:ilvl w:val="1"/>
          <w:numId w:val="4"/>
        </w:numPr>
        <w:shd w:val="clear" w:color="auto" w:fill="FFFFFF"/>
        <w:rPr>
          <w:lang w:val="sr-Cyrl-RS"/>
        </w:rPr>
      </w:pPr>
      <w:r>
        <w:rPr>
          <w:lang w:val="sr-Cyrl-RS"/>
        </w:rPr>
        <w:t xml:space="preserve">констатује с забринутошћу уочену пасивност и селективан приступ Заштитника грађана </w:t>
      </w:r>
      <w:r w:rsidRPr="00F65881">
        <w:rPr>
          <w:lang w:val="sr-Cyrl-RS"/>
        </w:rPr>
        <w:t xml:space="preserve">у праћењу навода о кршењу основних права, што може утицати на независност </w:t>
      </w:r>
      <w:r>
        <w:rPr>
          <w:lang w:val="sr-Cyrl-RS"/>
        </w:rPr>
        <w:t xml:space="preserve">ове </w:t>
      </w:r>
      <w:r w:rsidRPr="00F65881">
        <w:rPr>
          <w:lang w:val="sr-Cyrl-RS"/>
        </w:rPr>
        <w:t>институције у заштити људских права</w:t>
      </w:r>
      <w:r w:rsidR="0091692B" w:rsidRPr="00F65881">
        <w:rPr>
          <w:lang w:val="sr-Cyrl-RS"/>
        </w:rPr>
        <w:t xml:space="preserve">. </w:t>
      </w:r>
      <w:r>
        <w:rPr>
          <w:lang w:val="sr-Cyrl-RS"/>
        </w:rPr>
        <w:t>Док ЗКО п</w:t>
      </w:r>
      <w:r w:rsidRPr="00F65881">
        <w:rPr>
          <w:lang w:val="sr-Cyrl-RS"/>
        </w:rPr>
        <w:t xml:space="preserve">охваљује покретање поступка у вези са налазима извештаја </w:t>
      </w:r>
      <w:proofErr w:type="spellStart"/>
      <w:r w:rsidRPr="00F65881">
        <w:rPr>
          <w:i/>
          <w:lang w:val="sr-Cyrl-RS"/>
        </w:rPr>
        <w:t>Amnesty</w:t>
      </w:r>
      <w:proofErr w:type="spellEnd"/>
      <w:r w:rsidRPr="00F65881">
        <w:rPr>
          <w:i/>
          <w:lang w:val="sr-Cyrl-RS"/>
        </w:rPr>
        <w:t xml:space="preserve"> International</w:t>
      </w:r>
      <w:r w:rsidRPr="00F65881">
        <w:rPr>
          <w:lang w:val="sr-Cyrl-RS"/>
        </w:rPr>
        <w:t>-а „Дигитални затвор”</w:t>
      </w:r>
      <w:r w:rsidR="0091692B">
        <w:rPr>
          <w:rStyle w:val="FootnoteReference"/>
        </w:rPr>
        <w:footnoteReference w:id="16"/>
      </w:r>
      <w:r w:rsidR="0091692B" w:rsidRPr="00F65881">
        <w:rPr>
          <w:lang w:val="sr-Cyrl-RS"/>
        </w:rPr>
        <w:t xml:space="preserve">, </w:t>
      </w:r>
      <w:r w:rsidRPr="00F65881">
        <w:rPr>
          <w:lang w:val="sr-Cyrl-RS"/>
        </w:rPr>
        <w:t>подстиче ову институцију да у потпуности поштује свој мандат, осигуравајући једнак третман без дискриминације, посебно у вези са активностима Националног механизма за превенцију и његовим налазима у вези са активистима и демонстрантима у притвору</w:t>
      </w:r>
      <w:r w:rsidR="00180424" w:rsidRPr="00F65881">
        <w:rPr>
          <w:lang w:val="sr-Cyrl-RS"/>
        </w:rPr>
        <w:t>;</w:t>
      </w:r>
    </w:p>
    <w:p w14:paraId="6B827C47" w14:textId="77777777" w:rsidR="00DE7A0D" w:rsidRPr="00F65881" w:rsidRDefault="00DE7A0D" w:rsidP="00DE7A0D">
      <w:pPr>
        <w:rPr>
          <w:lang w:val="sr-Cyrl-RS"/>
        </w:rPr>
      </w:pPr>
    </w:p>
    <w:p w14:paraId="07E6A403" w14:textId="6EC17CBA" w:rsidR="00DE7A0D" w:rsidRPr="00F65881" w:rsidRDefault="00F65881" w:rsidP="00F65881">
      <w:pPr>
        <w:pStyle w:val="ListParagraph"/>
        <w:numPr>
          <w:ilvl w:val="1"/>
          <w:numId w:val="4"/>
        </w:numPr>
        <w:rPr>
          <w:lang w:val="sr-Cyrl-RS"/>
        </w:rPr>
      </w:pPr>
      <w:r w:rsidRPr="00F65881">
        <w:rPr>
          <w:lang w:val="sr-Cyrl-RS"/>
        </w:rPr>
        <w:t>поново потврђује своју подршку појединцима и организацијама који се суочавају са притиском док се залажу за демократске вредности, основна права и заштиту животне средине. ЗКО наглашава да је право на јавно окупљање основни стуб сваког демократског друштва и изражава дубоку забринутост због растућих напора на сузбијању неслагања и ограничавању грађанских слобода</w:t>
      </w:r>
      <w:r w:rsidR="0091692B" w:rsidRPr="00F65881">
        <w:rPr>
          <w:lang w:val="sr-Cyrl-RS"/>
        </w:rPr>
        <w:t>.</w:t>
      </w:r>
      <w:r w:rsidR="00D841A8" w:rsidRPr="00F65881">
        <w:rPr>
          <w:lang w:val="sr-Cyrl-RS"/>
        </w:rPr>
        <w:t xml:space="preserve"> </w:t>
      </w:r>
    </w:p>
    <w:p w14:paraId="2C2C786A" w14:textId="77777777" w:rsidR="00DE7A0D" w:rsidRPr="00F65881" w:rsidRDefault="00DE7A0D" w:rsidP="00DE7A0D">
      <w:pPr>
        <w:rPr>
          <w:lang w:val="sr-Cyrl-RS"/>
        </w:rPr>
      </w:pPr>
    </w:p>
    <w:p w14:paraId="1A1422F7" w14:textId="1F770FBF" w:rsidR="00D154D1" w:rsidRPr="00916E4E" w:rsidRDefault="00F65881" w:rsidP="00D004DD">
      <w:pPr>
        <w:pStyle w:val="Heading1"/>
        <w:numPr>
          <w:ilvl w:val="0"/>
          <w:numId w:val="4"/>
        </w:numPr>
        <w:rPr>
          <w:b/>
          <w:i/>
          <w:lang w:val="en-GB"/>
        </w:rPr>
      </w:pPr>
      <w:bookmarkStart w:id="11" w:name="_Toc193463361"/>
      <w:bookmarkStart w:id="12" w:name="_Toc195179962"/>
      <w:r>
        <w:rPr>
          <w:b/>
          <w:i/>
          <w:lang w:val="sr-Cyrl-RS"/>
        </w:rPr>
        <w:t>О слободи медија</w:t>
      </w:r>
      <w:bookmarkEnd w:id="11"/>
      <w:bookmarkEnd w:id="12"/>
    </w:p>
    <w:p w14:paraId="5AFDCD8E" w14:textId="3AEC5436" w:rsidR="00D154D1" w:rsidRPr="00916E4E" w:rsidRDefault="00D154D1" w:rsidP="00D154D1">
      <w:pPr>
        <w:rPr>
          <w:lang w:val="en-GB"/>
        </w:rPr>
      </w:pPr>
    </w:p>
    <w:p w14:paraId="17677D8D" w14:textId="6B921FD9" w:rsidR="00D154D1" w:rsidRPr="003F5384" w:rsidRDefault="00F65881" w:rsidP="003F5384">
      <w:pPr>
        <w:ind w:firstLine="360"/>
        <w:rPr>
          <w:i/>
        </w:rPr>
      </w:pPr>
      <w:bookmarkStart w:id="13" w:name="_Toc193463362"/>
      <w:bookmarkStart w:id="14" w:name="_Toc194483984"/>
      <w:bookmarkStart w:id="15" w:name="_Toc194563595"/>
      <w:r w:rsidRPr="003F5384">
        <w:rPr>
          <w:i/>
        </w:rPr>
        <w:t>ЗКО</w:t>
      </w:r>
      <w:bookmarkEnd w:id="13"/>
      <w:bookmarkEnd w:id="14"/>
      <w:bookmarkEnd w:id="15"/>
    </w:p>
    <w:p w14:paraId="30D7A745" w14:textId="77777777" w:rsidR="00DC5440" w:rsidRPr="00916E4E" w:rsidRDefault="00DC5440" w:rsidP="00DC5440">
      <w:pPr>
        <w:rPr>
          <w:lang w:val="en-GB"/>
        </w:rPr>
      </w:pPr>
    </w:p>
    <w:p w14:paraId="560A8D51" w14:textId="1E30124C" w:rsidR="00D154D1" w:rsidRPr="00F65881" w:rsidRDefault="00F65881" w:rsidP="00F65881">
      <w:pPr>
        <w:pStyle w:val="Heading2"/>
        <w:numPr>
          <w:ilvl w:val="1"/>
          <w:numId w:val="4"/>
        </w:numPr>
        <w:rPr>
          <w:lang w:val="sr-Cyrl-RS"/>
        </w:rPr>
      </w:pPr>
      <w:r w:rsidRPr="00F65881">
        <w:rPr>
          <w:lang w:val="sr-Cyrl-RS"/>
        </w:rPr>
        <w:t xml:space="preserve">изражава забринутост због недостатка медијског плурализма у Србији, напомињући да одсуство различитих националних медија подрива право јавности на информисање и слаби демократску одговорност. ЗКО </w:t>
      </w:r>
      <w:r>
        <w:rPr>
          <w:lang w:val="sr-Cyrl-RS"/>
        </w:rPr>
        <w:t>апелује на</w:t>
      </w:r>
      <w:r w:rsidRPr="00F65881">
        <w:rPr>
          <w:lang w:val="sr-Cyrl-RS"/>
        </w:rPr>
        <w:t xml:space="preserve"> српске надлежне органе да предузму хитне и делотворне мере како би уклониле препреке слободи медија, </w:t>
      </w:r>
      <w:r>
        <w:rPr>
          <w:lang w:val="sr-Cyrl-RS"/>
        </w:rPr>
        <w:t>борило против</w:t>
      </w:r>
      <w:r w:rsidRPr="00F65881">
        <w:rPr>
          <w:lang w:val="sr-Cyrl-RS"/>
        </w:rPr>
        <w:t xml:space="preserve"> дезинформациј</w:t>
      </w:r>
      <w:r>
        <w:rPr>
          <w:lang w:val="sr-Cyrl-RS"/>
        </w:rPr>
        <w:t>а</w:t>
      </w:r>
      <w:r w:rsidRPr="00F65881">
        <w:rPr>
          <w:lang w:val="sr-Cyrl-RS"/>
        </w:rPr>
        <w:t xml:space="preserve"> и осигурало да новинари могу да раде без страха од застрашивања или цензуре</w:t>
      </w:r>
      <w:r w:rsidR="00E026BB" w:rsidRPr="00F65881">
        <w:rPr>
          <w:lang w:val="sr-Cyrl-RS"/>
        </w:rPr>
        <w:t>;</w:t>
      </w:r>
    </w:p>
    <w:p w14:paraId="47FCD7C4" w14:textId="77777777" w:rsidR="00823FBB" w:rsidRPr="00F65881" w:rsidRDefault="00823FBB" w:rsidP="00823FBB">
      <w:pPr>
        <w:rPr>
          <w:lang w:val="sr-Cyrl-RS"/>
        </w:rPr>
      </w:pPr>
    </w:p>
    <w:p w14:paraId="405F0E99" w14:textId="048F8D61" w:rsidR="005D2791" w:rsidRPr="00F65881" w:rsidRDefault="00F65881" w:rsidP="00F65881">
      <w:pPr>
        <w:pStyle w:val="Heading2"/>
        <w:numPr>
          <w:ilvl w:val="1"/>
          <w:numId w:val="4"/>
        </w:numPr>
        <w:rPr>
          <w:lang w:val="sr-Cyrl-RS"/>
        </w:rPr>
      </w:pPr>
      <w:r w:rsidRPr="00F65881">
        <w:rPr>
          <w:lang w:val="sr-Cyrl-RS"/>
        </w:rPr>
        <w:t>изражава жаљење што је процес избора нових чланова Регулаторног тела за електронске медије (РЕМ) био у сенци оптужби о неправилностима и кршењу закона о електронским медијима. Ов</w:t>
      </w:r>
      <w:r>
        <w:rPr>
          <w:lang w:val="sr-Cyrl-RS"/>
        </w:rPr>
        <w:t>е</w:t>
      </w:r>
      <w:r w:rsidRPr="00F65881">
        <w:rPr>
          <w:lang w:val="sr-Cyrl-RS"/>
        </w:rPr>
        <w:t xml:space="preserve"> забринутост</w:t>
      </w:r>
      <w:r>
        <w:rPr>
          <w:lang w:val="sr-Cyrl-RS"/>
        </w:rPr>
        <w:t>и</w:t>
      </w:r>
      <w:r w:rsidRPr="00F65881">
        <w:rPr>
          <w:lang w:val="sr-Cyrl-RS"/>
        </w:rPr>
        <w:t xml:space="preserve"> око независности и делотворности РЕМ-а као регулатора медија додатно допринос</w:t>
      </w:r>
      <w:r>
        <w:rPr>
          <w:lang w:val="sr-Cyrl-RS"/>
        </w:rPr>
        <w:t>е</w:t>
      </w:r>
      <w:r w:rsidRPr="00F65881">
        <w:rPr>
          <w:lang w:val="sr-Cyrl-RS"/>
        </w:rPr>
        <w:t xml:space="preserve"> недостатку плурализма и транспарентности у медијском окружењу у Србији</w:t>
      </w:r>
      <w:r w:rsidR="00E026BB" w:rsidRPr="00F65881">
        <w:rPr>
          <w:lang w:val="sr-Cyrl-RS"/>
        </w:rPr>
        <w:t>;</w:t>
      </w:r>
    </w:p>
    <w:p w14:paraId="7C875C69" w14:textId="77777777" w:rsidR="00D154D1" w:rsidRPr="00F65881" w:rsidRDefault="00D154D1" w:rsidP="00D154D1">
      <w:pPr>
        <w:rPr>
          <w:lang w:val="sr-Cyrl-RS"/>
        </w:rPr>
      </w:pPr>
    </w:p>
    <w:p w14:paraId="1D90F747" w14:textId="00D4BBC1" w:rsidR="00D154D1" w:rsidRPr="00F65881" w:rsidRDefault="00F65881" w:rsidP="00F65881">
      <w:pPr>
        <w:pStyle w:val="Heading2"/>
        <w:numPr>
          <w:ilvl w:val="1"/>
          <w:numId w:val="4"/>
        </w:numPr>
        <w:rPr>
          <w:lang w:val="sr-Cyrl-RS"/>
        </w:rPr>
      </w:pPr>
      <w:r w:rsidRPr="00F65881">
        <w:rPr>
          <w:lang w:val="sr-Cyrl-RS"/>
        </w:rPr>
        <w:t>осуђује ометање новинара из земаља ЕУ којима је одбијен улазак у Србију како би извештавали о студентским протестима упркос томе што поседују одговарајућу акредитацију и путују у јасно обележеним возилима са професионалном опремом</w:t>
      </w:r>
      <w:r w:rsidR="00E026BB" w:rsidRPr="00F65881">
        <w:rPr>
          <w:lang w:val="sr-Cyrl-RS"/>
        </w:rPr>
        <w:t>;</w:t>
      </w:r>
    </w:p>
    <w:p w14:paraId="73B3842E" w14:textId="77777777" w:rsidR="00D154D1" w:rsidRPr="00F65881" w:rsidRDefault="00D154D1" w:rsidP="00D154D1">
      <w:pPr>
        <w:rPr>
          <w:lang w:val="sr-Cyrl-RS"/>
        </w:rPr>
      </w:pPr>
    </w:p>
    <w:p w14:paraId="44E42AEF" w14:textId="515C1435" w:rsidR="00A052DD" w:rsidRPr="00F65881" w:rsidRDefault="00F65881" w:rsidP="00A052DD">
      <w:pPr>
        <w:pStyle w:val="Heading2"/>
        <w:numPr>
          <w:ilvl w:val="1"/>
          <w:numId w:val="4"/>
        </w:numPr>
        <w:rPr>
          <w:lang w:val="sr-Cyrl-RS"/>
        </w:rPr>
      </w:pPr>
      <w:r w:rsidRPr="00F65881">
        <w:rPr>
          <w:lang w:val="sr-Cyrl-RS"/>
        </w:rPr>
        <w:t>осуђује ширење дезинформација, укључујући примере навода о „обојеној револуцији по страним налозима са Запада” или клеветничку реторику о грађанима Румуније</w:t>
      </w:r>
      <w:r w:rsidR="00A052DD" w:rsidRPr="00916E4E">
        <w:rPr>
          <w:rStyle w:val="FootnoteReference"/>
        </w:rPr>
        <w:footnoteReference w:id="17"/>
      </w:r>
      <w:r w:rsidR="00AC2AC8" w:rsidRPr="00F65881">
        <w:rPr>
          <w:lang w:val="sr-Cyrl-RS"/>
        </w:rPr>
        <w:t xml:space="preserve"> </w:t>
      </w:r>
      <w:r w:rsidRPr="00F65881">
        <w:rPr>
          <w:lang w:val="sr-Cyrl-RS"/>
        </w:rPr>
        <w:t>и другим суседним земљама</w:t>
      </w:r>
      <w:r w:rsidR="00E026BB" w:rsidRPr="00F65881">
        <w:rPr>
          <w:lang w:val="sr-Cyrl-RS"/>
        </w:rPr>
        <w:t>;</w:t>
      </w:r>
    </w:p>
    <w:p w14:paraId="3EB6E3A4" w14:textId="77777777" w:rsidR="00A052DD" w:rsidRPr="00F65881" w:rsidRDefault="00A052DD" w:rsidP="00A052DD">
      <w:pPr>
        <w:rPr>
          <w:lang w:val="sr-Cyrl-RS"/>
        </w:rPr>
      </w:pPr>
    </w:p>
    <w:p w14:paraId="4C5C4E9F" w14:textId="3768BDFB" w:rsidR="00CA0B19" w:rsidRPr="00337DA4" w:rsidRDefault="00D154D1" w:rsidP="00337DA4">
      <w:pPr>
        <w:pStyle w:val="Heading2"/>
        <w:numPr>
          <w:ilvl w:val="1"/>
          <w:numId w:val="4"/>
        </w:numPr>
        <w:rPr>
          <w:lang w:val="sr-Cyrl-RS"/>
        </w:rPr>
      </w:pPr>
      <w:r w:rsidRPr="00F65881">
        <w:rPr>
          <w:lang w:val="sr-Cyrl-RS"/>
        </w:rPr>
        <w:t xml:space="preserve"> </w:t>
      </w:r>
      <w:r w:rsidR="00F65881" w:rsidRPr="00F65881">
        <w:rPr>
          <w:lang w:val="sr-Cyrl-RS"/>
        </w:rPr>
        <w:t>позива на хитно деловање како би се побољшала безбедност новинара, спровођење снажне заштите од стратешких тужби против учешћа јавности (</w:t>
      </w:r>
      <w:proofErr w:type="spellStart"/>
      <w:r w:rsidR="00F65881" w:rsidRPr="00F65881">
        <w:rPr>
          <w:i/>
          <w:lang w:val="sr-Cyrl-RS"/>
        </w:rPr>
        <w:t>SLAPPs</w:t>
      </w:r>
      <w:proofErr w:type="spellEnd"/>
      <w:r w:rsidR="00F65881" w:rsidRPr="00F65881">
        <w:rPr>
          <w:lang w:val="sr-Cyrl-RS"/>
        </w:rPr>
        <w:t xml:space="preserve">) и гарантовање да се рад новинара не омета правним или </w:t>
      </w:r>
      <w:proofErr w:type="spellStart"/>
      <w:r w:rsidR="00F65881" w:rsidRPr="00F65881">
        <w:rPr>
          <w:lang w:val="sr-Cyrl-RS"/>
        </w:rPr>
        <w:t>вансудским</w:t>
      </w:r>
      <w:proofErr w:type="spellEnd"/>
      <w:r w:rsidR="00F65881" w:rsidRPr="00F65881">
        <w:rPr>
          <w:lang w:val="sr-Cyrl-RS"/>
        </w:rPr>
        <w:t xml:space="preserve"> средствима</w:t>
      </w:r>
      <w:r w:rsidR="00D13C5F" w:rsidRPr="00F65881">
        <w:rPr>
          <w:lang w:val="sr-Cyrl-RS"/>
        </w:rPr>
        <w:t xml:space="preserve">. </w:t>
      </w:r>
      <w:r w:rsidR="00F65881">
        <w:rPr>
          <w:lang w:val="sr-Cyrl-RS"/>
        </w:rPr>
        <w:t xml:space="preserve">ЗКО позива </w:t>
      </w:r>
      <w:r w:rsidR="00337DA4">
        <w:rPr>
          <w:lang w:val="sr-Cyrl-RS"/>
        </w:rPr>
        <w:t xml:space="preserve">државне званичнике из </w:t>
      </w:r>
      <w:r w:rsidR="00337DA4">
        <w:rPr>
          <w:lang w:val="sr-Cyrl-RS"/>
        </w:rPr>
        <w:lastRenderedPageBreak/>
        <w:t xml:space="preserve">свих грана власти, </w:t>
      </w:r>
      <w:r w:rsidR="00337DA4" w:rsidRPr="00337DA4">
        <w:rPr>
          <w:lang w:val="sr-Cyrl-RS"/>
        </w:rPr>
        <w:t>укључујући и оне из јавних предузећа и предузећа у државном власништву</w:t>
      </w:r>
      <w:r w:rsidR="00D13C5F" w:rsidRPr="00337DA4">
        <w:rPr>
          <w:lang w:val="sr-Cyrl-RS"/>
        </w:rPr>
        <w:t xml:space="preserve">, </w:t>
      </w:r>
      <w:r w:rsidR="00337DA4">
        <w:rPr>
          <w:lang w:val="sr-Cyrl-RS"/>
        </w:rPr>
        <w:t>да се уздрже од покретања</w:t>
      </w:r>
      <w:r w:rsidR="00D13C5F" w:rsidRPr="00337DA4">
        <w:rPr>
          <w:lang w:val="sr-Cyrl-RS"/>
        </w:rPr>
        <w:t xml:space="preserve"> </w:t>
      </w:r>
      <w:r w:rsidR="00D13C5F" w:rsidRPr="00337DA4">
        <w:rPr>
          <w:i/>
        </w:rPr>
        <w:t>SLAPPs</w:t>
      </w:r>
      <w:r w:rsidR="00D13C5F" w:rsidRPr="00337DA4">
        <w:rPr>
          <w:lang w:val="sr-Cyrl-RS"/>
        </w:rPr>
        <w:t xml:space="preserve"> </w:t>
      </w:r>
      <w:r w:rsidR="00337DA4">
        <w:rPr>
          <w:lang w:val="sr-Cyrl-RS"/>
        </w:rPr>
        <w:t>против истраживачких новинара</w:t>
      </w:r>
      <w:r w:rsidR="00D13C5F" w:rsidRPr="00337DA4">
        <w:rPr>
          <w:lang w:val="sr-Cyrl-RS"/>
        </w:rPr>
        <w:t xml:space="preserve">. </w:t>
      </w:r>
      <w:r w:rsidR="00337DA4" w:rsidRPr="00337DA4">
        <w:rPr>
          <w:lang w:val="sr-Cyrl-RS"/>
        </w:rPr>
        <w:t xml:space="preserve">Поред тога, ЗКО наглашава да </w:t>
      </w:r>
      <w:proofErr w:type="spellStart"/>
      <w:r w:rsidR="00337DA4" w:rsidRPr="00337DA4">
        <w:rPr>
          <w:lang w:val="sr-Cyrl-RS"/>
        </w:rPr>
        <w:t>непроцесуирање</w:t>
      </w:r>
      <w:proofErr w:type="spellEnd"/>
      <w:r w:rsidR="00337DA4" w:rsidRPr="00337DA4">
        <w:rPr>
          <w:lang w:val="sr-Cyrl-RS"/>
        </w:rPr>
        <w:t xml:space="preserve"> извршилаца физичких напада на новинаре, као што је случај Вука Цвијића, представља забрињавајући преседан који би могао да подстакне даље насиље над медијским радницима</w:t>
      </w:r>
      <w:r w:rsidR="00D13C5F" w:rsidRPr="00337DA4">
        <w:rPr>
          <w:lang w:val="sr-Cyrl-RS"/>
        </w:rPr>
        <w:t>;</w:t>
      </w:r>
    </w:p>
    <w:p w14:paraId="5D8AAFD0" w14:textId="77777777" w:rsidR="00CA0B19" w:rsidRPr="00337DA4" w:rsidRDefault="00CA0B19" w:rsidP="00180424">
      <w:pPr>
        <w:rPr>
          <w:lang w:val="sr-Cyrl-RS"/>
        </w:rPr>
      </w:pPr>
    </w:p>
    <w:p w14:paraId="707CC394" w14:textId="0F9D7870" w:rsidR="00271FF7" w:rsidRPr="00337DA4" w:rsidRDefault="00337DA4" w:rsidP="00337DA4">
      <w:pPr>
        <w:pStyle w:val="Heading2"/>
        <w:numPr>
          <w:ilvl w:val="1"/>
          <w:numId w:val="4"/>
        </w:numPr>
        <w:rPr>
          <w:lang w:val="sr-Cyrl-RS"/>
        </w:rPr>
      </w:pPr>
      <w:r w:rsidRPr="00337DA4">
        <w:rPr>
          <w:lang w:val="sr-Cyrl-RS"/>
        </w:rPr>
        <w:t xml:space="preserve">изражава захвалност српским надлежним органима на њиховој улози у обезбеђивању ослобађања белоруског новинара Андреја </w:t>
      </w:r>
      <w:proofErr w:type="spellStart"/>
      <w:r w:rsidRPr="00337DA4">
        <w:rPr>
          <w:lang w:val="sr-Cyrl-RS"/>
        </w:rPr>
        <w:t>Гњота</w:t>
      </w:r>
      <w:proofErr w:type="spellEnd"/>
      <w:r w:rsidRPr="00337DA4">
        <w:rPr>
          <w:lang w:val="sr-Cyrl-RS"/>
        </w:rPr>
        <w:t xml:space="preserve"> у јесен 2024. године</w:t>
      </w:r>
      <w:r w:rsidR="00180424" w:rsidRPr="00337DA4">
        <w:rPr>
          <w:lang w:val="sr-Cyrl-RS"/>
        </w:rPr>
        <w:t>;</w:t>
      </w:r>
      <w:r w:rsidR="00CA0B19" w:rsidRPr="00337DA4">
        <w:rPr>
          <w:lang w:val="sr-Cyrl-RS"/>
        </w:rPr>
        <w:t xml:space="preserve"> </w:t>
      </w:r>
    </w:p>
    <w:p w14:paraId="5E2610A8" w14:textId="77777777" w:rsidR="00271FF7" w:rsidRPr="00337DA4" w:rsidRDefault="00271FF7" w:rsidP="00271FF7">
      <w:pPr>
        <w:rPr>
          <w:lang w:val="sr-Cyrl-RS"/>
        </w:rPr>
      </w:pPr>
    </w:p>
    <w:p w14:paraId="1917E8BA" w14:textId="15E02671" w:rsidR="00D841A8" w:rsidRPr="00337DA4" w:rsidRDefault="00337DA4" w:rsidP="00180424">
      <w:pPr>
        <w:pStyle w:val="Heading2"/>
        <w:numPr>
          <w:ilvl w:val="1"/>
          <w:numId w:val="4"/>
        </w:numPr>
        <w:rPr>
          <w:lang w:val="sr-Cyrl-RS"/>
        </w:rPr>
      </w:pPr>
      <w:r w:rsidRPr="00337DA4">
        <w:rPr>
          <w:lang w:val="sr-Cyrl-RS"/>
        </w:rPr>
        <w:t xml:space="preserve">очекује доприносе српских </w:t>
      </w:r>
      <w:r w:rsidRPr="00337DA4">
        <w:rPr>
          <w:i/>
          <w:lang w:val="en-GB"/>
        </w:rPr>
        <w:t>ECMs</w:t>
      </w:r>
      <w:r w:rsidRPr="00337DA4">
        <w:rPr>
          <w:lang w:val="sr-Cyrl-RS"/>
        </w:rPr>
        <w:t xml:space="preserve"> у раду на мишљењу ЕЕСК-а </w:t>
      </w:r>
      <w:r w:rsidRPr="00337DA4">
        <w:rPr>
          <w:i/>
          <w:lang w:val="sr-Cyrl-RS"/>
        </w:rPr>
        <w:t>Радна права за новинаре и медијске професионалце као гаранција независности и истинитих информација</w:t>
      </w:r>
      <w:r w:rsidR="00271FF7" w:rsidRPr="00916E4E">
        <w:rPr>
          <w:rStyle w:val="FootnoteReference"/>
        </w:rPr>
        <w:footnoteReference w:id="18"/>
      </w:r>
      <w:r w:rsidR="00271FF7" w:rsidRPr="00337DA4">
        <w:rPr>
          <w:lang w:val="sr-Cyrl-RS"/>
        </w:rPr>
        <w:t>.</w:t>
      </w:r>
    </w:p>
    <w:p w14:paraId="4928F415" w14:textId="6B67BEBD" w:rsidR="0021650F" w:rsidRPr="00337DA4" w:rsidRDefault="0021650F" w:rsidP="0021650F">
      <w:pPr>
        <w:rPr>
          <w:lang w:val="sr-Cyrl-RS"/>
        </w:rPr>
      </w:pPr>
    </w:p>
    <w:p w14:paraId="64264BFB" w14:textId="1C1AFA6F" w:rsidR="0021650F" w:rsidRPr="00916E4E" w:rsidRDefault="00337DA4" w:rsidP="00D004DD">
      <w:pPr>
        <w:pStyle w:val="Heading1"/>
        <w:numPr>
          <w:ilvl w:val="0"/>
          <w:numId w:val="4"/>
        </w:numPr>
        <w:rPr>
          <w:lang w:val="en-GB"/>
        </w:rPr>
      </w:pPr>
      <w:bookmarkStart w:id="16" w:name="_Toc193463363"/>
      <w:bookmarkStart w:id="17" w:name="_Toc195179963"/>
      <w:r>
        <w:rPr>
          <w:b/>
          <w:i/>
          <w:lang w:val="sr-Cyrl-RS"/>
        </w:rPr>
        <w:t>О припремама за</w:t>
      </w:r>
      <w:r w:rsidR="00D06376" w:rsidRPr="00916E4E">
        <w:rPr>
          <w:b/>
          <w:i/>
          <w:lang w:val="en-GB"/>
        </w:rPr>
        <w:t xml:space="preserve"> EXPO 2027</w:t>
      </w:r>
      <w:bookmarkEnd w:id="16"/>
      <w:bookmarkEnd w:id="17"/>
      <w:r w:rsidR="00F73AD0" w:rsidRPr="00916E4E">
        <w:rPr>
          <w:b/>
          <w:i/>
          <w:lang w:val="en-GB"/>
        </w:rPr>
        <w:t xml:space="preserve"> </w:t>
      </w:r>
    </w:p>
    <w:p w14:paraId="60088A85" w14:textId="37487DA6" w:rsidR="0021650F" w:rsidRPr="00916E4E" w:rsidRDefault="0021650F" w:rsidP="0021650F">
      <w:pPr>
        <w:rPr>
          <w:lang w:val="en-GB"/>
        </w:rPr>
      </w:pPr>
    </w:p>
    <w:p w14:paraId="73091820" w14:textId="722F05B5" w:rsidR="00213647" w:rsidRPr="003F5384" w:rsidRDefault="00337DA4" w:rsidP="003F5384">
      <w:pPr>
        <w:ind w:firstLine="360"/>
        <w:rPr>
          <w:i/>
        </w:rPr>
      </w:pPr>
      <w:bookmarkStart w:id="18" w:name="_Toc193463364"/>
      <w:bookmarkStart w:id="19" w:name="_Toc194483986"/>
      <w:bookmarkStart w:id="20" w:name="_Toc194563597"/>
      <w:r w:rsidRPr="003F5384">
        <w:rPr>
          <w:i/>
        </w:rPr>
        <w:t>ЗКО</w:t>
      </w:r>
      <w:bookmarkEnd w:id="18"/>
      <w:bookmarkEnd w:id="19"/>
      <w:bookmarkEnd w:id="20"/>
    </w:p>
    <w:p w14:paraId="077FA564" w14:textId="77777777" w:rsidR="00213647" w:rsidRPr="00916E4E" w:rsidRDefault="00213647" w:rsidP="0021650F">
      <w:pPr>
        <w:rPr>
          <w:lang w:val="en-GB"/>
        </w:rPr>
      </w:pPr>
    </w:p>
    <w:p w14:paraId="45D83C24" w14:textId="60C1684E" w:rsidR="00320946" w:rsidRPr="00916E4E" w:rsidRDefault="00337DA4" w:rsidP="00337DA4">
      <w:pPr>
        <w:pStyle w:val="Heading2"/>
        <w:numPr>
          <w:ilvl w:val="1"/>
          <w:numId w:val="4"/>
        </w:numPr>
        <w:rPr>
          <w:lang w:val="en-GB"/>
        </w:rPr>
      </w:pPr>
      <w:r w:rsidRPr="00337DA4">
        <w:rPr>
          <w:lang w:val="sr-Cyrl-RS"/>
        </w:rPr>
        <w:t xml:space="preserve">изражава забринутост због </w:t>
      </w:r>
      <w:proofErr w:type="spellStart"/>
      <w:r w:rsidRPr="00337DA4">
        <w:rPr>
          <w:i/>
          <w:lang w:val="sr-Cyrl-RS"/>
        </w:rPr>
        <w:t>lex</w:t>
      </w:r>
      <w:proofErr w:type="spellEnd"/>
      <w:r w:rsidRPr="00337DA4">
        <w:rPr>
          <w:i/>
          <w:lang w:val="sr-Cyrl-RS"/>
        </w:rPr>
        <w:t xml:space="preserve"> </w:t>
      </w:r>
      <w:proofErr w:type="spellStart"/>
      <w:r w:rsidRPr="00337DA4">
        <w:rPr>
          <w:i/>
          <w:lang w:val="sr-Cyrl-RS"/>
        </w:rPr>
        <w:t>specialis</w:t>
      </w:r>
      <w:proofErr w:type="spellEnd"/>
      <w:r w:rsidR="004F7606" w:rsidRPr="00916E4E">
        <w:rPr>
          <w:vertAlign w:val="superscript"/>
          <w:lang w:val="en-GB"/>
        </w:rPr>
        <w:footnoteReference w:id="19"/>
      </w:r>
      <w:r w:rsidR="004F7606" w:rsidRPr="00916E4E">
        <w:rPr>
          <w:lang w:val="en-GB"/>
        </w:rPr>
        <w:t>,</w:t>
      </w:r>
      <w:r w:rsidR="00A37006" w:rsidRPr="00916E4E">
        <w:rPr>
          <w:lang w:val="en-GB"/>
        </w:rPr>
        <w:t xml:space="preserve"> </w:t>
      </w:r>
      <w:r w:rsidRPr="00337DA4">
        <w:rPr>
          <w:lang w:val="sr-Cyrl-RS"/>
        </w:rPr>
        <w:t>који изузима предузећа посебне намене у државном власништву, укључена у пројекат EXPO 2027, од придржавања стандардног Закона о јавним набавкама, те сматра да додела уговора по овом закону потенцијално може довести до</w:t>
      </w:r>
      <w:r w:rsidR="00320946" w:rsidRPr="00916E4E">
        <w:rPr>
          <w:lang w:val="en-GB"/>
        </w:rPr>
        <w:t xml:space="preserve"> </w:t>
      </w:r>
      <w:r w:rsidRPr="00337DA4">
        <w:rPr>
          <w:lang w:val="sr-Cyrl-RS"/>
        </w:rPr>
        <w:t xml:space="preserve">дискриминације, нелојалне конкуренције и непотизма, нетранспарентног </w:t>
      </w:r>
      <w:proofErr w:type="spellStart"/>
      <w:r w:rsidRPr="00337DA4">
        <w:rPr>
          <w:lang w:val="sr-Cyrl-RS"/>
        </w:rPr>
        <w:t>подуговарања</w:t>
      </w:r>
      <w:proofErr w:type="spellEnd"/>
      <w:r w:rsidRPr="00337DA4">
        <w:rPr>
          <w:lang w:val="sr-Cyrl-RS"/>
        </w:rPr>
        <w:t>, непостојања правне заштите привредних субјеката</w:t>
      </w:r>
      <w:r w:rsidR="001B6672" w:rsidRPr="00337DA4">
        <w:rPr>
          <w:lang w:val="en-GB"/>
        </w:rPr>
        <w:t>,</w:t>
      </w:r>
      <w:r w:rsidR="001B6672">
        <w:rPr>
          <w:lang w:val="en-GB"/>
        </w:rPr>
        <w:t xml:space="preserve"> </w:t>
      </w:r>
      <w:r>
        <w:rPr>
          <w:lang w:val="sr-Cyrl-RS"/>
        </w:rPr>
        <w:t>инфлације цена</w:t>
      </w:r>
      <w:r w:rsidR="00FC2EE5" w:rsidRPr="00916E4E">
        <w:rPr>
          <w:lang w:val="en-GB"/>
        </w:rPr>
        <w:t xml:space="preserve">, </w:t>
      </w:r>
      <w:r w:rsidRPr="00337DA4">
        <w:rPr>
          <w:lang w:val="sr-Cyrl-RS"/>
        </w:rPr>
        <w:t>слабих механизама надзора и нерегуларности у хитним набавкама</w:t>
      </w:r>
      <w:r w:rsidR="00E026BB">
        <w:rPr>
          <w:lang w:val="en-GB"/>
        </w:rPr>
        <w:t>;</w:t>
      </w:r>
    </w:p>
    <w:p w14:paraId="64894057" w14:textId="77777777" w:rsidR="00213647" w:rsidRPr="00916E4E" w:rsidRDefault="00213647" w:rsidP="00213647">
      <w:pPr>
        <w:rPr>
          <w:lang w:val="en-GB"/>
        </w:rPr>
      </w:pPr>
    </w:p>
    <w:p w14:paraId="0D63CB1A" w14:textId="6585CB7C" w:rsidR="00213647" w:rsidRPr="00337DA4" w:rsidRDefault="00337DA4" w:rsidP="00337DA4">
      <w:pPr>
        <w:pStyle w:val="Heading2"/>
        <w:numPr>
          <w:ilvl w:val="1"/>
          <w:numId w:val="4"/>
        </w:numPr>
        <w:rPr>
          <w:lang w:val="sr-Cyrl-RS"/>
        </w:rPr>
      </w:pPr>
      <w:r w:rsidRPr="00337DA4">
        <w:rPr>
          <w:lang w:val="sr-Cyrl-RS"/>
        </w:rPr>
        <w:t>изражава жаљење што посебан закон о EXPO није достављен ни на једну јавну расправу ни у једном од корака његовог усвајања и ревизије. Штавише, нацрт закона ни</w:t>
      </w:r>
      <w:r w:rsidR="007B5ABF">
        <w:t>je</w:t>
      </w:r>
      <w:r w:rsidR="007B5ABF">
        <w:rPr>
          <w:lang w:val="sr-Cyrl-RS"/>
        </w:rPr>
        <w:t xml:space="preserve"> достављен</w:t>
      </w:r>
      <w:r w:rsidRPr="00337DA4">
        <w:rPr>
          <w:lang w:val="sr-Cyrl-RS"/>
        </w:rPr>
        <w:t xml:space="preserve"> Агенцији за борбу против корупције на мишљење</w:t>
      </w:r>
      <w:r w:rsidR="00E026BB" w:rsidRPr="00337DA4">
        <w:rPr>
          <w:lang w:val="sr-Cyrl-RS"/>
        </w:rPr>
        <w:t>;</w:t>
      </w:r>
    </w:p>
    <w:p w14:paraId="7FF99009" w14:textId="77777777" w:rsidR="00213647" w:rsidRPr="008C6546" w:rsidRDefault="00213647" w:rsidP="00213647">
      <w:pPr>
        <w:rPr>
          <w:lang w:val="sr-Cyrl-RS"/>
        </w:rPr>
      </w:pPr>
    </w:p>
    <w:p w14:paraId="28F8A6A4" w14:textId="5DF42782" w:rsidR="0070097F" w:rsidRPr="007B5ABF" w:rsidRDefault="00337DA4" w:rsidP="00337DA4">
      <w:pPr>
        <w:pStyle w:val="Heading2"/>
        <w:numPr>
          <w:ilvl w:val="1"/>
          <w:numId w:val="4"/>
        </w:numPr>
        <w:rPr>
          <w:lang w:val="sr-Cyrl-RS"/>
        </w:rPr>
      </w:pPr>
      <w:r w:rsidRPr="00337DA4">
        <w:rPr>
          <w:lang w:val="sr-Cyrl-RS"/>
        </w:rPr>
        <w:t xml:space="preserve">позива српске надлежне органе да обезбеде максималну транспарентност, укључујући процес доделе, процедуре одабира и трошкове пројеката, о свим набавкама у вези са </w:t>
      </w:r>
      <w:r w:rsidRPr="00337DA4">
        <w:rPr>
          <w:i/>
          <w:lang w:val="sr-Cyrl-RS"/>
        </w:rPr>
        <w:t>EXPO 2027</w:t>
      </w:r>
      <w:r w:rsidRPr="00337DA4">
        <w:rPr>
          <w:lang w:val="sr-Cyrl-RS"/>
        </w:rPr>
        <w:t xml:space="preserve">, укључујући и оне које се спроводе на основу директних уговора, као што су међудржавни споразуми, или </w:t>
      </w:r>
      <w:r>
        <w:rPr>
          <w:lang w:val="sr-Cyrl-RS"/>
        </w:rPr>
        <w:t>коначно</w:t>
      </w:r>
      <w:r w:rsidRPr="00337DA4">
        <w:rPr>
          <w:lang w:val="sr-Cyrl-RS"/>
        </w:rPr>
        <w:t xml:space="preserve"> на основу стандардних процедура јавних набавки</w:t>
      </w:r>
      <w:r w:rsidR="0070097F" w:rsidRPr="007B5ABF">
        <w:rPr>
          <w:lang w:val="sr-Cyrl-RS"/>
        </w:rPr>
        <w:t>;</w:t>
      </w:r>
    </w:p>
    <w:p w14:paraId="0A6F6FCD" w14:textId="77777777" w:rsidR="0070097F" w:rsidRPr="007B5ABF" w:rsidRDefault="0070097F" w:rsidP="0052651F">
      <w:pPr>
        <w:rPr>
          <w:lang w:val="sr-Cyrl-RS"/>
        </w:rPr>
      </w:pPr>
    </w:p>
    <w:p w14:paraId="076C37D8" w14:textId="29869E2D" w:rsidR="0003253F" w:rsidRPr="00337DA4" w:rsidRDefault="00337DA4" w:rsidP="0032631C">
      <w:pPr>
        <w:pStyle w:val="Heading2"/>
        <w:numPr>
          <w:ilvl w:val="1"/>
          <w:numId w:val="4"/>
        </w:numPr>
        <w:rPr>
          <w:lang w:val="sr-Cyrl-RS"/>
        </w:rPr>
      </w:pPr>
      <w:r w:rsidRPr="00337DA4">
        <w:rPr>
          <w:lang w:val="sr-Cyrl-RS"/>
        </w:rPr>
        <w:t xml:space="preserve">позива српске надлежне органе да донесу хитну оцену уставности члана 14. </w:t>
      </w:r>
      <w:proofErr w:type="spellStart"/>
      <w:r w:rsidRPr="00337DA4">
        <w:rPr>
          <w:i/>
          <w:lang w:val="sr-Cyrl-RS"/>
        </w:rPr>
        <w:t>lex</w:t>
      </w:r>
      <w:proofErr w:type="spellEnd"/>
      <w:r w:rsidRPr="00337DA4">
        <w:rPr>
          <w:i/>
          <w:lang w:val="sr-Cyrl-RS"/>
        </w:rPr>
        <w:t xml:space="preserve"> </w:t>
      </w:r>
      <w:proofErr w:type="spellStart"/>
      <w:r w:rsidRPr="00337DA4">
        <w:rPr>
          <w:i/>
          <w:lang w:val="sr-Cyrl-RS"/>
        </w:rPr>
        <w:t>specialis</w:t>
      </w:r>
      <w:proofErr w:type="spellEnd"/>
      <w:r w:rsidRPr="00337DA4">
        <w:rPr>
          <w:lang w:val="sr-Cyrl-RS"/>
        </w:rPr>
        <w:t xml:space="preserve"> за </w:t>
      </w:r>
      <w:r w:rsidRPr="00337DA4">
        <w:rPr>
          <w:i/>
          <w:lang w:val="sr-Cyrl-RS"/>
        </w:rPr>
        <w:t>EXPO 2027</w:t>
      </w:r>
      <w:r w:rsidR="00F5571F" w:rsidRPr="00337DA4">
        <w:rPr>
          <w:rStyle w:val="FootnoteReference"/>
          <w:lang w:val="sr-Cyrl-RS"/>
        </w:rPr>
        <w:footnoteReference w:id="20"/>
      </w:r>
      <w:r w:rsidR="0070097F" w:rsidRPr="00337DA4">
        <w:rPr>
          <w:lang w:val="sr-Cyrl-RS"/>
        </w:rPr>
        <w:t xml:space="preserve"> </w:t>
      </w:r>
      <w:r w:rsidRPr="00337DA4">
        <w:rPr>
          <w:lang w:val="sr-Cyrl-RS"/>
        </w:rPr>
        <w:t>и Уредбе донете на основу њега</w:t>
      </w:r>
      <w:r w:rsidR="0070097F" w:rsidRPr="00337DA4">
        <w:rPr>
          <w:lang w:val="sr-Cyrl-RS"/>
        </w:rPr>
        <w:t>;</w:t>
      </w:r>
      <w:r w:rsidRPr="00337DA4">
        <w:rPr>
          <w:lang w:val="sr-Cyrl-RS"/>
        </w:rPr>
        <w:t xml:space="preserve"> </w:t>
      </w:r>
    </w:p>
    <w:p w14:paraId="2C6EE52A" w14:textId="77777777" w:rsidR="00337DA4" w:rsidRPr="00337DA4" w:rsidRDefault="00337DA4" w:rsidP="00337DA4">
      <w:pPr>
        <w:rPr>
          <w:lang w:val="sr-Cyrl-RS"/>
        </w:rPr>
      </w:pPr>
    </w:p>
    <w:p w14:paraId="0123587A" w14:textId="7E2FCC53" w:rsidR="0070097F" w:rsidRPr="00FC017C" w:rsidRDefault="00337DA4" w:rsidP="00337DA4">
      <w:pPr>
        <w:pStyle w:val="Heading2"/>
        <w:numPr>
          <w:ilvl w:val="1"/>
          <w:numId w:val="4"/>
        </w:numPr>
        <w:rPr>
          <w:lang w:val="sr-Cyrl-RS"/>
        </w:rPr>
      </w:pPr>
      <w:r w:rsidRPr="00337DA4">
        <w:rPr>
          <w:lang w:val="sr-Cyrl-RS"/>
        </w:rPr>
        <w:t xml:space="preserve">позива српске надлежне органе да се постарају да поједностављене и убрзане процедуре прописане </w:t>
      </w:r>
      <w:proofErr w:type="spellStart"/>
      <w:r w:rsidRPr="00337DA4">
        <w:rPr>
          <w:i/>
          <w:lang w:val="en-GB"/>
        </w:rPr>
        <w:t>lex</w:t>
      </w:r>
      <w:proofErr w:type="spellEnd"/>
      <w:r w:rsidRPr="00337DA4">
        <w:rPr>
          <w:i/>
          <w:lang w:val="sr-Cyrl-RS"/>
        </w:rPr>
        <w:t xml:space="preserve"> </w:t>
      </w:r>
      <w:proofErr w:type="spellStart"/>
      <w:r w:rsidRPr="00337DA4">
        <w:rPr>
          <w:i/>
          <w:lang w:val="en-GB"/>
        </w:rPr>
        <w:t>specialis</w:t>
      </w:r>
      <w:proofErr w:type="spellEnd"/>
      <w:r w:rsidRPr="00337DA4">
        <w:rPr>
          <w:lang w:val="sr-Cyrl-RS"/>
        </w:rPr>
        <w:t xml:space="preserve"> за </w:t>
      </w:r>
      <w:r w:rsidRPr="00FC017C">
        <w:rPr>
          <w:i/>
          <w:lang w:val="en-GB"/>
        </w:rPr>
        <w:t>EXPO</w:t>
      </w:r>
      <w:r w:rsidRPr="00FC017C">
        <w:rPr>
          <w:i/>
          <w:lang w:val="sr-Cyrl-RS"/>
        </w:rPr>
        <w:t xml:space="preserve"> 2027</w:t>
      </w:r>
      <w:r w:rsidRPr="00337DA4">
        <w:rPr>
          <w:lang w:val="sr-Cyrl-RS"/>
        </w:rPr>
        <w:t xml:space="preserve"> не доведу до превида и смањења </w:t>
      </w:r>
      <w:r w:rsidR="00FC017C">
        <w:rPr>
          <w:lang w:val="sr-Cyrl-RS"/>
        </w:rPr>
        <w:t xml:space="preserve">међународних </w:t>
      </w:r>
      <w:r w:rsidRPr="00337DA4">
        <w:rPr>
          <w:lang w:val="sr-Cyrl-RS"/>
        </w:rPr>
        <w:t xml:space="preserve">стандарда </w:t>
      </w:r>
      <w:r w:rsidR="00FC017C">
        <w:rPr>
          <w:lang w:val="sr-Cyrl-RS"/>
        </w:rPr>
        <w:t xml:space="preserve">грађевинске </w:t>
      </w:r>
      <w:r w:rsidRPr="00337DA4">
        <w:rPr>
          <w:lang w:val="sr-Cyrl-RS"/>
        </w:rPr>
        <w:t>безбедности и квалитета</w:t>
      </w:r>
      <w:r w:rsidR="00FC017C">
        <w:rPr>
          <w:lang w:val="sr-Cyrl-RS"/>
        </w:rPr>
        <w:t>, нити до смањења безбедности и здравља радника</w:t>
      </w:r>
      <w:r w:rsidRPr="00337DA4">
        <w:rPr>
          <w:lang w:val="sr-Cyrl-RS"/>
        </w:rPr>
        <w:t>. Недостатак одговарајућег конкурентног надметања, инспекције безбедности и регулаторног надзора не би требало да дозволи да неквалификовани извођачи или небезбедне праксе утичу на интегритет кључне инфраструктуре</w:t>
      </w:r>
      <w:r w:rsidR="00FA1DD7" w:rsidRPr="00FC017C">
        <w:rPr>
          <w:lang w:val="sr-Cyrl-RS"/>
        </w:rPr>
        <w:t>.</w:t>
      </w:r>
    </w:p>
    <w:p w14:paraId="75E92513" w14:textId="77777777" w:rsidR="0070097F" w:rsidRPr="00FC017C" w:rsidRDefault="0070097F" w:rsidP="0052651F">
      <w:pPr>
        <w:rPr>
          <w:lang w:val="sr-Cyrl-RS"/>
        </w:rPr>
      </w:pPr>
    </w:p>
    <w:p w14:paraId="0DF12901" w14:textId="1F623DE8" w:rsidR="0070097F" w:rsidRPr="00FC017C" w:rsidRDefault="00FC017C" w:rsidP="00FC017C">
      <w:pPr>
        <w:pStyle w:val="Heading2"/>
        <w:numPr>
          <w:ilvl w:val="1"/>
          <w:numId w:val="4"/>
        </w:numPr>
        <w:rPr>
          <w:lang w:val="sr-Cyrl-RS"/>
        </w:rPr>
      </w:pPr>
      <w:r w:rsidRPr="00FC017C">
        <w:rPr>
          <w:lang w:val="sr-Cyrl-RS"/>
        </w:rPr>
        <w:t xml:space="preserve">позива српске надлежне органе да ускладе предложене измене и допуне </w:t>
      </w:r>
      <w:proofErr w:type="spellStart"/>
      <w:r w:rsidRPr="00FC017C">
        <w:rPr>
          <w:i/>
          <w:lang w:val="sr-Cyrl-RS"/>
        </w:rPr>
        <w:t>lex</w:t>
      </w:r>
      <w:proofErr w:type="spellEnd"/>
      <w:r w:rsidRPr="00FC017C">
        <w:rPr>
          <w:i/>
          <w:lang w:val="sr-Cyrl-RS"/>
        </w:rPr>
        <w:t xml:space="preserve"> </w:t>
      </w:r>
      <w:proofErr w:type="spellStart"/>
      <w:r w:rsidRPr="00FC017C">
        <w:rPr>
          <w:i/>
          <w:lang w:val="sr-Cyrl-RS"/>
        </w:rPr>
        <w:t>specialis</w:t>
      </w:r>
      <w:proofErr w:type="spellEnd"/>
      <w:r w:rsidRPr="00FC017C">
        <w:rPr>
          <w:lang w:val="sr-Cyrl-RS"/>
        </w:rPr>
        <w:t xml:space="preserve"> за </w:t>
      </w:r>
      <w:r w:rsidRPr="00FC017C">
        <w:rPr>
          <w:i/>
          <w:lang w:val="sr-Cyrl-RS"/>
        </w:rPr>
        <w:t>EXPO 2027</w:t>
      </w:r>
      <w:r w:rsidRPr="00FC017C">
        <w:rPr>
          <w:lang w:val="sr-Cyrl-RS"/>
        </w:rPr>
        <w:t xml:space="preserve"> са процедуралним правилима, односно да образложе предложене измене, последице законских промена на примену грађевинских и еколошких стандарда, као и финансијске ефекте закона, односно да повуку предлог закона из процедуре. Надаље, процес јавних консултација мора бити организован пре расправе о нацрту у Скупштини</w:t>
      </w:r>
      <w:r w:rsidR="0070097F" w:rsidRPr="00FC017C">
        <w:rPr>
          <w:lang w:val="sr-Cyrl-RS"/>
        </w:rPr>
        <w:t xml:space="preserve">.  </w:t>
      </w:r>
    </w:p>
    <w:p w14:paraId="12375DD7" w14:textId="77777777" w:rsidR="00F5571F" w:rsidRPr="00FC017C" w:rsidRDefault="00F5571F" w:rsidP="00453AAA">
      <w:pPr>
        <w:rPr>
          <w:lang w:val="sr-Cyrl-RS"/>
        </w:rPr>
      </w:pPr>
    </w:p>
    <w:p w14:paraId="3E06A076" w14:textId="73EB53F2" w:rsidR="00073C13" w:rsidRDefault="008C6546" w:rsidP="003F5384">
      <w:pPr>
        <w:pStyle w:val="Heading1"/>
        <w:numPr>
          <w:ilvl w:val="0"/>
          <w:numId w:val="4"/>
        </w:numPr>
        <w:ind w:left="720" w:hanging="720"/>
        <w:rPr>
          <w:lang w:val="sr-Cyrl-RS"/>
        </w:rPr>
      </w:pPr>
      <w:bookmarkStart w:id="21" w:name="_Toc193463365"/>
      <w:bookmarkStart w:id="22" w:name="_Toc195179964"/>
      <w:r>
        <w:rPr>
          <w:b/>
          <w:i/>
          <w:lang w:val="sr-Cyrl-RS"/>
        </w:rPr>
        <w:t>О ситуацији социјалног дијалога у Србији</w:t>
      </w:r>
      <w:bookmarkEnd w:id="21"/>
      <w:bookmarkEnd w:id="22"/>
      <w:r w:rsidR="00453AAA" w:rsidRPr="008C6546">
        <w:rPr>
          <w:lang w:val="sr-Cyrl-RS"/>
        </w:rPr>
        <w:t xml:space="preserve"> </w:t>
      </w:r>
    </w:p>
    <w:p w14:paraId="26005FF4" w14:textId="77777777" w:rsidR="003F5384" w:rsidRPr="003F5384" w:rsidRDefault="003F5384" w:rsidP="003F5384">
      <w:pPr>
        <w:rPr>
          <w:lang w:val="sr-Cyrl-RS"/>
        </w:rPr>
      </w:pPr>
    </w:p>
    <w:p w14:paraId="73017ECD" w14:textId="4A39B250" w:rsidR="00453AAA" w:rsidRPr="003F5384" w:rsidRDefault="008C6546" w:rsidP="003F5384">
      <w:pPr>
        <w:ind w:firstLine="360"/>
        <w:rPr>
          <w:i/>
        </w:rPr>
      </w:pPr>
      <w:r w:rsidRPr="003F5384">
        <w:rPr>
          <w:i/>
        </w:rPr>
        <w:t>ЗКО</w:t>
      </w:r>
    </w:p>
    <w:p w14:paraId="7B553B29" w14:textId="77777777" w:rsidR="00180424" w:rsidRPr="00180424" w:rsidRDefault="00180424" w:rsidP="00180424">
      <w:pPr>
        <w:rPr>
          <w:lang w:val="en-GB"/>
        </w:rPr>
      </w:pPr>
    </w:p>
    <w:p w14:paraId="5EE98BD6" w14:textId="161DB82D" w:rsidR="00453AAA" w:rsidRPr="008C6546" w:rsidRDefault="008C6546" w:rsidP="008C6546">
      <w:pPr>
        <w:pStyle w:val="Heading2"/>
        <w:numPr>
          <w:ilvl w:val="1"/>
          <w:numId w:val="4"/>
        </w:numPr>
        <w:rPr>
          <w:lang w:val="sr-Cyrl-RS"/>
        </w:rPr>
      </w:pPr>
      <w:r w:rsidRPr="008C6546">
        <w:rPr>
          <w:lang w:val="sr-Cyrl-RS"/>
        </w:rPr>
        <w:t>поново потврђује критичну важност поштовања принципа достојанственог рада, који укључује писане уговоре, сигурност посла, праведне и правовремене плате и правилно решавање питања тржишта рада. Ова питања укључују промовисање колективног преговарања, борбу против корупције и решавање неформалне економије. ЗКО апелује на Србију да напредује са реформама у области рада које су у складу са међународним стандардима достојанственог рада, у циљу побољшања квалитета рада и живота</w:t>
      </w:r>
      <w:r w:rsidR="004B142E" w:rsidRPr="008C6546">
        <w:rPr>
          <w:vertAlign w:val="superscript"/>
          <w:lang w:val="sr-Cyrl-RS"/>
        </w:rPr>
        <w:footnoteReference w:id="21"/>
      </w:r>
      <w:r w:rsidR="004B142E" w:rsidRPr="008C6546">
        <w:rPr>
          <w:lang w:val="sr-Cyrl-RS"/>
        </w:rPr>
        <w:t xml:space="preserve">. </w:t>
      </w:r>
      <w:r w:rsidRPr="008C6546">
        <w:rPr>
          <w:lang w:val="sr-Cyrl-RS"/>
        </w:rPr>
        <w:t>Такође, ЗКО подстиче српске надлежне органе да негују окружење погодно за социјални дијалог, јачање права радника и успостављање делотворних механизама за преговарање</w:t>
      </w:r>
      <w:r w:rsidR="00E026BB" w:rsidRPr="008C6546">
        <w:rPr>
          <w:lang w:val="sr-Cyrl-RS"/>
        </w:rPr>
        <w:t>;</w:t>
      </w:r>
    </w:p>
    <w:p w14:paraId="4C64BB84" w14:textId="77777777" w:rsidR="00453AAA" w:rsidRPr="007B5ABF" w:rsidRDefault="00453AAA" w:rsidP="004B142E">
      <w:pPr>
        <w:pStyle w:val="Heading2"/>
        <w:ind w:left="792"/>
        <w:rPr>
          <w:lang w:val="sr-Cyrl-RS"/>
        </w:rPr>
      </w:pPr>
    </w:p>
    <w:p w14:paraId="2AD27BC6" w14:textId="3641B1DB" w:rsidR="00453AAA" w:rsidRPr="008C6546" w:rsidRDefault="008C6546" w:rsidP="008C6546">
      <w:pPr>
        <w:pStyle w:val="Heading2"/>
        <w:numPr>
          <w:ilvl w:val="1"/>
          <w:numId w:val="4"/>
        </w:numPr>
        <w:rPr>
          <w:lang w:val="sr-Cyrl-RS"/>
        </w:rPr>
      </w:pPr>
      <w:r w:rsidRPr="008C6546">
        <w:rPr>
          <w:lang w:val="sr-Cyrl-RS"/>
        </w:rPr>
        <w:t>још једном позива српске надлежне органе да преведу у дело иницијативе које су на Социјално-економском савету Србије (СЕС) изнеле репрезентативне организације запослених и/или послодаваца</w:t>
      </w:r>
      <w:r w:rsidR="00E026BB" w:rsidRPr="008C6546">
        <w:rPr>
          <w:lang w:val="sr-Cyrl-RS"/>
        </w:rPr>
        <w:t>;</w:t>
      </w:r>
    </w:p>
    <w:p w14:paraId="1A5B59BB" w14:textId="77777777" w:rsidR="004B142E" w:rsidRPr="007B5ABF" w:rsidRDefault="004B142E" w:rsidP="004B142E">
      <w:pPr>
        <w:rPr>
          <w:lang w:val="sr-Cyrl-RS"/>
        </w:rPr>
      </w:pPr>
    </w:p>
    <w:p w14:paraId="11EAE110" w14:textId="2B727879" w:rsidR="00453AAA" w:rsidRPr="007B5ABF" w:rsidRDefault="008C6546" w:rsidP="004B142E">
      <w:pPr>
        <w:pStyle w:val="Heading2"/>
        <w:numPr>
          <w:ilvl w:val="1"/>
          <w:numId w:val="4"/>
        </w:numPr>
        <w:rPr>
          <w:lang w:val="sr-Cyrl-RS"/>
        </w:rPr>
      </w:pPr>
      <w:r w:rsidRPr="008C6546">
        <w:rPr>
          <w:lang w:val="sr-Cyrl-RS"/>
        </w:rPr>
        <w:t>још једном позива српске надлежне органе да убрзају рад на спровођењу акционог плана за Поглавље 19 о социјалној политици и запошљавању</w:t>
      </w:r>
      <w:r w:rsidR="00453AAA" w:rsidRPr="007B5ABF">
        <w:rPr>
          <w:lang w:val="sr-Cyrl-RS"/>
        </w:rPr>
        <w:t>.</w:t>
      </w:r>
    </w:p>
    <w:p w14:paraId="7AC8CF77" w14:textId="77777777" w:rsidR="00453AAA" w:rsidRPr="007B5ABF" w:rsidRDefault="00453AAA" w:rsidP="00453AAA">
      <w:pPr>
        <w:overflowPunct w:val="0"/>
        <w:adjustRightInd w:val="0"/>
        <w:textAlignment w:val="baseline"/>
        <w:rPr>
          <w:lang w:val="sr-Cyrl-RS"/>
        </w:rPr>
      </w:pPr>
    </w:p>
    <w:p w14:paraId="04CC1254" w14:textId="77777777" w:rsidR="00453AAA" w:rsidRPr="007B5ABF" w:rsidRDefault="00453AAA" w:rsidP="00453AAA">
      <w:pPr>
        <w:overflowPunct w:val="0"/>
        <w:adjustRightInd w:val="0"/>
        <w:jc w:val="center"/>
        <w:textAlignment w:val="baseline"/>
        <w:rPr>
          <w:lang w:val="sr-Cyrl-RS"/>
        </w:rPr>
      </w:pPr>
      <w:r w:rsidRPr="007B5ABF">
        <w:rPr>
          <w:lang w:val="sr-Cyrl-RS"/>
        </w:rPr>
        <w:t>***</w:t>
      </w:r>
    </w:p>
    <w:p w14:paraId="23E7CB01" w14:textId="77777777" w:rsidR="00453AAA" w:rsidRPr="007B5ABF" w:rsidRDefault="00453AAA" w:rsidP="00453AAA">
      <w:pPr>
        <w:pStyle w:val="Heading1"/>
        <w:ind w:left="792"/>
        <w:jc w:val="center"/>
        <w:rPr>
          <w:highlight w:val="yellow"/>
          <w:lang w:val="sr-Cyrl-RS"/>
        </w:rPr>
      </w:pPr>
    </w:p>
    <w:p w14:paraId="0E639878" w14:textId="4A113F52" w:rsidR="00453AAA" w:rsidRPr="008C6546" w:rsidRDefault="008C6546" w:rsidP="00453AAA">
      <w:pPr>
        <w:overflowPunct w:val="0"/>
        <w:adjustRightInd w:val="0"/>
        <w:textAlignment w:val="baseline"/>
        <w:rPr>
          <w:lang w:val="sr-Cyrl-RS"/>
        </w:rPr>
      </w:pPr>
      <w:r w:rsidRPr="008C6546">
        <w:rPr>
          <w:lang w:val="sr-Cyrl-RS"/>
        </w:rPr>
        <w:t>ЗКО налаже својим ко-председавајућима да ову заједничку декларацију проследе Савету за стабилизацију и придруживање ЕУ-Србија, Парламентарном одбору ЕУ-Србија за стабилизацију и придруживање (</w:t>
      </w:r>
      <w:r w:rsidRPr="008C6546">
        <w:rPr>
          <w:i/>
          <w:lang w:val="sr-Cyrl-RS"/>
        </w:rPr>
        <w:t>SAPC</w:t>
      </w:r>
      <w:r w:rsidRPr="008C6546">
        <w:rPr>
          <w:lang w:val="sr-Cyrl-RS"/>
        </w:rPr>
        <w:t>), Европској служби за спољне послове (</w:t>
      </w:r>
      <w:r w:rsidRPr="008C6546">
        <w:rPr>
          <w:i/>
          <w:lang w:val="sr-Cyrl-RS"/>
        </w:rPr>
        <w:t>EEAS</w:t>
      </w:r>
      <w:r w:rsidRPr="008C6546">
        <w:rPr>
          <w:lang w:val="sr-Cyrl-RS"/>
        </w:rPr>
        <w:t>), Европској комисији и Влади Србије</w:t>
      </w:r>
      <w:r>
        <w:rPr>
          <w:lang w:val="sr-Cyrl-RS"/>
        </w:rPr>
        <w:t>,</w:t>
      </w:r>
      <w:r w:rsidRPr="008C6546">
        <w:rPr>
          <w:lang w:val="sr-Cyrl-RS"/>
        </w:rPr>
        <w:t xml:space="preserve"> свим надлежним министарствима</w:t>
      </w:r>
      <w:r>
        <w:rPr>
          <w:lang w:val="sr-Cyrl-RS"/>
        </w:rPr>
        <w:t xml:space="preserve"> и Међународном бироу за изложбе </w:t>
      </w:r>
      <w:r w:rsidRPr="007B5ABF">
        <w:rPr>
          <w:lang w:val="sr-Cyrl-RS"/>
        </w:rPr>
        <w:t>(</w:t>
      </w:r>
      <w:r w:rsidRPr="008C6546">
        <w:rPr>
          <w:i/>
          <w:lang w:val="en-GB"/>
        </w:rPr>
        <w:t>BIE</w:t>
      </w:r>
      <w:r w:rsidRPr="007B5ABF">
        <w:rPr>
          <w:lang w:val="sr-Cyrl-RS"/>
        </w:rPr>
        <w:t>)</w:t>
      </w:r>
      <w:r w:rsidRPr="008C6546">
        <w:rPr>
          <w:lang w:val="sr-Cyrl-RS"/>
        </w:rPr>
        <w:t>. ЗКО позива да се ова декларација, као и све претходне декларације, објави на одговарајућим сајтовима и да је широко дистрибуирају и ЕУ и српски надлежни органи</w:t>
      </w:r>
      <w:r w:rsidR="00453AAA" w:rsidRPr="008C6546">
        <w:rPr>
          <w:lang w:val="sr-Cyrl-RS"/>
        </w:rPr>
        <w:t xml:space="preserve">. </w:t>
      </w:r>
    </w:p>
    <w:p w14:paraId="1DDCE26D" w14:textId="77777777" w:rsidR="00453AAA" w:rsidRPr="008C6546" w:rsidRDefault="00453AAA" w:rsidP="00453AAA">
      <w:pPr>
        <w:rPr>
          <w:highlight w:val="yellow"/>
          <w:lang w:val="sr-Cyrl-RS"/>
        </w:rPr>
      </w:pPr>
    </w:p>
    <w:p w14:paraId="3DE7373B" w14:textId="77777777" w:rsidR="00453AAA" w:rsidRPr="008C6546" w:rsidRDefault="00453AAA" w:rsidP="00453AAA">
      <w:pPr>
        <w:jc w:val="center"/>
        <w:rPr>
          <w:highlight w:val="yellow"/>
          <w:lang w:val="sr-Cyrl-RS"/>
        </w:rPr>
      </w:pPr>
      <w:r w:rsidRPr="008C6546">
        <w:rPr>
          <w:lang w:val="sr-Cyrl-RS"/>
        </w:rPr>
        <w:t>***</w:t>
      </w:r>
    </w:p>
    <w:p w14:paraId="6A3E9EC9" w14:textId="77777777" w:rsidR="00453AAA" w:rsidRPr="008C6546" w:rsidRDefault="00453AAA" w:rsidP="00453AAA">
      <w:pPr>
        <w:rPr>
          <w:lang w:val="sr-Cyrl-RS"/>
        </w:rPr>
      </w:pPr>
    </w:p>
    <w:p w14:paraId="7F5E6260" w14:textId="23C16EC5" w:rsidR="00453AAA" w:rsidRPr="008C6546" w:rsidRDefault="008C6546" w:rsidP="00453AAA">
      <w:pPr>
        <w:overflowPunct w:val="0"/>
        <w:adjustRightInd w:val="0"/>
        <w:textAlignment w:val="baseline"/>
        <w:rPr>
          <w:highlight w:val="yellow"/>
          <w:lang w:val="sr-Cyrl-RS"/>
        </w:rPr>
      </w:pPr>
      <w:r w:rsidRPr="008C6546">
        <w:rPr>
          <w:lang w:val="sr-Cyrl-RS"/>
        </w:rPr>
        <w:t>У складу са Пословником ЗКО ЕУ-Србија, ова заједничка декларација је усвојена</w:t>
      </w:r>
      <w:r>
        <w:rPr>
          <w:lang w:val="sr-Cyrl-RS"/>
        </w:rPr>
        <w:t xml:space="preserve"> гласом већине</w:t>
      </w:r>
      <w:r w:rsidR="00EC498E" w:rsidRPr="008C6546">
        <w:rPr>
          <w:lang w:val="sr-Cyrl-RS"/>
        </w:rPr>
        <w:t xml:space="preserve">, </w:t>
      </w:r>
      <w:r>
        <w:rPr>
          <w:lang w:val="sr-Cyrl-RS"/>
        </w:rPr>
        <w:t>с једним гласом против</w:t>
      </w:r>
      <w:r w:rsidR="00EC498E" w:rsidRPr="008C6546">
        <w:rPr>
          <w:lang w:val="sr-Cyrl-RS"/>
        </w:rPr>
        <w:t>.</w:t>
      </w:r>
      <w:r w:rsidR="00453AAA" w:rsidRPr="008C6546">
        <w:rPr>
          <w:lang w:val="sr-Cyrl-RS"/>
        </w:rPr>
        <w:t xml:space="preserve"> </w:t>
      </w:r>
    </w:p>
    <w:p w14:paraId="62F10983" w14:textId="77777777" w:rsidR="00453AAA" w:rsidRPr="008C6546" w:rsidRDefault="00453AAA" w:rsidP="00453AAA">
      <w:pPr>
        <w:overflowPunct w:val="0"/>
        <w:adjustRightInd w:val="0"/>
        <w:textAlignment w:val="baseline"/>
        <w:rPr>
          <w:highlight w:val="yellow"/>
          <w:lang w:val="sr-Cyrl-RS"/>
        </w:rPr>
      </w:pPr>
    </w:p>
    <w:p w14:paraId="5406E48B" w14:textId="3C7947C1" w:rsidR="00453AAA" w:rsidRPr="008C6546" w:rsidRDefault="008C6546" w:rsidP="00453AAA">
      <w:pPr>
        <w:overflowPunct w:val="0"/>
        <w:adjustRightInd w:val="0"/>
        <w:textAlignment w:val="baseline"/>
        <w:rPr>
          <w:lang w:val="sr-Cyrl-RS"/>
        </w:rPr>
      </w:pPr>
      <w:r w:rsidRPr="008C6546">
        <w:rPr>
          <w:lang w:val="sr-Cyrl-RS"/>
        </w:rPr>
        <w:lastRenderedPageBreak/>
        <w:t>Следећи састанак ЗКО биће одржан у Београду у другој половини 2025. године. Као што је договорено на претходним састанцима, процена повољног окружења за цивилно друштво и испуњење Политичких критеријума за приступање из Копенхагена стални су део дневног реда састанка ЗКО</w:t>
      </w:r>
      <w:r w:rsidR="00453AAA" w:rsidRPr="008C6546">
        <w:rPr>
          <w:lang w:val="sr-Cyrl-RS"/>
        </w:rPr>
        <w:t>.</w:t>
      </w:r>
    </w:p>
    <w:p w14:paraId="277A8F4D" w14:textId="77777777" w:rsidR="00453AAA" w:rsidRPr="008C6546" w:rsidRDefault="00453AAA" w:rsidP="00453AAA">
      <w:pPr>
        <w:overflowPunct w:val="0"/>
        <w:adjustRightInd w:val="0"/>
        <w:textAlignment w:val="baseline"/>
        <w:rPr>
          <w:lang w:val="sr-Cyrl-RS"/>
        </w:rPr>
      </w:pPr>
    </w:p>
    <w:p w14:paraId="7474FAA9" w14:textId="7117C2F7" w:rsidR="00F60BF7" w:rsidRPr="008C6546" w:rsidRDefault="00F60BF7" w:rsidP="00453AAA">
      <w:pPr>
        <w:pStyle w:val="ListParagraph"/>
        <w:ind w:left="792"/>
        <w:rPr>
          <w:lang w:val="sr-Cyrl-RS"/>
        </w:rPr>
      </w:pPr>
    </w:p>
    <w:sectPr w:rsidR="00F60BF7" w:rsidRPr="008C6546" w:rsidSect="00AD4B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AC07D" w14:textId="77777777" w:rsidR="00DE303C" w:rsidRDefault="00DE303C">
      <w:r>
        <w:separator/>
      </w:r>
    </w:p>
  </w:endnote>
  <w:endnote w:type="continuationSeparator" w:id="0">
    <w:p w14:paraId="09233204" w14:textId="77777777" w:rsidR="00DE303C" w:rsidRDefault="00DE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F204" w14:textId="756B2821" w:rsidR="0082520C" w:rsidRDefault="0082520C">
    <w:pPr>
      <w:pStyle w:val="Footer"/>
    </w:pPr>
    <w:r w:rsidRPr="0082520C">
      <w:t>EESC-202</w:t>
    </w:r>
    <w:r w:rsidR="00BA3E62">
      <w:t>5</w:t>
    </w:r>
    <w:r w:rsidRPr="0082520C">
      <w:t>-04110-00-00-DECL-EDI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912A" w14:textId="77777777" w:rsidR="002D3888" w:rsidRPr="00652D95" w:rsidRDefault="002D3888" w:rsidP="00094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9DC7" w14:textId="69186D3A" w:rsidR="00D56774" w:rsidRPr="00AF634C" w:rsidRDefault="00D56774" w:rsidP="00D56774">
    <w:pPr>
      <w:pStyle w:val="Footer"/>
      <w:rPr>
        <w:sz w:val="16"/>
        <w:szCs w:val="16"/>
      </w:rPr>
    </w:pPr>
  </w:p>
  <w:p w14:paraId="4CF5D038" w14:textId="77777777" w:rsidR="00AF634C" w:rsidRDefault="00AF634C" w:rsidP="0009470F">
    <w:pPr>
      <w:pStyle w:val="Footer"/>
    </w:pPr>
  </w:p>
  <w:p w14:paraId="77E2E0E7" w14:textId="64AF7B82" w:rsidR="002D3888" w:rsidRPr="0009470F" w:rsidRDefault="00DB0B74" w:rsidP="0009470F">
    <w:pPr>
      <w:pStyle w:val="Footer"/>
    </w:pPr>
    <w:r w:rsidRPr="00DB0B74">
      <w:t>EESC-202</w:t>
    </w:r>
    <w:r w:rsidR="00AB1745">
      <w:t>5</w:t>
    </w:r>
    <w:r w:rsidRPr="00DB0B74">
      <w:t>-01813-00-00-DECL-EDI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8C88" w14:textId="77777777" w:rsidR="002D3888" w:rsidRPr="00652D95" w:rsidRDefault="002D3888" w:rsidP="0009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B6258" w14:textId="77777777" w:rsidR="00DE303C" w:rsidRDefault="00DE303C">
      <w:r>
        <w:separator/>
      </w:r>
    </w:p>
  </w:footnote>
  <w:footnote w:type="continuationSeparator" w:id="0">
    <w:p w14:paraId="229E7A9F" w14:textId="77777777" w:rsidR="00DE303C" w:rsidRDefault="00DE303C">
      <w:r>
        <w:continuationSeparator/>
      </w:r>
    </w:p>
  </w:footnote>
  <w:footnote w:id="1">
    <w:p w14:paraId="46A39074" w14:textId="77777777" w:rsidR="00D3033C" w:rsidRPr="00916E4E" w:rsidRDefault="00D3033C" w:rsidP="00D3033C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1" w:history="1">
        <w:r w:rsidRPr="00916E4E">
          <w:rPr>
            <w:rStyle w:val="Hyperlink"/>
            <w:lang w:val="en-GB"/>
          </w:rPr>
          <w:t>Enlargement Candidate Members</w:t>
        </w:r>
        <w:r>
          <w:rPr>
            <w:rStyle w:val="Hyperlink"/>
            <w:lang w:val="en-GB"/>
          </w:rPr>
          <w:t>’</w:t>
        </w:r>
        <w:r w:rsidRPr="00916E4E">
          <w:rPr>
            <w:rStyle w:val="Hyperlink"/>
            <w:lang w:val="en-GB"/>
          </w:rPr>
          <w:t xml:space="preserve"> Initiative</w:t>
        </w:r>
        <w:r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EESC</w:t>
        </w:r>
      </w:hyperlink>
      <w:r w:rsidRPr="00916E4E">
        <w:rPr>
          <w:rStyle w:val="Hyperlink"/>
          <w:lang w:val="en-GB"/>
        </w:rPr>
        <w:t>.</w:t>
      </w:r>
    </w:p>
  </w:footnote>
  <w:footnote w:id="2">
    <w:p w14:paraId="5FFF8904" w14:textId="35AAD6F8" w:rsidR="0057224E" w:rsidRPr="00916E4E" w:rsidRDefault="0057224E" w:rsidP="0057224E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2" w:history="1">
        <w:r w:rsidRPr="00916E4E">
          <w:rPr>
            <w:rStyle w:val="Hyperlink"/>
            <w:lang w:val="en-GB"/>
          </w:rPr>
          <w:t>New Growth Plan for the Western Balkans</w:t>
        </w:r>
        <w:r w:rsidR="00916E4E">
          <w:rPr>
            <w:rStyle w:val="Hyperlink"/>
            <w:lang w:val="en-GB"/>
          </w:rPr>
          <w:t>.</w:t>
        </w:r>
        <w:r w:rsidRPr="00916E4E">
          <w:rPr>
            <w:rStyle w:val="Hyperlink"/>
            <w:lang w:val="en-GB"/>
          </w:rPr>
          <w:t xml:space="preserve"> </w:t>
        </w:r>
      </w:hyperlink>
    </w:p>
  </w:footnote>
  <w:footnote w:id="3">
    <w:p w14:paraId="69384960" w14:textId="68B43314" w:rsidR="0057224E" w:rsidRPr="00916E4E" w:rsidRDefault="0057224E" w:rsidP="0057224E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3" w:history="1">
        <w:r w:rsidRPr="00916E4E">
          <w:rPr>
            <w:rStyle w:val="Hyperlink"/>
            <w:lang w:val="en-GB"/>
          </w:rPr>
          <w:t>Common</w:t>
        </w:r>
        <w:r w:rsidR="003471A3"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Regional</w:t>
        </w:r>
        <w:r w:rsidR="003471A3"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-Market</w:t>
        </w:r>
        <w:r w:rsidR="003471A3"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Action</w:t>
        </w:r>
        <w:r w:rsidR="003471A3"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Plan</w:t>
        </w:r>
        <w:r w:rsidR="003471A3"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2025-2028 (cefta.int)</w:t>
        </w:r>
      </w:hyperlink>
      <w:r w:rsidRPr="00916E4E">
        <w:rPr>
          <w:rStyle w:val="Hyperlink"/>
          <w:lang w:val="en-GB"/>
        </w:rPr>
        <w:t>.</w:t>
      </w:r>
    </w:p>
  </w:footnote>
  <w:footnote w:id="4">
    <w:p w14:paraId="2F63C96F" w14:textId="64186A5E" w:rsidR="0057224E" w:rsidRPr="00916E4E" w:rsidRDefault="0057224E" w:rsidP="0057224E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4" w:history="1">
        <w:r w:rsidRPr="00916E4E">
          <w:rPr>
            <w:rStyle w:val="Hyperlink"/>
            <w:lang w:val="en-GB"/>
          </w:rPr>
          <w:t>Berlin Process</w:t>
        </w:r>
      </w:hyperlink>
      <w:r w:rsidR="00916E4E">
        <w:rPr>
          <w:rStyle w:val="Hyperlink"/>
          <w:lang w:val="en-GB"/>
        </w:rPr>
        <w:t>.</w:t>
      </w:r>
    </w:p>
  </w:footnote>
  <w:footnote w:id="5">
    <w:p w14:paraId="2BC55037" w14:textId="375BE6C8" w:rsidR="00502C86" w:rsidRPr="00916E4E" w:rsidRDefault="00502C86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5" w:history="1">
        <w:r w:rsidRPr="00916E4E">
          <w:rPr>
            <w:rStyle w:val="Hyperlink"/>
            <w:lang w:val="en-GB"/>
          </w:rPr>
          <w:t>Regional Cooperation Council</w:t>
        </w:r>
        <w:r w:rsidR="00916E4E">
          <w:rPr>
            <w:rStyle w:val="Hyperlink"/>
            <w:lang w:val="en-GB"/>
          </w:rPr>
          <w:t>.</w:t>
        </w:r>
        <w:r w:rsidRPr="00916E4E">
          <w:rPr>
            <w:rStyle w:val="Hyperlink"/>
            <w:lang w:val="en-GB"/>
          </w:rPr>
          <w:t xml:space="preserve"> </w:t>
        </w:r>
      </w:hyperlink>
    </w:p>
  </w:footnote>
  <w:footnote w:id="6">
    <w:p w14:paraId="22336DD5" w14:textId="17B58BC4" w:rsidR="0057224E" w:rsidRPr="00916E4E" w:rsidRDefault="0057224E" w:rsidP="0057224E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6" w:history="1">
        <w:r w:rsidRPr="00916E4E">
          <w:rPr>
            <w:rStyle w:val="Hyperlink"/>
            <w:lang w:val="en-GB"/>
          </w:rPr>
          <w:t xml:space="preserve">Western Balkans 6 Chamber Investment Forum </w:t>
        </w:r>
        <w:r w:rsidR="00916E4E">
          <w:rPr>
            <w:rStyle w:val="Hyperlink"/>
            <w:lang w:val="en-GB"/>
          </w:rPr>
          <w:t>–</w:t>
        </w:r>
        <w:r w:rsidR="00916E4E" w:rsidRPr="00916E4E"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WB6 CIF</w:t>
        </w:r>
      </w:hyperlink>
      <w:r w:rsidR="00916E4E">
        <w:rPr>
          <w:rStyle w:val="Hyperlink"/>
          <w:lang w:val="en-GB"/>
        </w:rPr>
        <w:t>.</w:t>
      </w:r>
    </w:p>
  </w:footnote>
  <w:footnote w:id="7">
    <w:p w14:paraId="33C62EF7" w14:textId="13D41FE9" w:rsidR="0057224E" w:rsidRPr="00916E4E" w:rsidRDefault="0057224E" w:rsidP="0057224E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7" w:history="1">
        <w:r w:rsidRPr="00916E4E">
          <w:rPr>
            <w:rStyle w:val="Hyperlink"/>
            <w:lang w:val="en-GB"/>
          </w:rPr>
          <w:t>New growth plan and Reform and Growth Facility for the Western Balkans</w:t>
        </w:r>
        <w:r w:rsidR="00191DC6"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EESC</w:t>
        </w:r>
      </w:hyperlink>
      <w:r w:rsidRPr="00916E4E">
        <w:rPr>
          <w:rStyle w:val="Hyperlink"/>
          <w:lang w:val="en-GB"/>
        </w:rPr>
        <w:t>.</w:t>
      </w:r>
    </w:p>
  </w:footnote>
  <w:footnote w:id="8">
    <w:p w14:paraId="5489F596" w14:textId="374548B8" w:rsidR="00E00D3F" w:rsidRPr="00916E4E" w:rsidRDefault="00E00D3F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="00DE7A0D">
        <w:rPr>
          <w:lang w:val="en-GB"/>
        </w:rPr>
        <w:tab/>
      </w:r>
      <w:hyperlink r:id="rId8" w:history="1">
        <w:r w:rsidR="007A7A3B" w:rsidRPr="00916E4E">
          <w:rPr>
            <w:rStyle w:val="Hyperlink"/>
            <w:lang w:val="en-GB"/>
          </w:rPr>
          <w:t>Draft report Serbia</w:t>
        </w:r>
        <w:r w:rsidR="00916E4E">
          <w:rPr>
            <w:rStyle w:val="Hyperlink"/>
            <w:lang w:val="en-GB"/>
          </w:rPr>
          <w:t xml:space="preserve">, </w:t>
        </w:r>
        <w:proofErr w:type="spellStart"/>
        <w:r w:rsidR="007A7A3B" w:rsidRPr="00916E4E">
          <w:rPr>
            <w:rStyle w:val="Hyperlink"/>
            <w:lang w:val="en-GB"/>
          </w:rPr>
          <w:t>Tonino</w:t>
        </w:r>
        <w:proofErr w:type="spellEnd"/>
        <w:r w:rsidR="007A7A3B" w:rsidRPr="00916E4E">
          <w:rPr>
            <w:rStyle w:val="Hyperlink"/>
            <w:lang w:val="en-GB"/>
          </w:rPr>
          <w:t xml:space="preserve"> </w:t>
        </w:r>
        <w:proofErr w:type="spellStart"/>
        <w:r w:rsidR="007A7A3B" w:rsidRPr="00916E4E">
          <w:rPr>
            <w:rStyle w:val="Hyperlink"/>
            <w:lang w:val="en-GB"/>
          </w:rPr>
          <w:t>Picula</w:t>
        </w:r>
        <w:proofErr w:type="spellEnd"/>
      </w:hyperlink>
      <w:r w:rsidR="00916E4E">
        <w:rPr>
          <w:rStyle w:val="Hyperlink"/>
          <w:lang w:val="en-GB"/>
        </w:rPr>
        <w:t>.</w:t>
      </w:r>
    </w:p>
  </w:footnote>
  <w:footnote w:id="9">
    <w:p w14:paraId="77ED260F" w14:textId="78039966" w:rsidR="00DB4AFD" w:rsidRPr="00916E4E" w:rsidRDefault="00DB4AFD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="00DE7A0D">
        <w:rPr>
          <w:lang w:val="en-GB"/>
        </w:rPr>
        <w:tab/>
      </w:r>
      <w:hyperlink r:id="rId9" w:history="1">
        <w:r w:rsidRPr="00916E4E">
          <w:rPr>
            <w:rStyle w:val="Hyperlink"/>
            <w:lang w:val="en-GB"/>
          </w:rPr>
          <w:t>Statement on the Right to Peaceful Assembly in Serbia</w:t>
        </w:r>
        <w:r w:rsidR="00993F15"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EESC</w:t>
        </w:r>
      </w:hyperlink>
      <w:r w:rsidRPr="00916E4E">
        <w:rPr>
          <w:rStyle w:val="Hyperlink"/>
          <w:lang w:val="en-GB"/>
        </w:rPr>
        <w:t>.</w:t>
      </w:r>
    </w:p>
  </w:footnote>
  <w:footnote w:id="10">
    <w:p w14:paraId="362D7CE6" w14:textId="4D861EFF" w:rsidR="00525D70" w:rsidRPr="00916E4E" w:rsidRDefault="00525D70" w:rsidP="00525D70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10" w:history="1">
        <w:r w:rsidRPr="00916E4E">
          <w:rPr>
            <w:rStyle w:val="Hyperlink"/>
            <w:lang w:val="en-GB"/>
          </w:rPr>
          <w:t>Serbia: The right to peaceful protest must be respected and any escalation prevented</w:t>
        </w:r>
        <w:r w:rsidR="00993F15"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EESC</w:t>
        </w:r>
      </w:hyperlink>
      <w:r w:rsidR="00916E4E">
        <w:rPr>
          <w:rStyle w:val="Hyperlink"/>
          <w:lang w:val="en-GB"/>
        </w:rPr>
        <w:t>.</w:t>
      </w:r>
    </w:p>
  </w:footnote>
  <w:footnote w:id="11">
    <w:p w14:paraId="6C28F790" w14:textId="2351C3D6" w:rsidR="00B25A25" w:rsidRPr="00916E4E" w:rsidRDefault="00B25A25" w:rsidP="00B25A25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11" w:history="1">
        <w:r w:rsidRPr="00916E4E">
          <w:rPr>
            <w:rStyle w:val="Hyperlink"/>
            <w:lang w:val="en-GB"/>
          </w:rPr>
          <w:t xml:space="preserve">Serbia </w:t>
        </w:r>
        <w:proofErr w:type="spellStart"/>
        <w:r w:rsidRPr="00916E4E">
          <w:rPr>
            <w:rStyle w:val="Hyperlink"/>
            <w:lang w:val="en-GB"/>
          </w:rPr>
          <w:t>Watchlist</w:t>
        </w:r>
        <w:proofErr w:type="spellEnd"/>
        <w:r w:rsidRPr="00916E4E">
          <w:rPr>
            <w:rStyle w:val="Hyperlink"/>
            <w:lang w:val="en-GB"/>
          </w:rPr>
          <w:t xml:space="preserve"> 2025</w:t>
        </w:r>
        <w:r w:rsidR="00916E4E"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</w:t>
        </w:r>
        <w:proofErr w:type="spellStart"/>
        <w:r w:rsidRPr="00916E4E">
          <w:rPr>
            <w:rStyle w:val="Hyperlink"/>
            <w:lang w:val="en-GB"/>
          </w:rPr>
          <w:t>Civicus</w:t>
        </w:r>
        <w:proofErr w:type="spellEnd"/>
        <w:r w:rsidRPr="00916E4E">
          <w:rPr>
            <w:rStyle w:val="Hyperlink"/>
            <w:lang w:val="en-GB"/>
          </w:rPr>
          <w:t xml:space="preserve"> Monitor</w:t>
        </w:r>
      </w:hyperlink>
      <w:r w:rsidR="00916E4E">
        <w:rPr>
          <w:rStyle w:val="Hyperlink"/>
          <w:lang w:val="en-GB"/>
        </w:rPr>
        <w:t>.</w:t>
      </w:r>
    </w:p>
  </w:footnote>
  <w:footnote w:id="12">
    <w:p w14:paraId="35C74DB0" w14:textId="12D2A00B" w:rsidR="00E729D8" w:rsidRPr="00916E4E" w:rsidRDefault="00E729D8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12" w:history="1">
        <w:r w:rsidRPr="00916E4E">
          <w:rPr>
            <w:rStyle w:val="Hyperlink"/>
            <w:lang w:val="en-GB"/>
          </w:rPr>
          <w:t>Statement on Serbia</w:t>
        </w:r>
        <w:r w:rsidR="00993F15"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EESC</w:t>
        </w:r>
      </w:hyperlink>
      <w:r w:rsidR="00916E4E">
        <w:rPr>
          <w:rStyle w:val="Hyperlink"/>
          <w:lang w:val="en-GB"/>
        </w:rPr>
        <w:t>.</w:t>
      </w:r>
    </w:p>
  </w:footnote>
  <w:footnote w:id="13">
    <w:p w14:paraId="22AAC396" w14:textId="3855A544" w:rsidR="00B3029E" w:rsidRPr="00916E4E" w:rsidRDefault="00B3029E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13" w:history="1">
        <w:r w:rsidRPr="00916E4E">
          <w:rPr>
            <w:rStyle w:val="Hyperlink"/>
            <w:lang w:val="en-GB"/>
          </w:rPr>
          <w:t>The National Convention on the European Union (NCEU) condemns the intimidation and deportation of 14 foreign citizens from Serbia</w:t>
        </w:r>
        <w:r w:rsidR="00073C13"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EU </w:t>
        </w:r>
        <w:proofErr w:type="spellStart"/>
        <w:r w:rsidRPr="00916E4E">
          <w:rPr>
            <w:rStyle w:val="Hyperlink"/>
            <w:lang w:val="en-GB"/>
          </w:rPr>
          <w:t>Konvent</w:t>
        </w:r>
        <w:proofErr w:type="spellEnd"/>
      </w:hyperlink>
      <w:r w:rsidR="00916E4E">
        <w:rPr>
          <w:rStyle w:val="Hyperlink"/>
          <w:lang w:val="en-GB"/>
        </w:rPr>
        <w:t>.</w:t>
      </w:r>
    </w:p>
  </w:footnote>
  <w:footnote w:id="14">
    <w:p w14:paraId="732C6119" w14:textId="702B483C" w:rsidR="00E84675" w:rsidRPr="00916E4E" w:rsidRDefault="00E84675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14" w:history="1">
        <w:r w:rsidRPr="00916E4E">
          <w:rPr>
            <w:rStyle w:val="Hyperlink"/>
            <w:lang w:val="en-GB"/>
          </w:rPr>
          <w:t>Serbia: A Digital Prison: Surveillance and the suppression of civil society in Serbia: Executive Summary</w:t>
        </w:r>
        <w:r w:rsidR="00916E4E">
          <w:rPr>
            <w:rStyle w:val="Hyperlink"/>
            <w:lang w:val="en-GB"/>
          </w:rPr>
          <w:t>,</w:t>
        </w:r>
        <w:r w:rsidR="00916E4E" w:rsidRPr="00916E4E"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Amnesty International</w:t>
        </w:r>
      </w:hyperlink>
      <w:r w:rsidR="00916E4E">
        <w:rPr>
          <w:rStyle w:val="Hyperlink"/>
          <w:lang w:val="en-GB"/>
        </w:rPr>
        <w:t>.</w:t>
      </w:r>
    </w:p>
  </w:footnote>
  <w:footnote w:id="15">
    <w:p w14:paraId="362EB014" w14:textId="454A4042" w:rsidR="00DE7A0D" w:rsidRDefault="00DE7A0D" w:rsidP="00DE7A0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 xml:space="preserve"> </w:t>
      </w:r>
      <w:r>
        <w:rPr>
          <w:lang w:val="en-GB"/>
        </w:rPr>
        <w:tab/>
        <w:t xml:space="preserve">Commission’s </w:t>
      </w:r>
      <w:hyperlink r:id="rId15" w:history="1">
        <w:r>
          <w:rPr>
            <w:rStyle w:val="Hyperlink"/>
          </w:rPr>
          <w:t>Rule of Law report on Serbia (europa.eu)</w:t>
        </w:r>
      </w:hyperlink>
      <w:r>
        <w:rPr>
          <w:rStyle w:val="Hyperlink"/>
        </w:rPr>
        <w:t>.</w:t>
      </w:r>
    </w:p>
  </w:footnote>
  <w:footnote w:id="16">
    <w:p w14:paraId="1CB8D1A9" w14:textId="73169F0D" w:rsidR="0091692B" w:rsidRDefault="0091692B" w:rsidP="009169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Amnesty International, </w:t>
      </w:r>
      <w:hyperlink r:id="rId16" w:history="1">
        <w:r w:rsidRPr="00C34401">
          <w:rPr>
            <w:rStyle w:val="Hyperlink"/>
          </w:rPr>
          <w:t>“A Digital Prison”: Surveillance and the suppression of civil society in Serbia</w:t>
        </w:r>
      </w:hyperlink>
      <w:r>
        <w:t>, December 2024</w:t>
      </w:r>
    </w:p>
  </w:footnote>
  <w:footnote w:id="17">
    <w:p w14:paraId="49E0DB39" w14:textId="60FF752B" w:rsidR="00A052DD" w:rsidRPr="00916E4E" w:rsidRDefault="00A052DD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17" w:history="1">
        <w:r w:rsidR="00E47116" w:rsidRPr="00916E4E">
          <w:rPr>
            <w:rStyle w:val="Hyperlink"/>
            <w:lang w:val="en-GB"/>
          </w:rPr>
          <w:t>https://informer.rs/hronika/vesti/999015/obijanje-stanova-rumuni-beograd-protest</w:t>
        </w:r>
      </w:hyperlink>
      <w:r w:rsidR="00ED7FEC">
        <w:rPr>
          <w:rStyle w:val="Hyperlink"/>
          <w:lang w:val="en-GB"/>
        </w:rPr>
        <w:t>.</w:t>
      </w:r>
    </w:p>
  </w:footnote>
  <w:footnote w:id="18">
    <w:p w14:paraId="5D05111F" w14:textId="25274500" w:rsidR="00271FF7" w:rsidRPr="00916E4E" w:rsidRDefault="00271FF7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18" w:history="1">
        <w:r w:rsidRPr="00916E4E">
          <w:rPr>
            <w:rStyle w:val="Hyperlink"/>
            <w:lang w:val="en-GB"/>
          </w:rPr>
          <w:t>Labour rights for journalists and media professionals as a safeguard for independence and truthful information</w:t>
        </w:r>
        <w:r w:rsidR="00E71CCE"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EESC</w:t>
        </w:r>
      </w:hyperlink>
      <w:r w:rsidR="00ED7FEC">
        <w:rPr>
          <w:rStyle w:val="Hyperlink"/>
          <w:lang w:val="en-GB"/>
        </w:rPr>
        <w:t>.</w:t>
      </w:r>
    </w:p>
  </w:footnote>
  <w:footnote w:id="19">
    <w:p w14:paraId="1BB89479" w14:textId="4149CFFD" w:rsidR="004F7606" w:rsidRPr="00916E4E" w:rsidRDefault="004F7606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="00FC017C" w:rsidRPr="00FC017C">
        <w:rPr>
          <w:lang w:val="sr-Cyrl-RS"/>
        </w:rPr>
        <w:t xml:space="preserve">Закон о посебним поступцима ради реализације међународне специјализоване изложбе </w:t>
      </w:r>
      <w:r w:rsidR="00FC017C" w:rsidRPr="00FC017C">
        <w:rPr>
          <w:i/>
          <w:lang w:val="sr-Cyrl-RS"/>
        </w:rPr>
        <w:t>EXPO BELGRADE 2027</w:t>
      </w:r>
      <w:r w:rsidR="00FC017C" w:rsidRPr="00FC017C">
        <w:rPr>
          <w:lang w:val="sr-Cyrl-RS"/>
        </w:rPr>
        <w:t xml:space="preserve"> („Службени гласник РС</w:t>
      </w:r>
      <w:r w:rsidR="00FC017C" w:rsidRPr="00FC017C">
        <w:t>”</w:t>
      </w:r>
      <w:r w:rsidR="00FC017C" w:rsidRPr="00FC017C">
        <w:rPr>
          <w:lang w:val="sr-Cyrl-RS"/>
        </w:rPr>
        <w:t>, бр. 92/2023)</w:t>
      </w:r>
      <w:r w:rsidR="00ED7FEC">
        <w:rPr>
          <w:lang w:val="en-GB"/>
        </w:rPr>
        <w:t>.</w:t>
      </w:r>
    </w:p>
  </w:footnote>
  <w:footnote w:id="20">
    <w:p w14:paraId="5CC9112E" w14:textId="72E16DD0" w:rsidR="00F5571F" w:rsidRPr="00F5571F" w:rsidRDefault="00F5571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ab/>
      </w:r>
      <w:hyperlink r:id="rId19" w:history="1">
        <w:r>
          <w:rPr>
            <w:rStyle w:val="Hyperlink"/>
          </w:rPr>
          <w:t>Expo-Law-Belgrade-2027.pdf</w:t>
        </w:r>
      </w:hyperlink>
    </w:p>
  </w:footnote>
  <w:footnote w:id="21">
    <w:p w14:paraId="0FC2BBA5" w14:textId="141EE9AF" w:rsidR="004B142E" w:rsidRPr="00916E4E" w:rsidRDefault="004B142E" w:rsidP="004B142E">
      <w:pPr>
        <w:pStyle w:val="FootnoteText"/>
        <w:rPr>
          <w:rFonts w:eastAsia="PMingLiU"/>
          <w:sz w:val="24"/>
          <w:szCs w:val="24"/>
          <w:lang w:val="en-GB" w:eastAsia="fr-BE"/>
        </w:rPr>
      </w:pPr>
      <w:r w:rsidRPr="00916E4E">
        <w:rPr>
          <w:rStyle w:val="FootnoteReference"/>
        </w:rPr>
        <w:footnoteRef/>
      </w:r>
      <w:r w:rsidRPr="00916E4E">
        <w:rPr>
          <w:rStyle w:val="FootnoteReference"/>
          <w:szCs w:val="16"/>
          <w:vertAlign w:val="baseline"/>
        </w:rPr>
        <w:t xml:space="preserve"> </w:t>
      </w:r>
      <w:r w:rsidRPr="00916E4E">
        <w:rPr>
          <w:rStyle w:val="FootnoteReference"/>
          <w:szCs w:val="16"/>
          <w:vertAlign w:val="baseline"/>
        </w:rPr>
        <w:tab/>
      </w:r>
      <w:hyperlink r:id="rId20" w:history="1">
        <w:r w:rsidR="00EB5502">
          <w:rPr>
            <w:rStyle w:val="Hyperlink"/>
            <w:szCs w:val="16"/>
            <w:lang w:val="en-GB"/>
          </w:rPr>
          <w:t>Key components of sustainable quality work during and after recovery, EESC</w:t>
        </w:r>
      </w:hyperlink>
      <w:r w:rsidRPr="00916E4E">
        <w:rPr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231E" w14:textId="275D826A" w:rsidR="002D3888" w:rsidRDefault="002D3888">
    <w:pPr>
      <w:pStyle w:val="Header"/>
    </w:pPr>
    <w:r w:rsidRPr="00853220">
      <w:rPr>
        <w:noProof/>
      </w:rPr>
      <w:drawing>
        <wp:inline distT="0" distB="0" distL="0" distR="0" wp14:anchorId="3309785C" wp14:editId="25829B57">
          <wp:extent cx="5761355" cy="1629566"/>
          <wp:effectExtent l="0" t="0" r="0" b="8890"/>
          <wp:docPr id="3" name="Picture 3" descr="C:\Users\nkac\AppData\Local\Microsoft\Windows\INetCache\Content.Outlook\O6GXWTY2\20_49 600x170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ac\AppData\Local\Microsoft\Windows\INetCache\Content.Outlook\O6GXWTY2\20_49 600x170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629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A956" w14:textId="77777777" w:rsidR="002D3888" w:rsidRPr="00652D95" w:rsidRDefault="002D3888" w:rsidP="00652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E251" w14:textId="77777777" w:rsidR="002D3888" w:rsidRPr="00652D95" w:rsidRDefault="002D3888" w:rsidP="00652D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726C" w14:textId="77777777" w:rsidR="002D3888" w:rsidRPr="00652D95" w:rsidRDefault="002D3888" w:rsidP="00652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118D"/>
    <w:multiLevelType w:val="multilevel"/>
    <w:tmpl w:val="73E80C6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F607A9"/>
    <w:multiLevelType w:val="multilevel"/>
    <w:tmpl w:val="757EC7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2C28ED"/>
    <w:multiLevelType w:val="multilevel"/>
    <w:tmpl w:val="F4947BD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333D39"/>
    <w:multiLevelType w:val="multilevel"/>
    <w:tmpl w:val="0D46B7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31CAE"/>
    <w:multiLevelType w:val="multilevel"/>
    <w:tmpl w:val="1A06B8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F66A4"/>
    <w:multiLevelType w:val="hybridMultilevel"/>
    <w:tmpl w:val="F1306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80F2E"/>
    <w:multiLevelType w:val="multilevel"/>
    <w:tmpl w:val="B914C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.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682998"/>
    <w:multiLevelType w:val="multilevel"/>
    <w:tmpl w:val="5B3682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4B0279"/>
    <w:multiLevelType w:val="multilevel"/>
    <w:tmpl w:val="B2FAD0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center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494C18"/>
    <w:multiLevelType w:val="hybridMultilevel"/>
    <w:tmpl w:val="5FEEB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B77ED"/>
    <w:multiLevelType w:val="multilevel"/>
    <w:tmpl w:val="29786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B35502"/>
    <w:multiLevelType w:val="multilevel"/>
    <w:tmpl w:val="D7BC00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505D9"/>
    <w:multiLevelType w:val="hybridMultilevel"/>
    <w:tmpl w:val="2A382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525AC"/>
    <w:multiLevelType w:val="multilevel"/>
    <w:tmpl w:val="81262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4FD3EB2"/>
    <w:multiLevelType w:val="multilevel"/>
    <w:tmpl w:val="D6AAC8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0961E7"/>
    <w:multiLevelType w:val="multilevel"/>
    <w:tmpl w:val="7668D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165CC4"/>
    <w:multiLevelType w:val="multilevel"/>
    <w:tmpl w:val="757EC7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98149C"/>
    <w:multiLevelType w:val="hybridMultilevel"/>
    <w:tmpl w:val="B770F34C"/>
    <w:lvl w:ilvl="0" w:tplc="080C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3163627F"/>
    <w:multiLevelType w:val="multilevel"/>
    <w:tmpl w:val="D5FEF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23E8C"/>
    <w:multiLevelType w:val="multilevel"/>
    <w:tmpl w:val="A5F09A4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4"/>
      <w:numFmt w:val="decimal"/>
      <w:lvlText w:val="%1.%2."/>
      <w:lvlJc w:val="center"/>
      <w:pPr>
        <w:ind w:left="792" w:hanging="432"/>
      </w:pPr>
      <w:rPr>
        <w:rFonts w:hint="default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C240AF"/>
    <w:multiLevelType w:val="hybridMultilevel"/>
    <w:tmpl w:val="84AC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63DD4"/>
    <w:multiLevelType w:val="hybridMultilevel"/>
    <w:tmpl w:val="782A5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3646B"/>
    <w:multiLevelType w:val="multilevel"/>
    <w:tmpl w:val="81262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B004128"/>
    <w:multiLevelType w:val="multilevel"/>
    <w:tmpl w:val="81262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9A040F"/>
    <w:multiLevelType w:val="multilevel"/>
    <w:tmpl w:val="D142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630EC"/>
    <w:multiLevelType w:val="multilevel"/>
    <w:tmpl w:val="4B7C46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36C16"/>
    <w:multiLevelType w:val="multilevel"/>
    <w:tmpl w:val="DFC05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55D3805"/>
    <w:multiLevelType w:val="multilevel"/>
    <w:tmpl w:val="C22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2C3367"/>
    <w:multiLevelType w:val="multilevel"/>
    <w:tmpl w:val="DFC05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DB61EA"/>
    <w:multiLevelType w:val="multilevel"/>
    <w:tmpl w:val="7668D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92D7B72"/>
    <w:multiLevelType w:val="multilevel"/>
    <w:tmpl w:val="640A406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7B2C0A"/>
    <w:multiLevelType w:val="multilevel"/>
    <w:tmpl w:val="749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F82E12"/>
    <w:multiLevelType w:val="multilevel"/>
    <w:tmpl w:val="FA843A0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4"/>
      <w:numFmt w:val="decimal"/>
      <w:lvlText w:val="%1.%2."/>
      <w:lvlJc w:val="center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A94169D"/>
    <w:multiLevelType w:val="multilevel"/>
    <w:tmpl w:val="DFC05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A403B8"/>
    <w:multiLevelType w:val="multilevel"/>
    <w:tmpl w:val="DFC05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BAE70BA"/>
    <w:multiLevelType w:val="hybridMultilevel"/>
    <w:tmpl w:val="19089B00"/>
    <w:lvl w:ilvl="0" w:tplc="B3B80BEE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67167FF5"/>
    <w:multiLevelType w:val="multilevel"/>
    <w:tmpl w:val="6700E0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9A5610"/>
    <w:multiLevelType w:val="hybridMultilevel"/>
    <w:tmpl w:val="CB60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76FCA"/>
    <w:multiLevelType w:val="multilevel"/>
    <w:tmpl w:val="F4947BD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EF453E9"/>
    <w:multiLevelType w:val="multilevel"/>
    <w:tmpl w:val="A92445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1511C2"/>
    <w:multiLevelType w:val="multilevel"/>
    <w:tmpl w:val="324AB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5620CD6"/>
    <w:multiLevelType w:val="hybridMultilevel"/>
    <w:tmpl w:val="45E0123E"/>
    <w:lvl w:ilvl="0" w:tplc="08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 w15:restartNumberingAfterBreak="0">
    <w:nsid w:val="7B7B60A3"/>
    <w:multiLevelType w:val="multilevel"/>
    <w:tmpl w:val="7668D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E6246CC"/>
    <w:multiLevelType w:val="multilevel"/>
    <w:tmpl w:val="98BE3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496D1A"/>
    <w:multiLevelType w:val="multilevel"/>
    <w:tmpl w:val="C39023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41"/>
  </w:num>
  <w:num w:numId="4">
    <w:abstractNumId w:val="23"/>
  </w:num>
  <w:num w:numId="5">
    <w:abstractNumId w:val="40"/>
  </w:num>
  <w:num w:numId="6">
    <w:abstractNumId w:val="41"/>
    <w:lvlOverride w:ilvl="0">
      <w:lvl w:ilvl="0">
        <w:start w:val="1"/>
        <w:numFmt w:val="decimal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strike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7">
    <w:abstractNumId w:val="31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5"/>
  </w:num>
  <w:num w:numId="12">
    <w:abstractNumId w:val="17"/>
  </w:num>
  <w:num w:numId="13">
    <w:abstractNumId w:val="2"/>
  </w:num>
  <w:num w:numId="14">
    <w:abstractNumId w:val="9"/>
  </w:num>
  <w:num w:numId="15">
    <w:abstractNumId w:val="1"/>
  </w:num>
  <w:num w:numId="16">
    <w:abstractNumId w:val="8"/>
  </w:num>
  <w:num w:numId="17">
    <w:abstractNumId w:val="26"/>
  </w:num>
  <w:num w:numId="18">
    <w:abstractNumId w:val="3"/>
  </w:num>
  <w:num w:numId="19">
    <w:abstractNumId w:val="45"/>
  </w:num>
  <w:num w:numId="20">
    <w:abstractNumId w:val="39"/>
  </w:num>
  <w:num w:numId="21">
    <w:abstractNumId w:val="20"/>
  </w:num>
  <w:num w:numId="22">
    <w:abstractNumId w:val="27"/>
  </w:num>
  <w:num w:numId="23">
    <w:abstractNumId w:val="25"/>
  </w:num>
  <w:num w:numId="24">
    <w:abstractNumId w:val="28"/>
  </w:num>
  <w:num w:numId="25">
    <w:abstractNumId w:val="32"/>
  </w:num>
  <w:num w:numId="26">
    <w:abstractNumId w:val="29"/>
  </w:num>
  <w:num w:numId="27">
    <w:abstractNumId w:val="35"/>
  </w:num>
  <w:num w:numId="28">
    <w:abstractNumId w:val="34"/>
  </w:num>
  <w:num w:numId="29">
    <w:abstractNumId w:val="33"/>
  </w:num>
  <w:num w:numId="30">
    <w:abstractNumId w:val="7"/>
  </w:num>
  <w:num w:numId="31">
    <w:abstractNumId w:val="44"/>
  </w:num>
  <w:num w:numId="32">
    <w:abstractNumId w:val="4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4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8"/>
  </w:num>
  <w:num w:numId="35">
    <w:abstractNumId w:val="16"/>
  </w:num>
  <w:num w:numId="36">
    <w:abstractNumId w:val="4"/>
  </w:num>
  <w:num w:numId="37">
    <w:abstractNumId w:val="12"/>
  </w:num>
  <w:num w:numId="38">
    <w:abstractNumId w:val="11"/>
  </w:num>
  <w:num w:numId="39">
    <w:abstractNumId w:val="42"/>
  </w:num>
  <w:num w:numId="40">
    <w:abstractNumId w:val="36"/>
  </w:num>
  <w:num w:numId="41">
    <w:abstractNumId w:val="43"/>
  </w:num>
  <w:num w:numId="42">
    <w:abstractNumId w:val="30"/>
  </w:num>
  <w:num w:numId="43">
    <w:abstractNumId w:val="22"/>
  </w:num>
  <w:num w:numId="44">
    <w:abstractNumId w:val="21"/>
  </w:num>
  <w:num w:numId="45">
    <w:abstractNumId w:val="38"/>
  </w:num>
  <w:num w:numId="46">
    <w:abstractNumId w:val="6"/>
  </w:num>
  <w:num w:numId="47">
    <w:abstractNumId w:val="13"/>
  </w:num>
  <w:num w:numId="48">
    <w:abstractNumId w:val="24"/>
  </w:num>
  <w:num w:numId="4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A2FE6"/>
    <w:rsid w:val="0000142A"/>
    <w:rsid w:val="00001506"/>
    <w:rsid w:val="0000167E"/>
    <w:rsid w:val="00002088"/>
    <w:rsid w:val="00002247"/>
    <w:rsid w:val="000022BB"/>
    <w:rsid w:val="000026F9"/>
    <w:rsid w:val="00003E68"/>
    <w:rsid w:val="00004991"/>
    <w:rsid w:val="00004F9F"/>
    <w:rsid w:val="0000757E"/>
    <w:rsid w:val="00007590"/>
    <w:rsid w:val="00007E56"/>
    <w:rsid w:val="00007EEF"/>
    <w:rsid w:val="000103B1"/>
    <w:rsid w:val="000105CC"/>
    <w:rsid w:val="00010607"/>
    <w:rsid w:val="00011058"/>
    <w:rsid w:val="000121B1"/>
    <w:rsid w:val="00012591"/>
    <w:rsid w:val="00012661"/>
    <w:rsid w:val="00013838"/>
    <w:rsid w:val="000143A8"/>
    <w:rsid w:val="00014B39"/>
    <w:rsid w:val="00015D1B"/>
    <w:rsid w:val="0001603D"/>
    <w:rsid w:val="00016E2E"/>
    <w:rsid w:val="0001714F"/>
    <w:rsid w:val="0001728E"/>
    <w:rsid w:val="00020418"/>
    <w:rsid w:val="00020C25"/>
    <w:rsid w:val="00020E8D"/>
    <w:rsid w:val="00022B5D"/>
    <w:rsid w:val="000232D6"/>
    <w:rsid w:val="0002349D"/>
    <w:rsid w:val="000236EE"/>
    <w:rsid w:val="0002418C"/>
    <w:rsid w:val="0002465D"/>
    <w:rsid w:val="00024B45"/>
    <w:rsid w:val="00025006"/>
    <w:rsid w:val="00025AEE"/>
    <w:rsid w:val="0002655F"/>
    <w:rsid w:val="00027D95"/>
    <w:rsid w:val="00027EA1"/>
    <w:rsid w:val="00030521"/>
    <w:rsid w:val="00030EC7"/>
    <w:rsid w:val="00031999"/>
    <w:rsid w:val="00031D89"/>
    <w:rsid w:val="0003218C"/>
    <w:rsid w:val="0003253F"/>
    <w:rsid w:val="00032555"/>
    <w:rsid w:val="000330BF"/>
    <w:rsid w:val="00033596"/>
    <w:rsid w:val="00033C0E"/>
    <w:rsid w:val="00034022"/>
    <w:rsid w:val="00034B7C"/>
    <w:rsid w:val="000350CC"/>
    <w:rsid w:val="00035F8E"/>
    <w:rsid w:val="000370C4"/>
    <w:rsid w:val="00037DAD"/>
    <w:rsid w:val="00040522"/>
    <w:rsid w:val="0004111D"/>
    <w:rsid w:val="000419CE"/>
    <w:rsid w:val="00041BC8"/>
    <w:rsid w:val="00043B16"/>
    <w:rsid w:val="0004441A"/>
    <w:rsid w:val="00044ABE"/>
    <w:rsid w:val="00046991"/>
    <w:rsid w:val="00047282"/>
    <w:rsid w:val="00050EAD"/>
    <w:rsid w:val="00051C5C"/>
    <w:rsid w:val="00052682"/>
    <w:rsid w:val="00052BD5"/>
    <w:rsid w:val="0005344D"/>
    <w:rsid w:val="00053955"/>
    <w:rsid w:val="000539B1"/>
    <w:rsid w:val="00053E60"/>
    <w:rsid w:val="00054309"/>
    <w:rsid w:val="00054580"/>
    <w:rsid w:val="00054E41"/>
    <w:rsid w:val="00055B2C"/>
    <w:rsid w:val="00055B6B"/>
    <w:rsid w:val="0005669B"/>
    <w:rsid w:val="000570B0"/>
    <w:rsid w:val="000607A2"/>
    <w:rsid w:val="000618F9"/>
    <w:rsid w:val="000621A8"/>
    <w:rsid w:val="00062482"/>
    <w:rsid w:val="0006285F"/>
    <w:rsid w:val="00063E09"/>
    <w:rsid w:val="0006422A"/>
    <w:rsid w:val="000643F6"/>
    <w:rsid w:val="0006535E"/>
    <w:rsid w:val="00065DEC"/>
    <w:rsid w:val="000660D4"/>
    <w:rsid w:val="0006783F"/>
    <w:rsid w:val="00070767"/>
    <w:rsid w:val="00070AA3"/>
    <w:rsid w:val="00071814"/>
    <w:rsid w:val="000718F1"/>
    <w:rsid w:val="00071A4C"/>
    <w:rsid w:val="00073C13"/>
    <w:rsid w:val="00074E92"/>
    <w:rsid w:val="00076C4A"/>
    <w:rsid w:val="00077B69"/>
    <w:rsid w:val="0008099A"/>
    <w:rsid w:val="00081356"/>
    <w:rsid w:val="00081744"/>
    <w:rsid w:val="00081D79"/>
    <w:rsid w:val="0008259D"/>
    <w:rsid w:val="00083449"/>
    <w:rsid w:val="00083C39"/>
    <w:rsid w:val="00083D0A"/>
    <w:rsid w:val="000844B9"/>
    <w:rsid w:val="00084E79"/>
    <w:rsid w:val="000879C2"/>
    <w:rsid w:val="00090312"/>
    <w:rsid w:val="0009130D"/>
    <w:rsid w:val="000914C6"/>
    <w:rsid w:val="000919E0"/>
    <w:rsid w:val="00092746"/>
    <w:rsid w:val="000929B6"/>
    <w:rsid w:val="0009470F"/>
    <w:rsid w:val="000A0E12"/>
    <w:rsid w:val="000A1135"/>
    <w:rsid w:val="000A132D"/>
    <w:rsid w:val="000A1618"/>
    <w:rsid w:val="000A1933"/>
    <w:rsid w:val="000A1A7F"/>
    <w:rsid w:val="000A271D"/>
    <w:rsid w:val="000A2B08"/>
    <w:rsid w:val="000A3569"/>
    <w:rsid w:val="000A37FE"/>
    <w:rsid w:val="000A40BD"/>
    <w:rsid w:val="000A4670"/>
    <w:rsid w:val="000A4987"/>
    <w:rsid w:val="000A4BCE"/>
    <w:rsid w:val="000A58E0"/>
    <w:rsid w:val="000A58F7"/>
    <w:rsid w:val="000A5C43"/>
    <w:rsid w:val="000A723B"/>
    <w:rsid w:val="000A7883"/>
    <w:rsid w:val="000B19EB"/>
    <w:rsid w:val="000B1AD0"/>
    <w:rsid w:val="000B1FBA"/>
    <w:rsid w:val="000B1FFC"/>
    <w:rsid w:val="000B3C08"/>
    <w:rsid w:val="000B5AC0"/>
    <w:rsid w:val="000B6031"/>
    <w:rsid w:val="000B6B1C"/>
    <w:rsid w:val="000B6B7E"/>
    <w:rsid w:val="000B760E"/>
    <w:rsid w:val="000C0438"/>
    <w:rsid w:val="000C070F"/>
    <w:rsid w:val="000C0E24"/>
    <w:rsid w:val="000C1557"/>
    <w:rsid w:val="000C250E"/>
    <w:rsid w:val="000C2A81"/>
    <w:rsid w:val="000C2DE1"/>
    <w:rsid w:val="000C3E5D"/>
    <w:rsid w:val="000C4440"/>
    <w:rsid w:val="000C7787"/>
    <w:rsid w:val="000D0CD3"/>
    <w:rsid w:val="000D0F57"/>
    <w:rsid w:val="000D1000"/>
    <w:rsid w:val="000D2123"/>
    <w:rsid w:val="000D2445"/>
    <w:rsid w:val="000D2E10"/>
    <w:rsid w:val="000D3C03"/>
    <w:rsid w:val="000D4226"/>
    <w:rsid w:val="000D4589"/>
    <w:rsid w:val="000D476E"/>
    <w:rsid w:val="000D4F92"/>
    <w:rsid w:val="000D4F98"/>
    <w:rsid w:val="000D5353"/>
    <w:rsid w:val="000D5B2B"/>
    <w:rsid w:val="000D5C23"/>
    <w:rsid w:val="000D5DC3"/>
    <w:rsid w:val="000D654A"/>
    <w:rsid w:val="000D7471"/>
    <w:rsid w:val="000D775A"/>
    <w:rsid w:val="000E0AFC"/>
    <w:rsid w:val="000E1398"/>
    <w:rsid w:val="000E1594"/>
    <w:rsid w:val="000E161D"/>
    <w:rsid w:val="000E1B31"/>
    <w:rsid w:val="000E2AE1"/>
    <w:rsid w:val="000E3BDF"/>
    <w:rsid w:val="000E5B66"/>
    <w:rsid w:val="000F04B1"/>
    <w:rsid w:val="000F067D"/>
    <w:rsid w:val="000F0FA7"/>
    <w:rsid w:val="000F15A9"/>
    <w:rsid w:val="000F3412"/>
    <w:rsid w:val="000F47BF"/>
    <w:rsid w:val="000F53CE"/>
    <w:rsid w:val="000F54FC"/>
    <w:rsid w:val="000F5FA6"/>
    <w:rsid w:val="000F7AE9"/>
    <w:rsid w:val="000F7B39"/>
    <w:rsid w:val="00100BCC"/>
    <w:rsid w:val="0010173F"/>
    <w:rsid w:val="00101C2D"/>
    <w:rsid w:val="00102166"/>
    <w:rsid w:val="001021A3"/>
    <w:rsid w:val="00103309"/>
    <w:rsid w:val="001035BE"/>
    <w:rsid w:val="00103820"/>
    <w:rsid w:val="0010477E"/>
    <w:rsid w:val="00104862"/>
    <w:rsid w:val="00104865"/>
    <w:rsid w:val="00105683"/>
    <w:rsid w:val="00106A01"/>
    <w:rsid w:val="00107A27"/>
    <w:rsid w:val="0011184E"/>
    <w:rsid w:val="001128D7"/>
    <w:rsid w:val="001135EC"/>
    <w:rsid w:val="00113CEB"/>
    <w:rsid w:val="00113FBD"/>
    <w:rsid w:val="0011415F"/>
    <w:rsid w:val="00114CD4"/>
    <w:rsid w:val="001152BD"/>
    <w:rsid w:val="001157A3"/>
    <w:rsid w:val="0011612A"/>
    <w:rsid w:val="00117527"/>
    <w:rsid w:val="00120AFE"/>
    <w:rsid w:val="00122960"/>
    <w:rsid w:val="00125E17"/>
    <w:rsid w:val="00125FAB"/>
    <w:rsid w:val="0012667F"/>
    <w:rsid w:val="00126C96"/>
    <w:rsid w:val="00126D14"/>
    <w:rsid w:val="0012707D"/>
    <w:rsid w:val="001304D7"/>
    <w:rsid w:val="00130E66"/>
    <w:rsid w:val="00132668"/>
    <w:rsid w:val="001326A3"/>
    <w:rsid w:val="00132739"/>
    <w:rsid w:val="00132D65"/>
    <w:rsid w:val="00133A4F"/>
    <w:rsid w:val="00133C01"/>
    <w:rsid w:val="00133CBF"/>
    <w:rsid w:val="001343C3"/>
    <w:rsid w:val="00134D0E"/>
    <w:rsid w:val="001353D6"/>
    <w:rsid w:val="001402E8"/>
    <w:rsid w:val="001407A1"/>
    <w:rsid w:val="00140C59"/>
    <w:rsid w:val="00141535"/>
    <w:rsid w:val="00141B18"/>
    <w:rsid w:val="00141F99"/>
    <w:rsid w:val="001426A3"/>
    <w:rsid w:val="00142E70"/>
    <w:rsid w:val="0014374E"/>
    <w:rsid w:val="00143905"/>
    <w:rsid w:val="001455CE"/>
    <w:rsid w:val="00145D1B"/>
    <w:rsid w:val="00146854"/>
    <w:rsid w:val="00146C2E"/>
    <w:rsid w:val="00146C77"/>
    <w:rsid w:val="00146E06"/>
    <w:rsid w:val="00147B7C"/>
    <w:rsid w:val="0015041E"/>
    <w:rsid w:val="00150C40"/>
    <w:rsid w:val="00150EAC"/>
    <w:rsid w:val="001515F8"/>
    <w:rsid w:val="00152E58"/>
    <w:rsid w:val="00154620"/>
    <w:rsid w:val="00154A32"/>
    <w:rsid w:val="00154A4C"/>
    <w:rsid w:val="00156131"/>
    <w:rsid w:val="00156D49"/>
    <w:rsid w:val="001571F2"/>
    <w:rsid w:val="00157243"/>
    <w:rsid w:val="00157DC0"/>
    <w:rsid w:val="00160226"/>
    <w:rsid w:val="00161735"/>
    <w:rsid w:val="00161754"/>
    <w:rsid w:val="001619FD"/>
    <w:rsid w:val="00162734"/>
    <w:rsid w:val="00162B63"/>
    <w:rsid w:val="00162E26"/>
    <w:rsid w:val="00162FFE"/>
    <w:rsid w:val="001636C8"/>
    <w:rsid w:val="0016417E"/>
    <w:rsid w:val="0016448F"/>
    <w:rsid w:val="00164C86"/>
    <w:rsid w:val="001654FE"/>
    <w:rsid w:val="00166230"/>
    <w:rsid w:val="00167947"/>
    <w:rsid w:val="00167CF7"/>
    <w:rsid w:val="0017052E"/>
    <w:rsid w:val="001715DD"/>
    <w:rsid w:val="00172021"/>
    <w:rsid w:val="00173D8C"/>
    <w:rsid w:val="00173E7C"/>
    <w:rsid w:val="001746AB"/>
    <w:rsid w:val="001747D6"/>
    <w:rsid w:val="0017571E"/>
    <w:rsid w:val="00175EBF"/>
    <w:rsid w:val="00176660"/>
    <w:rsid w:val="001770B4"/>
    <w:rsid w:val="00180424"/>
    <w:rsid w:val="001804BF"/>
    <w:rsid w:val="0018099F"/>
    <w:rsid w:val="00180B82"/>
    <w:rsid w:val="00182038"/>
    <w:rsid w:val="00182E2D"/>
    <w:rsid w:val="00183333"/>
    <w:rsid w:val="00183CC8"/>
    <w:rsid w:val="00183E08"/>
    <w:rsid w:val="001842EE"/>
    <w:rsid w:val="00185DAD"/>
    <w:rsid w:val="00186046"/>
    <w:rsid w:val="00186BFA"/>
    <w:rsid w:val="00187515"/>
    <w:rsid w:val="0018791D"/>
    <w:rsid w:val="001901F6"/>
    <w:rsid w:val="00190331"/>
    <w:rsid w:val="00190753"/>
    <w:rsid w:val="00190914"/>
    <w:rsid w:val="001913CD"/>
    <w:rsid w:val="00191AA2"/>
    <w:rsid w:val="00191DC6"/>
    <w:rsid w:val="00192219"/>
    <w:rsid w:val="00192395"/>
    <w:rsid w:val="001924CE"/>
    <w:rsid w:val="001926BB"/>
    <w:rsid w:val="00192DF0"/>
    <w:rsid w:val="001931FB"/>
    <w:rsid w:val="001950D4"/>
    <w:rsid w:val="00195551"/>
    <w:rsid w:val="00195575"/>
    <w:rsid w:val="00195874"/>
    <w:rsid w:val="00195E3D"/>
    <w:rsid w:val="0019600B"/>
    <w:rsid w:val="00196A9C"/>
    <w:rsid w:val="0019737D"/>
    <w:rsid w:val="00197B9B"/>
    <w:rsid w:val="001A0709"/>
    <w:rsid w:val="001A07C1"/>
    <w:rsid w:val="001A4A2F"/>
    <w:rsid w:val="001A5256"/>
    <w:rsid w:val="001A747D"/>
    <w:rsid w:val="001A7DC1"/>
    <w:rsid w:val="001A7EBF"/>
    <w:rsid w:val="001B003B"/>
    <w:rsid w:val="001B0497"/>
    <w:rsid w:val="001B1053"/>
    <w:rsid w:val="001B12F8"/>
    <w:rsid w:val="001B23AE"/>
    <w:rsid w:val="001B2C26"/>
    <w:rsid w:val="001B2FA6"/>
    <w:rsid w:val="001B6672"/>
    <w:rsid w:val="001B75EF"/>
    <w:rsid w:val="001C0010"/>
    <w:rsid w:val="001C07A0"/>
    <w:rsid w:val="001C1913"/>
    <w:rsid w:val="001C1DC6"/>
    <w:rsid w:val="001C2225"/>
    <w:rsid w:val="001C2E36"/>
    <w:rsid w:val="001C4B13"/>
    <w:rsid w:val="001C6760"/>
    <w:rsid w:val="001C680F"/>
    <w:rsid w:val="001C76F8"/>
    <w:rsid w:val="001C7881"/>
    <w:rsid w:val="001D059F"/>
    <w:rsid w:val="001D1B02"/>
    <w:rsid w:val="001D35C2"/>
    <w:rsid w:val="001D4171"/>
    <w:rsid w:val="001D4408"/>
    <w:rsid w:val="001D5459"/>
    <w:rsid w:val="001D572B"/>
    <w:rsid w:val="001D5CCE"/>
    <w:rsid w:val="001D5DDF"/>
    <w:rsid w:val="001D5EF1"/>
    <w:rsid w:val="001D668F"/>
    <w:rsid w:val="001D69C2"/>
    <w:rsid w:val="001D6B22"/>
    <w:rsid w:val="001D71BE"/>
    <w:rsid w:val="001D73BD"/>
    <w:rsid w:val="001D7F7B"/>
    <w:rsid w:val="001E0B06"/>
    <w:rsid w:val="001E109E"/>
    <w:rsid w:val="001E10F2"/>
    <w:rsid w:val="001E1720"/>
    <w:rsid w:val="001E1CBF"/>
    <w:rsid w:val="001E25D0"/>
    <w:rsid w:val="001E35EB"/>
    <w:rsid w:val="001E3E0E"/>
    <w:rsid w:val="001E43F3"/>
    <w:rsid w:val="001E446F"/>
    <w:rsid w:val="001E4C14"/>
    <w:rsid w:val="001E50A4"/>
    <w:rsid w:val="001E66A5"/>
    <w:rsid w:val="001E7167"/>
    <w:rsid w:val="001F1556"/>
    <w:rsid w:val="001F166C"/>
    <w:rsid w:val="001F1A05"/>
    <w:rsid w:val="001F1DA0"/>
    <w:rsid w:val="001F212F"/>
    <w:rsid w:val="001F285F"/>
    <w:rsid w:val="001F30FC"/>
    <w:rsid w:val="001F32F2"/>
    <w:rsid w:val="001F3C46"/>
    <w:rsid w:val="001F3D50"/>
    <w:rsid w:val="001F48FF"/>
    <w:rsid w:val="001F5836"/>
    <w:rsid w:val="00200431"/>
    <w:rsid w:val="00200AB7"/>
    <w:rsid w:val="002024B4"/>
    <w:rsid w:val="00202C92"/>
    <w:rsid w:val="00203AF9"/>
    <w:rsid w:val="00206FE7"/>
    <w:rsid w:val="0020721F"/>
    <w:rsid w:val="00207624"/>
    <w:rsid w:val="00207B38"/>
    <w:rsid w:val="00207ECE"/>
    <w:rsid w:val="00210992"/>
    <w:rsid w:val="00210BCD"/>
    <w:rsid w:val="00210F95"/>
    <w:rsid w:val="00211D34"/>
    <w:rsid w:val="00213081"/>
    <w:rsid w:val="00213647"/>
    <w:rsid w:val="002147C3"/>
    <w:rsid w:val="0021598E"/>
    <w:rsid w:val="0021647C"/>
    <w:rsid w:val="0021650F"/>
    <w:rsid w:val="00216730"/>
    <w:rsid w:val="00217EC0"/>
    <w:rsid w:val="00220A13"/>
    <w:rsid w:val="0022110F"/>
    <w:rsid w:val="00221AE3"/>
    <w:rsid w:val="002221AD"/>
    <w:rsid w:val="002228BE"/>
    <w:rsid w:val="00223393"/>
    <w:rsid w:val="00224FA3"/>
    <w:rsid w:val="0022538A"/>
    <w:rsid w:val="0022555C"/>
    <w:rsid w:val="00226A68"/>
    <w:rsid w:val="0022708C"/>
    <w:rsid w:val="00227EC0"/>
    <w:rsid w:val="002308DF"/>
    <w:rsid w:val="00231B99"/>
    <w:rsid w:val="00231FFE"/>
    <w:rsid w:val="00232AA0"/>
    <w:rsid w:val="00232B55"/>
    <w:rsid w:val="00233094"/>
    <w:rsid w:val="00234600"/>
    <w:rsid w:val="00234604"/>
    <w:rsid w:val="00235666"/>
    <w:rsid w:val="0023636F"/>
    <w:rsid w:val="002364AE"/>
    <w:rsid w:val="00236FEB"/>
    <w:rsid w:val="002371A9"/>
    <w:rsid w:val="00240139"/>
    <w:rsid w:val="0024043A"/>
    <w:rsid w:val="0024044F"/>
    <w:rsid w:val="00240B67"/>
    <w:rsid w:val="002414F5"/>
    <w:rsid w:val="0024167D"/>
    <w:rsid w:val="00241877"/>
    <w:rsid w:val="00241932"/>
    <w:rsid w:val="00241D73"/>
    <w:rsid w:val="00243975"/>
    <w:rsid w:val="002446B5"/>
    <w:rsid w:val="002447C6"/>
    <w:rsid w:val="00245C61"/>
    <w:rsid w:val="00245EE8"/>
    <w:rsid w:val="0024602D"/>
    <w:rsid w:val="002468E1"/>
    <w:rsid w:val="00246A8E"/>
    <w:rsid w:val="002508BF"/>
    <w:rsid w:val="00250966"/>
    <w:rsid w:val="00250A74"/>
    <w:rsid w:val="00250FAD"/>
    <w:rsid w:val="00251C39"/>
    <w:rsid w:val="00251DA8"/>
    <w:rsid w:val="00252252"/>
    <w:rsid w:val="00254AF9"/>
    <w:rsid w:val="00255E40"/>
    <w:rsid w:val="002569B2"/>
    <w:rsid w:val="00256B10"/>
    <w:rsid w:val="002572F1"/>
    <w:rsid w:val="00257EC5"/>
    <w:rsid w:val="00260EE6"/>
    <w:rsid w:val="002623B5"/>
    <w:rsid w:val="00262400"/>
    <w:rsid w:val="00263EA3"/>
    <w:rsid w:val="00264A3A"/>
    <w:rsid w:val="00265518"/>
    <w:rsid w:val="00267754"/>
    <w:rsid w:val="0027098A"/>
    <w:rsid w:val="00270C9B"/>
    <w:rsid w:val="002713D1"/>
    <w:rsid w:val="00271FF7"/>
    <w:rsid w:val="00273897"/>
    <w:rsid w:val="00274538"/>
    <w:rsid w:val="00274612"/>
    <w:rsid w:val="002748E9"/>
    <w:rsid w:val="00274EF4"/>
    <w:rsid w:val="0027523E"/>
    <w:rsid w:val="00275A96"/>
    <w:rsid w:val="002760C5"/>
    <w:rsid w:val="00276261"/>
    <w:rsid w:val="00277BD0"/>
    <w:rsid w:val="0028086B"/>
    <w:rsid w:val="0028171E"/>
    <w:rsid w:val="00281B87"/>
    <w:rsid w:val="00281C52"/>
    <w:rsid w:val="00282468"/>
    <w:rsid w:val="00282D10"/>
    <w:rsid w:val="00283C1A"/>
    <w:rsid w:val="00285698"/>
    <w:rsid w:val="00286B6C"/>
    <w:rsid w:val="002878A3"/>
    <w:rsid w:val="002878C5"/>
    <w:rsid w:val="00287C99"/>
    <w:rsid w:val="00287DB1"/>
    <w:rsid w:val="00291EAF"/>
    <w:rsid w:val="0029335F"/>
    <w:rsid w:val="00293AAE"/>
    <w:rsid w:val="00294912"/>
    <w:rsid w:val="00294920"/>
    <w:rsid w:val="002949FB"/>
    <w:rsid w:val="00295863"/>
    <w:rsid w:val="0029791F"/>
    <w:rsid w:val="002A00AB"/>
    <w:rsid w:val="002A0AA3"/>
    <w:rsid w:val="002A2063"/>
    <w:rsid w:val="002A2403"/>
    <w:rsid w:val="002A2684"/>
    <w:rsid w:val="002A2FE6"/>
    <w:rsid w:val="002A2FEE"/>
    <w:rsid w:val="002A3933"/>
    <w:rsid w:val="002A42CF"/>
    <w:rsid w:val="002A52A9"/>
    <w:rsid w:val="002A54A7"/>
    <w:rsid w:val="002A5526"/>
    <w:rsid w:val="002A5ABD"/>
    <w:rsid w:val="002A5B47"/>
    <w:rsid w:val="002A73BF"/>
    <w:rsid w:val="002B00B0"/>
    <w:rsid w:val="002B02B8"/>
    <w:rsid w:val="002B04BD"/>
    <w:rsid w:val="002B1498"/>
    <w:rsid w:val="002B23ED"/>
    <w:rsid w:val="002B4354"/>
    <w:rsid w:val="002B43AB"/>
    <w:rsid w:val="002B48B4"/>
    <w:rsid w:val="002B4E0F"/>
    <w:rsid w:val="002B4F6C"/>
    <w:rsid w:val="002B5343"/>
    <w:rsid w:val="002B5B77"/>
    <w:rsid w:val="002B5D44"/>
    <w:rsid w:val="002B60A1"/>
    <w:rsid w:val="002B6DA1"/>
    <w:rsid w:val="002B7593"/>
    <w:rsid w:val="002B7936"/>
    <w:rsid w:val="002B79E6"/>
    <w:rsid w:val="002C00EF"/>
    <w:rsid w:val="002C150B"/>
    <w:rsid w:val="002C2270"/>
    <w:rsid w:val="002C2CA2"/>
    <w:rsid w:val="002C3300"/>
    <w:rsid w:val="002C3BF0"/>
    <w:rsid w:val="002C4043"/>
    <w:rsid w:val="002C41FA"/>
    <w:rsid w:val="002C431F"/>
    <w:rsid w:val="002C4C92"/>
    <w:rsid w:val="002C57E8"/>
    <w:rsid w:val="002C622F"/>
    <w:rsid w:val="002C6454"/>
    <w:rsid w:val="002C6C42"/>
    <w:rsid w:val="002D04C5"/>
    <w:rsid w:val="002D34D7"/>
    <w:rsid w:val="002D36D5"/>
    <w:rsid w:val="002D3888"/>
    <w:rsid w:val="002D3AA5"/>
    <w:rsid w:val="002D457A"/>
    <w:rsid w:val="002D4792"/>
    <w:rsid w:val="002D48D3"/>
    <w:rsid w:val="002D5134"/>
    <w:rsid w:val="002D528C"/>
    <w:rsid w:val="002D578D"/>
    <w:rsid w:val="002D6642"/>
    <w:rsid w:val="002D6F99"/>
    <w:rsid w:val="002D71ED"/>
    <w:rsid w:val="002D731B"/>
    <w:rsid w:val="002D7397"/>
    <w:rsid w:val="002D7CCD"/>
    <w:rsid w:val="002D7DA7"/>
    <w:rsid w:val="002E0376"/>
    <w:rsid w:val="002E0A0A"/>
    <w:rsid w:val="002E196A"/>
    <w:rsid w:val="002E2A95"/>
    <w:rsid w:val="002E52F8"/>
    <w:rsid w:val="002E558C"/>
    <w:rsid w:val="002E5795"/>
    <w:rsid w:val="002E5A55"/>
    <w:rsid w:val="002E5D61"/>
    <w:rsid w:val="002E7900"/>
    <w:rsid w:val="002E7E74"/>
    <w:rsid w:val="002F0C5E"/>
    <w:rsid w:val="002F0E73"/>
    <w:rsid w:val="002F247D"/>
    <w:rsid w:val="002F3FBA"/>
    <w:rsid w:val="002F4335"/>
    <w:rsid w:val="002F49A4"/>
    <w:rsid w:val="002F55B1"/>
    <w:rsid w:val="002F585F"/>
    <w:rsid w:val="002F6454"/>
    <w:rsid w:val="002F6F5E"/>
    <w:rsid w:val="002F7933"/>
    <w:rsid w:val="00300447"/>
    <w:rsid w:val="00300BCC"/>
    <w:rsid w:val="003010C5"/>
    <w:rsid w:val="00301E6E"/>
    <w:rsid w:val="003042C4"/>
    <w:rsid w:val="003044E2"/>
    <w:rsid w:val="00304EE2"/>
    <w:rsid w:val="00304EED"/>
    <w:rsid w:val="00305C1E"/>
    <w:rsid w:val="00305CF8"/>
    <w:rsid w:val="00305EFC"/>
    <w:rsid w:val="0030787B"/>
    <w:rsid w:val="003109B2"/>
    <w:rsid w:val="00311640"/>
    <w:rsid w:val="00311B4F"/>
    <w:rsid w:val="00313324"/>
    <w:rsid w:val="0031394D"/>
    <w:rsid w:val="00313B6B"/>
    <w:rsid w:val="003163CA"/>
    <w:rsid w:val="00316FD0"/>
    <w:rsid w:val="00320226"/>
    <w:rsid w:val="00320946"/>
    <w:rsid w:val="00320ACD"/>
    <w:rsid w:val="00320DC5"/>
    <w:rsid w:val="00320E7B"/>
    <w:rsid w:val="00322073"/>
    <w:rsid w:val="003222FF"/>
    <w:rsid w:val="00324A0B"/>
    <w:rsid w:val="0032564C"/>
    <w:rsid w:val="00325F74"/>
    <w:rsid w:val="00325FE1"/>
    <w:rsid w:val="00326528"/>
    <w:rsid w:val="00327CFE"/>
    <w:rsid w:val="0033133C"/>
    <w:rsid w:val="0033204F"/>
    <w:rsid w:val="00332079"/>
    <w:rsid w:val="00333276"/>
    <w:rsid w:val="00333B40"/>
    <w:rsid w:val="00335B59"/>
    <w:rsid w:val="00335CDA"/>
    <w:rsid w:val="00335FEE"/>
    <w:rsid w:val="003361DA"/>
    <w:rsid w:val="003361F7"/>
    <w:rsid w:val="003364FB"/>
    <w:rsid w:val="00337DA4"/>
    <w:rsid w:val="0034043C"/>
    <w:rsid w:val="00340FB1"/>
    <w:rsid w:val="003417D7"/>
    <w:rsid w:val="00343804"/>
    <w:rsid w:val="0034516F"/>
    <w:rsid w:val="00346D24"/>
    <w:rsid w:val="003471A3"/>
    <w:rsid w:val="003479ED"/>
    <w:rsid w:val="00347A56"/>
    <w:rsid w:val="003509B6"/>
    <w:rsid w:val="00350A5A"/>
    <w:rsid w:val="00350F02"/>
    <w:rsid w:val="00350FF1"/>
    <w:rsid w:val="003512D2"/>
    <w:rsid w:val="0035256B"/>
    <w:rsid w:val="0035296B"/>
    <w:rsid w:val="00352B8F"/>
    <w:rsid w:val="00355549"/>
    <w:rsid w:val="003556A2"/>
    <w:rsid w:val="00356487"/>
    <w:rsid w:val="00356A22"/>
    <w:rsid w:val="003578A4"/>
    <w:rsid w:val="00357B2F"/>
    <w:rsid w:val="0036005B"/>
    <w:rsid w:val="0036045D"/>
    <w:rsid w:val="003609A7"/>
    <w:rsid w:val="003615BB"/>
    <w:rsid w:val="003617CA"/>
    <w:rsid w:val="00361A3B"/>
    <w:rsid w:val="00361BEF"/>
    <w:rsid w:val="003625BF"/>
    <w:rsid w:val="0036435D"/>
    <w:rsid w:val="00364C76"/>
    <w:rsid w:val="003653BD"/>
    <w:rsid w:val="0036542B"/>
    <w:rsid w:val="00365923"/>
    <w:rsid w:val="00365D92"/>
    <w:rsid w:val="0036637D"/>
    <w:rsid w:val="00367173"/>
    <w:rsid w:val="00371919"/>
    <w:rsid w:val="00372F65"/>
    <w:rsid w:val="0037345B"/>
    <w:rsid w:val="003734B7"/>
    <w:rsid w:val="00373FE7"/>
    <w:rsid w:val="00374013"/>
    <w:rsid w:val="003747B3"/>
    <w:rsid w:val="00374875"/>
    <w:rsid w:val="00374FFC"/>
    <w:rsid w:val="00375A2F"/>
    <w:rsid w:val="00376B0B"/>
    <w:rsid w:val="00376BC9"/>
    <w:rsid w:val="00377F15"/>
    <w:rsid w:val="00382EAB"/>
    <w:rsid w:val="00383BFC"/>
    <w:rsid w:val="003846C1"/>
    <w:rsid w:val="00384E43"/>
    <w:rsid w:val="00384EA2"/>
    <w:rsid w:val="00385766"/>
    <w:rsid w:val="00390F31"/>
    <w:rsid w:val="00391813"/>
    <w:rsid w:val="00391B09"/>
    <w:rsid w:val="00391B5E"/>
    <w:rsid w:val="003922B3"/>
    <w:rsid w:val="0039264C"/>
    <w:rsid w:val="00394305"/>
    <w:rsid w:val="00394A32"/>
    <w:rsid w:val="00395204"/>
    <w:rsid w:val="0039545B"/>
    <w:rsid w:val="003966A3"/>
    <w:rsid w:val="00396CA9"/>
    <w:rsid w:val="00397C22"/>
    <w:rsid w:val="003A0873"/>
    <w:rsid w:val="003A08EA"/>
    <w:rsid w:val="003A099E"/>
    <w:rsid w:val="003A0B86"/>
    <w:rsid w:val="003A1479"/>
    <w:rsid w:val="003A1B33"/>
    <w:rsid w:val="003A2083"/>
    <w:rsid w:val="003A3AC5"/>
    <w:rsid w:val="003A3C04"/>
    <w:rsid w:val="003A494A"/>
    <w:rsid w:val="003A4AF7"/>
    <w:rsid w:val="003A5A14"/>
    <w:rsid w:val="003A680E"/>
    <w:rsid w:val="003A6FE2"/>
    <w:rsid w:val="003B036C"/>
    <w:rsid w:val="003B0C2D"/>
    <w:rsid w:val="003B0F84"/>
    <w:rsid w:val="003B1EF9"/>
    <w:rsid w:val="003B2656"/>
    <w:rsid w:val="003B2766"/>
    <w:rsid w:val="003B3491"/>
    <w:rsid w:val="003B3558"/>
    <w:rsid w:val="003B3F3B"/>
    <w:rsid w:val="003B44C7"/>
    <w:rsid w:val="003B5935"/>
    <w:rsid w:val="003B5B99"/>
    <w:rsid w:val="003B60C2"/>
    <w:rsid w:val="003B67B6"/>
    <w:rsid w:val="003B7520"/>
    <w:rsid w:val="003B7CB8"/>
    <w:rsid w:val="003B7F1D"/>
    <w:rsid w:val="003C02DD"/>
    <w:rsid w:val="003C16FB"/>
    <w:rsid w:val="003C2606"/>
    <w:rsid w:val="003C369F"/>
    <w:rsid w:val="003C3C87"/>
    <w:rsid w:val="003C4650"/>
    <w:rsid w:val="003C4D35"/>
    <w:rsid w:val="003C625C"/>
    <w:rsid w:val="003C646B"/>
    <w:rsid w:val="003C6C8B"/>
    <w:rsid w:val="003C721D"/>
    <w:rsid w:val="003C7584"/>
    <w:rsid w:val="003C7F7A"/>
    <w:rsid w:val="003D01C5"/>
    <w:rsid w:val="003D0639"/>
    <w:rsid w:val="003D0753"/>
    <w:rsid w:val="003D08FB"/>
    <w:rsid w:val="003D090B"/>
    <w:rsid w:val="003D13BA"/>
    <w:rsid w:val="003D1E91"/>
    <w:rsid w:val="003D2122"/>
    <w:rsid w:val="003D3713"/>
    <w:rsid w:val="003D47EB"/>
    <w:rsid w:val="003D51CD"/>
    <w:rsid w:val="003D56F5"/>
    <w:rsid w:val="003D6164"/>
    <w:rsid w:val="003D6875"/>
    <w:rsid w:val="003D70F6"/>
    <w:rsid w:val="003D752B"/>
    <w:rsid w:val="003D7860"/>
    <w:rsid w:val="003E0EDD"/>
    <w:rsid w:val="003E2AEA"/>
    <w:rsid w:val="003E3AA7"/>
    <w:rsid w:val="003E46B8"/>
    <w:rsid w:val="003E46F7"/>
    <w:rsid w:val="003E5B44"/>
    <w:rsid w:val="003E5D82"/>
    <w:rsid w:val="003E5EF2"/>
    <w:rsid w:val="003E62A3"/>
    <w:rsid w:val="003F0A62"/>
    <w:rsid w:val="003F0AE5"/>
    <w:rsid w:val="003F1AE6"/>
    <w:rsid w:val="003F27F8"/>
    <w:rsid w:val="003F29E2"/>
    <w:rsid w:val="003F2B0F"/>
    <w:rsid w:val="003F3108"/>
    <w:rsid w:val="003F443C"/>
    <w:rsid w:val="003F5384"/>
    <w:rsid w:val="003F6329"/>
    <w:rsid w:val="003F7AEC"/>
    <w:rsid w:val="00400BF3"/>
    <w:rsid w:val="00400CEB"/>
    <w:rsid w:val="004042D6"/>
    <w:rsid w:val="004052B6"/>
    <w:rsid w:val="00406763"/>
    <w:rsid w:val="00407412"/>
    <w:rsid w:val="00410759"/>
    <w:rsid w:val="004108CD"/>
    <w:rsid w:val="00410BDE"/>
    <w:rsid w:val="00412506"/>
    <w:rsid w:val="00412948"/>
    <w:rsid w:val="00412E4D"/>
    <w:rsid w:val="00413350"/>
    <w:rsid w:val="0041401E"/>
    <w:rsid w:val="004147B5"/>
    <w:rsid w:val="00414FC1"/>
    <w:rsid w:val="00416491"/>
    <w:rsid w:val="004212B7"/>
    <w:rsid w:val="0042188D"/>
    <w:rsid w:val="0042202F"/>
    <w:rsid w:val="00422285"/>
    <w:rsid w:val="004229C8"/>
    <w:rsid w:val="00423C21"/>
    <w:rsid w:val="00424728"/>
    <w:rsid w:val="004247F0"/>
    <w:rsid w:val="00426F76"/>
    <w:rsid w:val="004272C6"/>
    <w:rsid w:val="004276CF"/>
    <w:rsid w:val="00427820"/>
    <w:rsid w:val="00427AAF"/>
    <w:rsid w:val="00430A04"/>
    <w:rsid w:val="00430E1A"/>
    <w:rsid w:val="00431785"/>
    <w:rsid w:val="00431B93"/>
    <w:rsid w:val="00432843"/>
    <w:rsid w:val="0043404B"/>
    <w:rsid w:val="00434211"/>
    <w:rsid w:val="00434DEF"/>
    <w:rsid w:val="0043513C"/>
    <w:rsid w:val="00435F0F"/>
    <w:rsid w:val="004375AB"/>
    <w:rsid w:val="00437784"/>
    <w:rsid w:val="00442018"/>
    <w:rsid w:val="00443437"/>
    <w:rsid w:val="0044348B"/>
    <w:rsid w:val="00443D50"/>
    <w:rsid w:val="00444BC7"/>
    <w:rsid w:val="004457C7"/>
    <w:rsid w:val="00445A54"/>
    <w:rsid w:val="00446358"/>
    <w:rsid w:val="00446AC4"/>
    <w:rsid w:val="00446AEA"/>
    <w:rsid w:val="0044729C"/>
    <w:rsid w:val="00447AF4"/>
    <w:rsid w:val="00447DDD"/>
    <w:rsid w:val="00450127"/>
    <w:rsid w:val="00450B2F"/>
    <w:rsid w:val="00450FA8"/>
    <w:rsid w:val="004517B3"/>
    <w:rsid w:val="00451D87"/>
    <w:rsid w:val="004520B4"/>
    <w:rsid w:val="0045213C"/>
    <w:rsid w:val="00452A27"/>
    <w:rsid w:val="00452BA7"/>
    <w:rsid w:val="00453AAA"/>
    <w:rsid w:val="004545DF"/>
    <w:rsid w:val="004546FF"/>
    <w:rsid w:val="00454C5A"/>
    <w:rsid w:val="00455523"/>
    <w:rsid w:val="00455CE7"/>
    <w:rsid w:val="00456F18"/>
    <w:rsid w:val="00460776"/>
    <w:rsid w:val="00460F09"/>
    <w:rsid w:val="00461A2D"/>
    <w:rsid w:val="00461FB2"/>
    <w:rsid w:val="00462C6D"/>
    <w:rsid w:val="004637DD"/>
    <w:rsid w:val="00463945"/>
    <w:rsid w:val="00463E8D"/>
    <w:rsid w:val="00464D03"/>
    <w:rsid w:val="004653AD"/>
    <w:rsid w:val="004656B9"/>
    <w:rsid w:val="00465B4E"/>
    <w:rsid w:val="004670DE"/>
    <w:rsid w:val="00470031"/>
    <w:rsid w:val="004719EA"/>
    <w:rsid w:val="00471D60"/>
    <w:rsid w:val="00471D84"/>
    <w:rsid w:val="004723A6"/>
    <w:rsid w:val="00472EA4"/>
    <w:rsid w:val="0047353A"/>
    <w:rsid w:val="00473BB1"/>
    <w:rsid w:val="004751E4"/>
    <w:rsid w:val="004759B2"/>
    <w:rsid w:val="00475E69"/>
    <w:rsid w:val="0047633E"/>
    <w:rsid w:val="00476984"/>
    <w:rsid w:val="00476B4D"/>
    <w:rsid w:val="00477F5D"/>
    <w:rsid w:val="0048145B"/>
    <w:rsid w:val="004814FF"/>
    <w:rsid w:val="00481540"/>
    <w:rsid w:val="00482D21"/>
    <w:rsid w:val="004833F6"/>
    <w:rsid w:val="00484900"/>
    <w:rsid w:val="004871F9"/>
    <w:rsid w:val="00490045"/>
    <w:rsid w:val="004907B9"/>
    <w:rsid w:val="0049083C"/>
    <w:rsid w:val="0049094E"/>
    <w:rsid w:val="004912B8"/>
    <w:rsid w:val="00491A57"/>
    <w:rsid w:val="00492E70"/>
    <w:rsid w:val="0049340D"/>
    <w:rsid w:val="00494A24"/>
    <w:rsid w:val="00495BA5"/>
    <w:rsid w:val="004960F7"/>
    <w:rsid w:val="004970DA"/>
    <w:rsid w:val="004A01F9"/>
    <w:rsid w:val="004A0B84"/>
    <w:rsid w:val="004A3360"/>
    <w:rsid w:val="004A43F6"/>
    <w:rsid w:val="004A4B52"/>
    <w:rsid w:val="004A4E42"/>
    <w:rsid w:val="004A5D08"/>
    <w:rsid w:val="004A7829"/>
    <w:rsid w:val="004A78A2"/>
    <w:rsid w:val="004B0B1E"/>
    <w:rsid w:val="004B0F30"/>
    <w:rsid w:val="004B142E"/>
    <w:rsid w:val="004B1EC8"/>
    <w:rsid w:val="004B26B3"/>
    <w:rsid w:val="004B2F85"/>
    <w:rsid w:val="004B3413"/>
    <w:rsid w:val="004B37E6"/>
    <w:rsid w:val="004B5241"/>
    <w:rsid w:val="004B53DC"/>
    <w:rsid w:val="004B5705"/>
    <w:rsid w:val="004B5DA6"/>
    <w:rsid w:val="004B5F95"/>
    <w:rsid w:val="004B63DD"/>
    <w:rsid w:val="004B6B79"/>
    <w:rsid w:val="004B7682"/>
    <w:rsid w:val="004B7A88"/>
    <w:rsid w:val="004B7FB1"/>
    <w:rsid w:val="004C029E"/>
    <w:rsid w:val="004C09F8"/>
    <w:rsid w:val="004C26E6"/>
    <w:rsid w:val="004C29B5"/>
    <w:rsid w:val="004C2CF7"/>
    <w:rsid w:val="004C2F0F"/>
    <w:rsid w:val="004C2F6E"/>
    <w:rsid w:val="004C3474"/>
    <w:rsid w:val="004C369F"/>
    <w:rsid w:val="004C4167"/>
    <w:rsid w:val="004C4530"/>
    <w:rsid w:val="004C4F8E"/>
    <w:rsid w:val="004C4FF4"/>
    <w:rsid w:val="004C545E"/>
    <w:rsid w:val="004C61C3"/>
    <w:rsid w:val="004C7BB9"/>
    <w:rsid w:val="004D13BB"/>
    <w:rsid w:val="004D168A"/>
    <w:rsid w:val="004D26B3"/>
    <w:rsid w:val="004D2B0E"/>
    <w:rsid w:val="004D2F39"/>
    <w:rsid w:val="004D2F7A"/>
    <w:rsid w:val="004D31F1"/>
    <w:rsid w:val="004D39DF"/>
    <w:rsid w:val="004D480B"/>
    <w:rsid w:val="004D5070"/>
    <w:rsid w:val="004D561D"/>
    <w:rsid w:val="004D635C"/>
    <w:rsid w:val="004D7E68"/>
    <w:rsid w:val="004D7E8B"/>
    <w:rsid w:val="004E2ABA"/>
    <w:rsid w:val="004E2C12"/>
    <w:rsid w:val="004E410D"/>
    <w:rsid w:val="004E4F12"/>
    <w:rsid w:val="004E5718"/>
    <w:rsid w:val="004E6069"/>
    <w:rsid w:val="004E77D8"/>
    <w:rsid w:val="004F0665"/>
    <w:rsid w:val="004F0D95"/>
    <w:rsid w:val="004F106A"/>
    <w:rsid w:val="004F1495"/>
    <w:rsid w:val="004F1CFC"/>
    <w:rsid w:val="004F368B"/>
    <w:rsid w:val="004F3D92"/>
    <w:rsid w:val="004F4379"/>
    <w:rsid w:val="004F4A29"/>
    <w:rsid w:val="004F4B6F"/>
    <w:rsid w:val="004F5787"/>
    <w:rsid w:val="004F6E8F"/>
    <w:rsid w:val="004F6F10"/>
    <w:rsid w:val="004F741F"/>
    <w:rsid w:val="004F7606"/>
    <w:rsid w:val="00501098"/>
    <w:rsid w:val="005018D0"/>
    <w:rsid w:val="00501FD3"/>
    <w:rsid w:val="0050219F"/>
    <w:rsid w:val="00502319"/>
    <w:rsid w:val="00502329"/>
    <w:rsid w:val="00502619"/>
    <w:rsid w:val="0050268F"/>
    <w:rsid w:val="00502C86"/>
    <w:rsid w:val="005030B9"/>
    <w:rsid w:val="005033A3"/>
    <w:rsid w:val="005036B0"/>
    <w:rsid w:val="00503810"/>
    <w:rsid w:val="00504151"/>
    <w:rsid w:val="00505B4D"/>
    <w:rsid w:val="005069F7"/>
    <w:rsid w:val="00507A3C"/>
    <w:rsid w:val="0051083E"/>
    <w:rsid w:val="00510EBC"/>
    <w:rsid w:val="00512E57"/>
    <w:rsid w:val="00513036"/>
    <w:rsid w:val="005131A4"/>
    <w:rsid w:val="00513560"/>
    <w:rsid w:val="00513E0A"/>
    <w:rsid w:val="00515E00"/>
    <w:rsid w:val="005166D9"/>
    <w:rsid w:val="00517314"/>
    <w:rsid w:val="0052054B"/>
    <w:rsid w:val="00522755"/>
    <w:rsid w:val="005229C6"/>
    <w:rsid w:val="00523512"/>
    <w:rsid w:val="00523DF0"/>
    <w:rsid w:val="00524217"/>
    <w:rsid w:val="00524BBE"/>
    <w:rsid w:val="005256C7"/>
    <w:rsid w:val="00525D70"/>
    <w:rsid w:val="0052651F"/>
    <w:rsid w:val="00527065"/>
    <w:rsid w:val="00530661"/>
    <w:rsid w:val="0053079D"/>
    <w:rsid w:val="00530D52"/>
    <w:rsid w:val="00533434"/>
    <w:rsid w:val="0053549F"/>
    <w:rsid w:val="0053558D"/>
    <w:rsid w:val="005363CB"/>
    <w:rsid w:val="005367FD"/>
    <w:rsid w:val="00537AB9"/>
    <w:rsid w:val="00537D3A"/>
    <w:rsid w:val="00540238"/>
    <w:rsid w:val="0054039B"/>
    <w:rsid w:val="005403B6"/>
    <w:rsid w:val="00540D01"/>
    <w:rsid w:val="005412FB"/>
    <w:rsid w:val="005429F7"/>
    <w:rsid w:val="00543D55"/>
    <w:rsid w:val="00544B14"/>
    <w:rsid w:val="00544CB2"/>
    <w:rsid w:val="005453AA"/>
    <w:rsid w:val="005467ED"/>
    <w:rsid w:val="00547DCF"/>
    <w:rsid w:val="005506F7"/>
    <w:rsid w:val="00550FE4"/>
    <w:rsid w:val="00551129"/>
    <w:rsid w:val="0055149E"/>
    <w:rsid w:val="0055216C"/>
    <w:rsid w:val="00552283"/>
    <w:rsid w:val="00552956"/>
    <w:rsid w:val="00553872"/>
    <w:rsid w:val="00553D33"/>
    <w:rsid w:val="005540BC"/>
    <w:rsid w:val="00554E4B"/>
    <w:rsid w:val="00560F5D"/>
    <w:rsid w:val="00561F3A"/>
    <w:rsid w:val="00564A83"/>
    <w:rsid w:val="00564D2A"/>
    <w:rsid w:val="005672FC"/>
    <w:rsid w:val="005677A8"/>
    <w:rsid w:val="00570D64"/>
    <w:rsid w:val="0057224E"/>
    <w:rsid w:val="00573021"/>
    <w:rsid w:val="00573226"/>
    <w:rsid w:val="00573838"/>
    <w:rsid w:val="00574A45"/>
    <w:rsid w:val="00574BF4"/>
    <w:rsid w:val="00574E4A"/>
    <w:rsid w:val="00574E63"/>
    <w:rsid w:val="00575019"/>
    <w:rsid w:val="0057589C"/>
    <w:rsid w:val="005764BC"/>
    <w:rsid w:val="00580EA8"/>
    <w:rsid w:val="00581AB3"/>
    <w:rsid w:val="00581F99"/>
    <w:rsid w:val="00582714"/>
    <w:rsid w:val="005837DD"/>
    <w:rsid w:val="00583BBE"/>
    <w:rsid w:val="005843CC"/>
    <w:rsid w:val="00584DA1"/>
    <w:rsid w:val="00586A7B"/>
    <w:rsid w:val="0058712D"/>
    <w:rsid w:val="005873EF"/>
    <w:rsid w:val="00587CC5"/>
    <w:rsid w:val="00592668"/>
    <w:rsid w:val="00592D06"/>
    <w:rsid w:val="005935A0"/>
    <w:rsid w:val="005936E5"/>
    <w:rsid w:val="00595D98"/>
    <w:rsid w:val="005962D8"/>
    <w:rsid w:val="0059661F"/>
    <w:rsid w:val="00596D05"/>
    <w:rsid w:val="00596EAB"/>
    <w:rsid w:val="00597427"/>
    <w:rsid w:val="00597729"/>
    <w:rsid w:val="005A0725"/>
    <w:rsid w:val="005A0A2A"/>
    <w:rsid w:val="005A310B"/>
    <w:rsid w:val="005A38C7"/>
    <w:rsid w:val="005A38E7"/>
    <w:rsid w:val="005A3CD6"/>
    <w:rsid w:val="005A4232"/>
    <w:rsid w:val="005A4858"/>
    <w:rsid w:val="005A5DB3"/>
    <w:rsid w:val="005A609D"/>
    <w:rsid w:val="005A62D0"/>
    <w:rsid w:val="005A751D"/>
    <w:rsid w:val="005B0C11"/>
    <w:rsid w:val="005B0E95"/>
    <w:rsid w:val="005B15BA"/>
    <w:rsid w:val="005B1FF6"/>
    <w:rsid w:val="005B33C1"/>
    <w:rsid w:val="005B4006"/>
    <w:rsid w:val="005B4548"/>
    <w:rsid w:val="005B4DAB"/>
    <w:rsid w:val="005B5A59"/>
    <w:rsid w:val="005B6FE1"/>
    <w:rsid w:val="005B74AC"/>
    <w:rsid w:val="005B7CD8"/>
    <w:rsid w:val="005B7F8E"/>
    <w:rsid w:val="005C0030"/>
    <w:rsid w:val="005C176E"/>
    <w:rsid w:val="005C2141"/>
    <w:rsid w:val="005C2507"/>
    <w:rsid w:val="005C2FDF"/>
    <w:rsid w:val="005C5E81"/>
    <w:rsid w:val="005C646A"/>
    <w:rsid w:val="005C6CFB"/>
    <w:rsid w:val="005C6E24"/>
    <w:rsid w:val="005C7220"/>
    <w:rsid w:val="005C795C"/>
    <w:rsid w:val="005C799F"/>
    <w:rsid w:val="005C79A8"/>
    <w:rsid w:val="005C7B7E"/>
    <w:rsid w:val="005C7F96"/>
    <w:rsid w:val="005D0274"/>
    <w:rsid w:val="005D0D5A"/>
    <w:rsid w:val="005D0F34"/>
    <w:rsid w:val="005D119D"/>
    <w:rsid w:val="005D17A3"/>
    <w:rsid w:val="005D1E63"/>
    <w:rsid w:val="005D2791"/>
    <w:rsid w:val="005D397B"/>
    <w:rsid w:val="005D4182"/>
    <w:rsid w:val="005D4579"/>
    <w:rsid w:val="005D5431"/>
    <w:rsid w:val="005D7004"/>
    <w:rsid w:val="005D719E"/>
    <w:rsid w:val="005D7C21"/>
    <w:rsid w:val="005E0041"/>
    <w:rsid w:val="005E1077"/>
    <w:rsid w:val="005E1BCB"/>
    <w:rsid w:val="005E1ED3"/>
    <w:rsid w:val="005E27CB"/>
    <w:rsid w:val="005E2A89"/>
    <w:rsid w:val="005E2C1D"/>
    <w:rsid w:val="005E3910"/>
    <w:rsid w:val="005E46DE"/>
    <w:rsid w:val="005E4A88"/>
    <w:rsid w:val="005E4B42"/>
    <w:rsid w:val="005E505C"/>
    <w:rsid w:val="005E51B2"/>
    <w:rsid w:val="005E753E"/>
    <w:rsid w:val="005F0133"/>
    <w:rsid w:val="005F0561"/>
    <w:rsid w:val="005F0F2E"/>
    <w:rsid w:val="005F2740"/>
    <w:rsid w:val="005F3588"/>
    <w:rsid w:val="005F428C"/>
    <w:rsid w:val="005F4512"/>
    <w:rsid w:val="005F4F64"/>
    <w:rsid w:val="005F54E1"/>
    <w:rsid w:val="005F621E"/>
    <w:rsid w:val="005F6656"/>
    <w:rsid w:val="006003C6"/>
    <w:rsid w:val="00600CF8"/>
    <w:rsid w:val="00601885"/>
    <w:rsid w:val="00601BAF"/>
    <w:rsid w:val="0060220D"/>
    <w:rsid w:val="0060246F"/>
    <w:rsid w:val="006029D2"/>
    <w:rsid w:val="0060359E"/>
    <w:rsid w:val="00603D35"/>
    <w:rsid w:val="00606CAF"/>
    <w:rsid w:val="00607971"/>
    <w:rsid w:val="00607C49"/>
    <w:rsid w:val="006104B7"/>
    <w:rsid w:val="006106DF"/>
    <w:rsid w:val="0061191D"/>
    <w:rsid w:val="00613266"/>
    <w:rsid w:val="00613614"/>
    <w:rsid w:val="00615872"/>
    <w:rsid w:val="006159B1"/>
    <w:rsid w:val="00615ED4"/>
    <w:rsid w:val="00616E23"/>
    <w:rsid w:val="00617A50"/>
    <w:rsid w:val="00620054"/>
    <w:rsid w:val="00620A49"/>
    <w:rsid w:val="00620AA6"/>
    <w:rsid w:val="00620B5E"/>
    <w:rsid w:val="00620BB4"/>
    <w:rsid w:val="00620E33"/>
    <w:rsid w:val="006216BC"/>
    <w:rsid w:val="006228B6"/>
    <w:rsid w:val="00622E85"/>
    <w:rsid w:val="006246F3"/>
    <w:rsid w:val="00626B84"/>
    <w:rsid w:val="00627412"/>
    <w:rsid w:val="0063109D"/>
    <w:rsid w:val="0063127C"/>
    <w:rsid w:val="00631A9A"/>
    <w:rsid w:val="00631CD6"/>
    <w:rsid w:val="006326E1"/>
    <w:rsid w:val="00632F73"/>
    <w:rsid w:val="00633BB2"/>
    <w:rsid w:val="00633CB4"/>
    <w:rsid w:val="00633ECE"/>
    <w:rsid w:val="0063514C"/>
    <w:rsid w:val="006352B4"/>
    <w:rsid w:val="006352C8"/>
    <w:rsid w:val="0063562F"/>
    <w:rsid w:val="00635BA7"/>
    <w:rsid w:val="006360BF"/>
    <w:rsid w:val="006368C2"/>
    <w:rsid w:val="00637C6E"/>
    <w:rsid w:val="006400B7"/>
    <w:rsid w:val="00640F72"/>
    <w:rsid w:val="00641A67"/>
    <w:rsid w:val="006424A2"/>
    <w:rsid w:val="006432BC"/>
    <w:rsid w:val="006437A9"/>
    <w:rsid w:val="00643A9C"/>
    <w:rsid w:val="00644C33"/>
    <w:rsid w:val="00644D81"/>
    <w:rsid w:val="00645F8C"/>
    <w:rsid w:val="00646254"/>
    <w:rsid w:val="00646420"/>
    <w:rsid w:val="006470A9"/>
    <w:rsid w:val="006473D6"/>
    <w:rsid w:val="00647A96"/>
    <w:rsid w:val="00651DAC"/>
    <w:rsid w:val="006524D1"/>
    <w:rsid w:val="00652D95"/>
    <w:rsid w:val="00653194"/>
    <w:rsid w:val="006534CC"/>
    <w:rsid w:val="006538E0"/>
    <w:rsid w:val="00653A43"/>
    <w:rsid w:val="00653F7D"/>
    <w:rsid w:val="00654F77"/>
    <w:rsid w:val="00655915"/>
    <w:rsid w:val="0065790A"/>
    <w:rsid w:val="00657B17"/>
    <w:rsid w:val="0066013C"/>
    <w:rsid w:val="00661029"/>
    <w:rsid w:val="0066284F"/>
    <w:rsid w:val="00662CEB"/>
    <w:rsid w:val="006633E8"/>
    <w:rsid w:val="006640CC"/>
    <w:rsid w:val="00664275"/>
    <w:rsid w:val="0066438A"/>
    <w:rsid w:val="006644C0"/>
    <w:rsid w:val="0066532F"/>
    <w:rsid w:val="00666443"/>
    <w:rsid w:val="00666A0E"/>
    <w:rsid w:val="00667169"/>
    <w:rsid w:val="00667E2B"/>
    <w:rsid w:val="00667EDB"/>
    <w:rsid w:val="006700B6"/>
    <w:rsid w:val="00670928"/>
    <w:rsid w:val="00671025"/>
    <w:rsid w:val="00671F76"/>
    <w:rsid w:val="006721A9"/>
    <w:rsid w:val="006727F5"/>
    <w:rsid w:val="00672AE1"/>
    <w:rsid w:val="00674215"/>
    <w:rsid w:val="00674B73"/>
    <w:rsid w:val="00677365"/>
    <w:rsid w:val="006802B0"/>
    <w:rsid w:val="0068055E"/>
    <w:rsid w:val="00680A59"/>
    <w:rsid w:val="00680B93"/>
    <w:rsid w:val="0068117F"/>
    <w:rsid w:val="00681468"/>
    <w:rsid w:val="006842D7"/>
    <w:rsid w:val="00684685"/>
    <w:rsid w:val="00684CF6"/>
    <w:rsid w:val="00685214"/>
    <w:rsid w:val="0068699C"/>
    <w:rsid w:val="006870BE"/>
    <w:rsid w:val="00687155"/>
    <w:rsid w:val="00687569"/>
    <w:rsid w:val="00690E76"/>
    <w:rsid w:val="00690F75"/>
    <w:rsid w:val="006934F1"/>
    <w:rsid w:val="0069466D"/>
    <w:rsid w:val="006948FA"/>
    <w:rsid w:val="00694E09"/>
    <w:rsid w:val="006953D8"/>
    <w:rsid w:val="00695605"/>
    <w:rsid w:val="006958FA"/>
    <w:rsid w:val="00696370"/>
    <w:rsid w:val="006A2751"/>
    <w:rsid w:val="006A31B0"/>
    <w:rsid w:val="006A34ED"/>
    <w:rsid w:val="006A434E"/>
    <w:rsid w:val="006A4384"/>
    <w:rsid w:val="006A5958"/>
    <w:rsid w:val="006A618D"/>
    <w:rsid w:val="006A6A1B"/>
    <w:rsid w:val="006A7BD5"/>
    <w:rsid w:val="006A7FCC"/>
    <w:rsid w:val="006B1A16"/>
    <w:rsid w:val="006B1CDF"/>
    <w:rsid w:val="006B2514"/>
    <w:rsid w:val="006B2645"/>
    <w:rsid w:val="006B2ACB"/>
    <w:rsid w:val="006B305A"/>
    <w:rsid w:val="006B3F40"/>
    <w:rsid w:val="006B4C15"/>
    <w:rsid w:val="006B6032"/>
    <w:rsid w:val="006B6B31"/>
    <w:rsid w:val="006B7781"/>
    <w:rsid w:val="006C065F"/>
    <w:rsid w:val="006C10A2"/>
    <w:rsid w:val="006C158E"/>
    <w:rsid w:val="006C16E7"/>
    <w:rsid w:val="006C196D"/>
    <w:rsid w:val="006C2D67"/>
    <w:rsid w:val="006C3200"/>
    <w:rsid w:val="006C34FC"/>
    <w:rsid w:val="006C371E"/>
    <w:rsid w:val="006C37A5"/>
    <w:rsid w:val="006C3F9F"/>
    <w:rsid w:val="006C4EBA"/>
    <w:rsid w:val="006C546F"/>
    <w:rsid w:val="006C56ED"/>
    <w:rsid w:val="006C5A0B"/>
    <w:rsid w:val="006C5C78"/>
    <w:rsid w:val="006D0759"/>
    <w:rsid w:val="006D0D0F"/>
    <w:rsid w:val="006D21B0"/>
    <w:rsid w:val="006D2286"/>
    <w:rsid w:val="006D2C3B"/>
    <w:rsid w:val="006D377E"/>
    <w:rsid w:val="006D4470"/>
    <w:rsid w:val="006D5E29"/>
    <w:rsid w:val="006D5EBD"/>
    <w:rsid w:val="006D603E"/>
    <w:rsid w:val="006D6641"/>
    <w:rsid w:val="006E005F"/>
    <w:rsid w:val="006E0EE2"/>
    <w:rsid w:val="006E2E89"/>
    <w:rsid w:val="006E3EC8"/>
    <w:rsid w:val="006E5236"/>
    <w:rsid w:val="006E5BF6"/>
    <w:rsid w:val="006E79FF"/>
    <w:rsid w:val="006E7A5E"/>
    <w:rsid w:val="006F038A"/>
    <w:rsid w:val="006F0E24"/>
    <w:rsid w:val="006F1F05"/>
    <w:rsid w:val="006F27A2"/>
    <w:rsid w:val="006F2905"/>
    <w:rsid w:val="006F2BD0"/>
    <w:rsid w:val="006F3E9C"/>
    <w:rsid w:val="006F4C38"/>
    <w:rsid w:val="006F4DEA"/>
    <w:rsid w:val="006F5DCD"/>
    <w:rsid w:val="006F6F01"/>
    <w:rsid w:val="006F7F63"/>
    <w:rsid w:val="00700128"/>
    <w:rsid w:val="0070013A"/>
    <w:rsid w:val="0070097F"/>
    <w:rsid w:val="007013F4"/>
    <w:rsid w:val="00701773"/>
    <w:rsid w:val="007019E0"/>
    <w:rsid w:val="00702054"/>
    <w:rsid w:val="00702398"/>
    <w:rsid w:val="0070292F"/>
    <w:rsid w:val="00702FA8"/>
    <w:rsid w:val="00703043"/>
    <w:rsid w:val="0070318C"/>
    <w:rsid w:val="00703585"/>
    <w:rsid w:val="00705542"/>
    <w:rsid w:val="0070624E"/>
    <w:rsid w:val="0070667E"/>
    <w:rsid w:val="00706E3A"/>
    <w:rsid w:val="00706FCB"/>
    <w:rsid w:val="00707BB2"/>
    <w:rsid w:val="00707C44"/>
    <w:rsid w:val="007103A0"/>
    <w:rsid w:val="0071173F"/>
    <w:rsid w:val="00711861"/>
    <w:rsid w:val="00711C9A"/>
    <w:rsid w:val="00712A38"/>
    <w:rsid w:val="00712CA3"/>
    <w:rsid w:val="00712D13"/>
    <w:rsid w:val="00713F6F"/>
    <w:rsid w:val="00714E8F"/>
    <w:rsid w:val="00716ED2"/>
    <w:rsid w:val="0072004C"/>
    <w:rsid w:val="007203AE"/>
    <w:rsid w:val="00720BDE"/>
    <w:rsid w:val="00721469"/>
    <w:rsid w:val="00721519"/>
    <w:rsid w:val="00722C1D"/>
    <w:rsid w:val="00722E33"/>
    <w:rsid w:val="007232DE"/>
    <w:rsid w:val="00723FD7"/>
    <w:rsid w:val="00726A31"/>
    <w:rsid w:val="007274CD"/>
    <w:rsid w:val="0072752D"/>
    <w:rsid w:val="00727736"/>
    <w:rsid w:val="007279D8"/>
    <w:rsid w:val="00727FBD"/>
    <w:rsid w:val="00730858"/>
    <w:rsid w:val="00731A67"/>
    <w:rsid w:val="00732437"/>
    <w:rsid w:val="0073274C"/>
    <w:rsid w:val="00732CAD"/>
    <w:rsid w:val="0073349D"/>
    <w:rsid w:val="0073373C"/>
    <w:rsid w:val="0073394C"/>
    <w:rsid w:val="00734592"/>
    <w:rsid w:val="00734E04"/>
    <w:rsid w:val="00735093"/>
    <w:rsid w:val="0073510E"/>
    <w:rsid w:val="007351E8"/>
    <w:rsid w:val="0073556F"/>
    <w:rsid w:val="00735829"/>
    <w:rsid w:val="00735A8F"/>
    <w:rsid w:val="0073606C"/>
    <w:rsid w:val="00736B7B"/>
    <w:rsid w:val="00736FBE"/>
    <w:rsid w:val="0074003B"/>
    <w:rsid w:val="00740614"/>
    <w:rsid w:val="007406FC"/>
    <w:rsid w:val="00740F56"/>
    <w:rsid w:val="007411A5"/>
    <w:rsid w:val="007416A6"/>
    <w:rsid w:val="007419B4"/>
    <w:rsid w:val="00741B67"/>
    <w:rsid w:val="0074268E"/>
    <w:rsid w:val="0074291B"/>
    <w:rsid w:val="00742A21"/>
    <w:rsid w:val="00742B89"/>
    <w:rsid w:val="00742E64"/>
    <w:rsid w:val="0074375A"/>
    <w:rsid w:val="00744464"/>
    <w:rsid w:val="007453EB"/>
    <w:rsid w:val="00745528"/>
    <w:rsid w:val="0074562C"/>
    <w:rsid w:val="0074642C"/>
    <w:rsid w:val="0075015F"/>
    <w:rsid w:val="00750AD9"/>
    <w:rsid w:val="0075169E"/>
    <w:rsid w:val="00751727"/>
    <w:rsid w:val="007536B7"/>
    <w:rsid w:val="00753CC8"/>
    <w:rsid w:val="007548BE"/>
    <w:rsid w:val="00754CC8"/>
    <w:rsid w:val="00754D52"/>
    <w:rsid w:val="00755B89"/>
    <w:rsid w:val="00756A2E"/>
    <w:rsid w:val="00756FED"/>
    <w:rsid w:val="007575EA"/>
    <w:rsid w:val="00757931"/>
    <w:rsid w:val="00760CF0"/>
    <w:rsid w:val="00761A72"/>
    <w:rsid w:val="007626EE"/>
    <w:rsid w:val="00763409"/>
    <w:rsid w:val="00763B68"/>
    <w:rsid w:val="00763FD1"/>
    <w:rsid w:val="00764BC0"/>
    <w:rsid w:val="00764C35"/>
    <w:rsid w:val="00766A31"/>
    <w:rsid w:val="00766B32"/>
    <w:rsid w:val="00766DB4"/>
    <w:rsid w:val="00770B43"/>
    <w:rsid w:val="00771097"/>
    <w:rsid w:val="00771CFE"/>
    <w:rsid w:val="00772240"/>
    <w:rsid w:val="007727EA"/>
    <w:rsid w:val="007730DF"/>
    <w:rsid w:val="00773308"/>
    <w:rsid w:val="007735C3"/>
    <w:rsid w:val="007737C3"/>
    <w:rsid w:val="0077401E"/>
    <w:rsid w:val="0077473F"/>
    <w:rsid w:val="0077546A"/>
    <w:rsid w:val="00776102"/>
    <w:rsid w:val="0077618A"/>
    <w:rsid w:val="00777B30"/>
    <w:rsid w:val="0078150F"/>
    <w:rsid w:val="007818A6"/>
    <w:rsid w:val="007836F3"/>
    <w:rsid w:val="00783D84"/>
    <w:rsid w:val="00783E63"/>
    <w:rsid w:val="00784C12"/>
    <w:rsid w:val="007860C6"/>
    <w:rsid w:val="00786274"/>
    <w:rsid w:val="0078652D"/>
    <w:rsid w:val="00786E50"/>
    <w:rsid w:val="007872BD"/>
    <w:rsid w:val="00787D5F"/>
    <w:rsid w:val="0079139A"/>
    <w:rsid w:val="00791629"/>
    <w:rsid w:val="00791B29"/>
    <w:rsid w:val="007924E7"/>
    <w:rsid w:val="00792686"/>
    <w:rsid w:val="00792892"/>
    <w:rsid w:val="0079292C"/>
    <w:rsid w:val="00792FAC"/>
    <w:rsid w:val="007937FD"/>
    <w:rsid w:val="00796185"/>
    <w:rsid w:val="00796510"/>
    <w:rsid w:val="00796942"/>
    <w:rsid w:val="00796959"/>
    <w:rsid w:val="007977CD"/>
    <w:rsid w:val="007A0367"/>
    <w:rsid w:val="007A09AA"/>
    <w:rsid w:val="007A17D6"/>
    <w:rsid w:val="007A19EA"/>
    <w:rsid w:val="007A2025"/>
    <w:rsid w:val="007A21D4"/>
    <w:rsid w:val="007A2BEA"/>
    <w:rsid w:val="007A394D"/>
    <w:rsid w:val="007A41A6"/>
    <w:rsid w:val="007A6DDC"/>
    <w:rsid w:val="007A7295"/>
    <w:rsid w:val="007A737E"/>
    <w:rsid w:val="007A7A3B"/>
    <w:rsid w:val="007B0553"/>
    <w:rsid w:val="007B0A9F"/>
    <w:rsid w:val="007B0ADA"/>
    <w:rsid w:val="007B0BA4"/>
    <w:rsid w:val="007B1600"/>
    <w:rsid w:val="007B1658"/>
    <w:rsid w:val="007B38C7"/>
    <w:rsid w:val="007B5A45"/>
    <w:rsid w:val="007B5ABF"/>
    <w:rsid w:val="007B6A0C"/>
    <w:rsid w:val="007B7D4A"/>
    <w:rsid w:val="007B7E14"/>
    <w:rsid w:val="007C1D01"/>
    <w:rsid w:val="007C2060"/>
    <w:rsid w:val="007C25EA"/>
    <w:rsid w:val="007C2C5B"/>
    <w:rsid w:val="007C2C78"/>
    <w:rsid w:val="007C3308"/>
    <w:rsid w:val="007C3A74"/>
    <w:rsid w:val="007C3CA6"/>
    <w:rsid w:val="007C5157"/>
    <w:rsid w:val="007C5ACC"/>
    <w:rsid w:val="007C6B8C"/>
    <w:rsid w:val="007C6E08"/>
    <w:rsid w:val="007C744A"/>
    <w:rsid w:val="007C780D"/>
    <w:rsid w:val="007C7D97"/>
    <w:rsid w:val="007D0A9E"/>
    <w:rsid w:val="007D11C0"/>
    <w:rsid w:val="007D14B8"/>
    <w:rsid w:val="007D1FA2"/>
    <w:rsid w:val="007D23E3"/>
    <w:rsid w:val="007D3090"/>
    <w:rsid w:val="007D3888"/>
    <w:rsid w:val="007D412C"/>
    <w:rsid w:val="007D59CA"/>
    <w:rsid w:val="007D6D73"/>
    <w:rsid w:val="007D7738"/>
    <w:rsid w:val="007E0D6B"/>
    <w:rsid w:val="007E5388"/>
    <w:rsid w:val="007E5439"/>
    <w:rsid w:val="007E57D3"/>
    <w:rsid w:val="007E58E6"/>
    <w:rsid w:val="007F1E71"/>
    <w:rsid w:val="007F2821"/>
    <w:rsid w:val="007F420F"/>
    <w:rsid w:val="007F4783"/>
    <w:rsid w:val="007F4E53"/>
    <w:rsid w:val="007F5281"/>
    <w:rsid w:val="007F6D9E"/>
    <w:rsid w:val="007F786F"/>
    <w:rsid w:val="007F7D65"/>
    <w:rsid w:val="00800987"/>
    <w:rsid w:val="00800BEB"/>
    <w:rsid w:val="00802322"/>
    <w:rsid w:val="00803656"/>
    <w:rsid w:val="008048C7"/>
    <w:rsid w:val="008054D4"/>
    <w:rsid w:val="008055C0"/>
    <w:rsid w:val="00806F43"/>
    <w:rsid w:val="008071AF"/>
    <w:rsid w:val="008073C7"/>
    <w:rsid w:val="00810BC6"/>
    <w:rsid w:val="008112A6"/>
    <w:rsid w:val="00811C11"/>
    <w:rsid w:val="00812933"/>
    <w:rsid w:val="0081310C"/>
    <w:rsid w:val="00814CCF"/>
    <w:rsid w:val="008160AC"/>
    <w:rsid w:val="00816372"/>
    <w:rsid w:val="008169F6"/>
    <w:rsid w:val="00816D37"/>
    <w:rsid w:val="008174B3"/>
    <w:rsid w:val="008177B8"/>
    <w:rsid w:val="0082036B"/>
    <w:rsid w:val="00821549"/>
    <w:rsid w:val="00822905"/>
    <w:rsid w:val="00822BA0"/>
    <w:rsid w:val="00822BF2"/>
    <w:rsid w:val="00823B1C"/>
    <w:rsid w:val="00823FBB"/>
    <w:rsid w:val="0082520C"/>
    <w:rsid w:val="0082739A"/>
    <w:rsid w:val="008276C7"/>
    <w:rsid w:val="00827884"/>
    <w:rsid w:val="00831E95"/>
    <w:rsid w:val="00832A62"/>
    <w:rsid w:val="008330A5"/>
    <w:rsid w:val="008334B6"/>
    <w:rsid w:val="00836B8F"/>
    <w:rsid w:val="00836F86"/>
    <w:rsid w:val="008379EB"/>
    <w:rsid w:val="00837CDD"/>
    <w:rsid w:val="0084074F"/>
    <w:rsid w:val="00840AF4"/>
    <w:rsid w:val="00840D40"/>
    <w:rsid w:val="00840D87"/>
    <w:rsid w:val="0084156F"/>
    <w:rsid w:val="00845673"/>
    <w:rsid w:val="00845BB2"/>
    <w:rsid w:val="00846524"/>
    <w:rsid w:val="00846FC8"/>
    <w:rsid w:val="00847035"/>
    <w:rsid w:val="00847187"/>
    <w:rsid w:val="00847C38"/>
    <w:rsid w:val="00847E40"/>
    <w:rsid w:val="00847F41"/>
    <w:rsid w:val="00851FDB"/>
    <w:rsid w:val="00853220"/>
    <w:rsid w:val="00854D41"/>
    <w:rsid w:val="00855581"/>
    <w:rsid w:val="00855B0F"/>
    <w:rsid w:val="00856787"/>
    <w:rsid w:val="00856B75"/>
    <w:rsid w:val="008576A0"/>
    <w:rsid w:val="00865255"/>
    <w:rsid w:val="00865338"/>
    <w:rsid w:val="0086577C"/>
    <w:rsid w:val="0086580D"/>
    <w:rsid w:val="0086591C"/>
    <w:rsid w:val="00865CF6"/>
    <w:rsid w:val="00866275"/>
    <w:rsid w:val="00867761"/>
    <w:rsid w:val="00867877"/>
    <w:rsid w:val="0086791E"/>
    <w:rsid w:val="00867E1C"/>
    <w:rsid w:val="008700DA"/>
    <w:rsid w:val="008717A6"/>
    <w:rsid w:val="00871D81"/>
    <w:rsid w:val="00872002"/>
    <w:rsid w:val="008725D7"/>
    <w:rsid w:val="008726E3"/>
    <w:rsid w:val="0087447C"/>
    <w:rsid w:val="0087497B"/>
    <w:rsid w:val="00875584"/>
    <w:rsid w:val="00875B52"/>
    <w:rsid w:val="008760CD"/>
    <w:rsid w:val="0087730A"/>
    <w:rsid w:val="0087794B"/>
    <w:rsid w:val="00877A88"/>
    <w:rsid w:val="00880239"/>
    <w:rsid w:val="0088054D"/>
    <w:rsid w:val="0088073E"/>
    <w:rsid w:val="00880786"/>
    <w:rsid w:val="00881FC6"/>
    <w:rsid w:val="008829A8"/>
    <w:rsid w:val="008831A0"/>
    <w:rsid w:val="00883A99"/>
    <w:rsid w:val="008841C7"/>
    <w:rsid w:val="00884A93"/>
    <w:rsid w:val="00885006"/>
    <w:rsid w:val="00886839"/>
    <w:rsid w:val="00887665"/>
    <w:rsid w:val="0089087C"/>
    <w:rsid w:val="00890B0E"/>
    <w:rsid w:val="00891284"/>
    <w:rsid w:val="00891424"/>
    <w:rsid w:val="008916B4"/>
    <w:rsid w:val="00891C61"/>
    <w:rsid w:val="00891E1B"/>
    <w:rsid w:val="00892384"/>
    <w:rsid w:val="0089258E"/>
    <w:rsid w:val="008925CF"/>
    <w:rsid w:val="00894BFD"/>
    <w:rsid w:val="00895C19"/>
    <w:rsid w:val="00896420"/>
    <w:rsid w:val="008969BE"/>
    <w:rsid w:val="008970C6"/>
    <w:rsid w:val="008975FE"/>
    <w:rsid w:val="00897D89"/>
    <w:rsid w:val="00897EF9"/>
    <w:rsid w:val="008A15C4"/>
    <w:rsid w:val="008A190E"/>
    <w:rsid w:val="008A1C63"/>
    <w:rsid w:val="008A2251"/>
    <w:rsid w:val="008A24EE"/>
    <w:rsid w:val="008A277F"/>
    <w:rsid w:val="008A2AC2"/>
    <w:rsid w:val="008A3C02"/>
    <w:rsid w:val="008A6667"/>
    <w:rsid w:val="008A6A0E"/>
    <w:rsid w:val="008B0A80"/>
    <w:rsid w:val="008B0FBE"/>
    <w:rsid w:val="008B16DA"/>
    <w:rsid w:val="008B3568"/>
    <w:rsid w:val="008B3589"/>
    <w:rsid w:val="008B387D"/>
    <w:rsid w:val="008B501C"/>
    <w:rsid w:val="008B57DD"/>
    <w:rsid w:val="008B5B8F"/>
    <w:rsid w:val="008B5E88"/>
    <w:rsid w:val="008B6644"/>
    <w:rsid w:val="008B6722"/>
    <w:rsid w:val="008B7A61"/>
    <w:rsid w:val="008C02A9"/>
    <w:rsid w:val="008C0995"/>
    <w:rsid w:val="008C107C"/>
    <w:rsid w:val="008C1113"/>
    <w:rsid w:val="008C2275"/>
    <w:rsid w:val="008C2CE6"/>
    <w:rsid w:val="008C32ED"/>
    <w:rsid w:val="008C3F38"/>
    <w:rsid w:val="008C4DC3"/>
    <w:rsid w:val="008C529F"/>
    <w:rsid w:val="008C5437"/>
    <w:rsid w:val="008C5C4D"/>
    <w:rsid w:val="008C5F3D"/>
    <w:rsid w:val="008C6546"/>
    <w:rsid w:val="008C65BE"/>
    <w:rsid w:val="008D026C"/>
    <w:rsid w:val="008D11D9"/>
    <w:rsid w:val="008D19F8"/>
    <w:rsid w:val="008D1FB7"/>
    <w:rsid w:val="008D2198"/>
    <w:rsid w:val="008D29B0"/>
    <w:rsid w:val="008D2CCB"/>
    <w:rsid w:val="008D380C"/>
    <w:rsid w:val="008D3DF2"/>
    <w:rsid w:val="008D3E3A"/>
    <w:rsid w:val="008D47DC"/>
    <w:rsid w:val="008D4FF4"/>
    <w:rsid w:val="008D5D87"/>
    <w:rsid w:val="008D5FCC"/>
    <w:rsid w:val="008D610D"/>
    <w:rsid w:val="008D6AC3"/>
    <w:rsid w:val="008D6CFB"/>
    <w:rsid w:val="008D6EDC"/>
    <w:rsid w:val="008D6F1B"/>
    <w:rsid w:val="008D7F61"/>
    <w:rsid w:val="008E0356"/>
    <w:rsid w:val="008E0586"/>
    <w:rsid w:val="008E2039"/>
    <w:rsid w:val="008E236B"/>
    <w:rsid w:val="008E2CD9"/>
    <w:rsid w:val="008E3068"/>
    <w:rsid w:val="008E34ED"/>
    <w:rsid w:val="008E3583"/>
    <w:rsid w:val="008E3EF1"/>
    <w:rsid w:val="008E5A9B"/>
    <w:rsid w:val="008E5B2E"/>
    <w:rsid w:val="008E622C"/>
    <w:rsid w:val="008E6435"/>
    <w:rsid w:val="008E6444"/>
    <w:rsid w:val="008E6E7C"/>
    <w:rsid w:val="008E795B"/>
    <w:rsid w:val="008E7DCE"/>
    <w:rsid w:val="008F0B19"/>
    <w:rsid w:val="008F3A9E"/>
    <w:rsid w:val="008F412F"/>
    <w:rsid w:val="008F511E"/>
    <w:rsid w:val="008F51D9"/>
    <w:rsid w:val="008F564E"/>
    <w:rsid w:val="008F572F"/>
    <w:rsid w:val="008F627C"/>
    <w:rsid w:val="008F6BAF"/>
    <w:rsid w:val="008F70C1"/>
    <w:rsid w:val="0090028E"/>
    <w:rsid w:val="009009FD"/>
    <w:rsid w:val="009012B7"/>
    <w:rsid w:val="00901E63"/>
    <w:rsid w:val="0090237F"/>
    <w:rsid w:val="00903255"/>
    <w:rsid w:val="0090356A"/>
    <w:rsid w:val="00903C87"/>
    <w:rsid w:val="00904377"/>
    <w:rsid w:val="00905E24"/>
    <w:rsid w:val="00905FBE"/>
    <w:rsid w:val="009060F3"/>
    <w:rsid w:val="00907346"/>
    <w:rsid w:val="00907510"/>
    <w:rsid w:val="00910B98"/>
    <w:rsid w:val="0091137B"/>
    <w:rsid w:val="009114BF"/>
    <w:rsid w:val="00911C1D"/>
    <w:rsid w:val="00912916"/>
    <w:rsid w:val="00912A2C"/>
    <w:rsid w:val="00913B40"/>
    <w:rsid w:val="009157D0"/>
    <w:rsid w:val="00916724"/>
    <w:rsid w:val="00916775"/>
    <w:rsid w:val="0091692B"/>
    <w:rsid w:val="00916D7A"/>
    <w:rsid w:val="00916E4E"/>
    <w:rsid w:val="00917060"/>
    <w:rsid w:val="0091706B"/>
    <w:rsid w:val="00920A65"/>
    <w:rsid w:val="0092162F"/>
    <w:rsid w:val="00923265"/>
    <w:rsid w:val="0092426C"/>
    <w:rsid w:val="0092606D"/>
    <w:rsid w:val="00927E79"/>
    <w:rsid w:val="00930062"/>
    <w:rsid w:val="0093053E"/>
    <w:rsid w:val="009305BD"/>
    <w:rsid w:val="00930D9C"/>
    <w:rsid w:val="00930EDA"/>
    <w:rsid w:val="009313E8"/>
    <w:rsid w:val="00931431"/>
    <w:rsid w:val="00931F93"/>
    <w:rsid w:val="00932354"/>
    <w:rsid w:val="00932435"/>
    <w:rsid w:val="00933750"/>
    <w:rsid w:val="00933863"/>
    <w:rsid w:val="00933D76"/>
    <w:rsid w:val="0093415B"/>
    <w:rsid w:val="009348ED"/>
    <w:rsid w:val="00934E25"/>
    <w:rsid w:val="009362EA"/>
    <w:rsid w:val="0093640D"/>
    <w:rsid w:val="00936B59"/>
    <w:rsid w:val="00937770"/>
    <w:rsid w:val="00937FB9"/>
    <w:rsid w:val="0094005F"/>
    <w:rsid w:val="00940870"/>
    <w:rsid w:val="00940FC3"/>
    <w:rsid w:val="009425C9"/>
    <w:rsid w:val="0094275A"/>
    <w:rsid w:val="00942D99"/>
    <w:rsid w:val="009435DB"/>
    <w:rsid w:val="009441C7"/>
    <w:rsid w:val="00944DBC"/>
    <w:rsid w:val="009467D9"/>
    <w:rsid w:val="009469A4"/>
    <w:rsid w:val="00947018"/>
    <w:rsid w:val="0094705A"/>
    <w:rsid w:val="009470F3"/>
    <w:rsid w:val="009471B1"/>
    <w:rsid w:val="00947408"/>
    <w:rsid w:val="00947F40"/>
    <w:rsid w:val="00950553"/>
    <w:rsid w:val="009518FB"/>
    <w:rsid w:val="009523B3"/>
    <w:rsid w:val="00953CA9"/>
    <w:rsid w:val="00954382"/>
    <w:rsid w:val="00955478"/>
    <w:rsid w:val="00957118"/>
    <w:rsid w:val="009571F8"/>
    <w:rsid w:val="009601FA"/>
    <w:rsid w:val="0096059A"/>
    <w:rsid w:val="00960BCE"/>
    <w:rsid w:val="0096113C"/>
    <w:rsid w:val="00961B09"/>
    <w:rsid w:val="00961B49"/>
    <w:rsid w:val="009625B4"/>
    <w:rsid w:val="00962ED1"/>
    <w:rsid w:val="00962FAB"/>
    <w:rsid w:val="00963039"/>
    <w:rsid w:val="00963828"/>
    <w:rsid w:val="009639DE"/>
    <w:rsid w:val="00964148"/>
    <w:rsid w:val="00964B95"/>
    <w:rsid w:val="0096587A"/>
    <w:rsid w:val="00965BF8"/>
    <w:rsid w:val="00965F69"/>
    <w:rsid w:val="009670FD"/>
    <w:rsid w:val="0096741A"/>
    <w:rsid w:val="009706FB"/>
    <w:rsid w:val="00971686"/>
    <w:rsid w:val="00972076"/>
    <w:rsid w:val="009720A8"/>
    <w:rsid w:val="0097266B"/>
    <w:rsid w:val="009735F1"/>
    <w:rsid w:val="0097473F"/>
    <w:rsid w:val="00975026"/>
    <w:rsid w:val="009757D1"/>
    <w:rsid w:val="0097589A"/>
    <w:rsid w:val="00977080"/>
    <w:rsid w:val="00977592"/>
    <w:rsid w:val="009778A4"/>
    <w:rsid w:val="00977AE6"/>
    <w:rsid w:val="00980983"/>
    <w:rsid w:val="00981D43"/>
    <w:rsid w:val="009824FA"/>
    <w:rsid w:val="0098250B"/>
    <w:rsid w:val="00984B49"/>
    <w:rsid w:val="00984CC5"/>
    <w:rsid w:val="009856CD"/>
    <w:rsid w:val="0098610E"/>
    <w:rsid w:val="00986524"/>
    <w:rsid w:val="00987398"/>
    <w:rsid w:val="009877CF"/>
    <w:rsid w:val="00987A2D"/>
    <w:rsid w:val="00990756"/>
    <w:rsid w:val="00991339"/>
    <w:rsid w:val="0099284F"/>
    <w:rsid w:val="00992E8C"/>
    <w:rsid w:val="00993F15"/>
    <w:rsid w:val="00994349"/>
    <w:rsid w:val="009945A2"/>
    <w:rsid w:val="00994803"/>
    <w:rsid w:val="00994EEA"/>
    <w:rsid w:val="00995FBF"/>
    <w:rsid w:val="00997457"/>
    <w:rsid w:val="0099761F"/>
    <w:rsid w:val="00997BEE"/>
    <w:rsid w:val="00997E76"/>
    <w:rsid w:val="009A01A9"/>
    <w:rsid w:val="009A0924"/>
    <w:rsid w:val="009A2392"/>
    <w:rsid w:val="009A26C7"/>
    <w:rsid w:val="009A2EB4"/>
    <w:rsid w:val="009A3B8C"/>
    <w:rsid w:val="009A56A2"/>
    <w:rsid w:val="009A64F4"/>
    <w:rsid w:val="009A6A85"/>
    <w:rsid w:val="009B03AA"/>
    <w:rsid w:val="009B3261"/>
    <w:rsid w:val="009B3BC6"/>
    <w:rsid w:val="009B3D1E"/>
    <w:rsid w:val="009B405E"/>
    <w:rsid w:val="009B4D0E"/>
    <w:rsid w:val="009B55E4"/>
    <w:rsid w:val="009B5627"/>
    <w:rsid w:val="009B5DDB"/>
    <w:rsid w:val="009B6C87"/>
    <w:rsid w:val="009B73E2"/>
    <w:rsid w:val="009B78E8"/>
    <w:rsid w:val="009C0607"/>
    <w:rsid w:val="009C0614"/>
    <w:rsid w:val="009C0FD6"/>
    <w:rsid w:val="009C1B3A"/>
    <w:rsid w:val="009C3B87"/>
    <w:rsid w:val="009C495A"/>
    <w:rsid w:val="009C4CF5"/>
    <w:rsid w:val="009C5381"/>
    <w:rsid w:val="009C5856"/>
    <w:rsid w:val="009C5B68"/>
    <w:rsid w:val="009C7777"/>
    <w:rsid w:val="009C77F8"/>
    <w:rsid w:val="009C7F6A"/>
    <w:rsid w:val="009D0199"/>
    <w:rsid w:val="009D0397"/>
    <w:rsid w:val="009D0864"/>
    <w:rsid w:val="009D12BB"/>
    <w:rsid w:val="009D1543"/>
    <w:rsid w:val="009D1ECE"/>
    <w:rsid w:val="009D1FAE"/>
    <w:rsid w:val="009D2534"/>
    <w:rsid w:val="009D42F0"/>
    <w:rsid w:val="009D47F8"/>
    <w:rsid w:val="009D6839"/>
    <w:rsid w:val="009D69B7"/>
    <w:rsid w:val="009E08DB"/>
    <w:rsid w:val="009E1597"/>
    <w:rsid w:val="009E27D6"/>
    <w:rsid w:val="009E2A2E"/>
    <w:rsid w:val="009E3462"/>
    <w:rsid w:val="009E4057"/>
    <w:rsid w:val="009E4385"/>
    <w:rsid w:val="009E5217"/>
    <w:rsid w:val="009E68F8"/>
    <w:rsid w:val="009E6FDF"/>
    <w:rsid w:val="009E7F66"/>
    <w:rsid w:val="009F0BB3"/>
    <w:rsid w:val="009F0D67"/>
    <w:rsid w:val="009F17FC"/>
    <w:rsid w:val="009F1E95"/>
    <w:rsid w:val="009F2035"/>
    <w:rsid w:val="009F22C5"/>
    <w:rsid w:val="009F45C1"/>
    <w:rsid w:val="009F564A"/>
    <w:rsid w:val="009F56B3"/>
    <w:rsid w:val="009F6098"/>
    <w:rsid w:val="009F60EF"/>
    <w:rsid w:val="009F60F6"/>
    <w:rsid w:val="009F6878"/>
    <w:rsid w:val="009F6CA7"/>
    <w:rsid w:val="00A00295"/>
    <w:rsid w:val="00A009DE"/>
    <w:rsid w:val="00A01C6B"/>
    <w:rsid w:val="00A02E59"/>
    <w:rsid w:val="00A0360D"/>
    <w:rsid w:val="00A0390E"/>
    <w:rsid w:val="00A0456C"/>
    <w:rsid w:val="00A04683"/>
    <w:rsid w:val="00A04BE2"/>
    <w:rsid w:val="00A0508D"/>
    <w:rsid w:val="00A052DD"/>
    <w:rsid w:val="00A053F2"/>
    <w:rsid w:val="00A060BD"/>
    <w:rsid w:val="00A1008A"/>
    <w:rsid w:val="00A106DB"/>
    <w:rsid w:val="00A1110E"/>
    <w:rsid w:val="00A13511"/>
    <w:rsid w:val="00A14373"/>
    <w:rsid w:val="00A150C0"/>
    <w:rsid w:val="00A15C63"/>
    <w:rsid w:val="00A15F00"/>
    <w:rsid w:val="00A1648D"/>
    <w:rsid w:val="00A16579"/>
    <w:rsid w:val="00A17CA2"/>
    <w:rsid w:val="00A210AA"/>
    <w:rsid w:val="00A22B44"/>
    <w:rsid w:val="00A2317A"/>
    <w:rsid w:val="00A234F3"/>
    <w:rsid w:val="00A23690"/>
    <w:rsid w:val="00A23EBB"/>
    <w:rsid w:val="00A241FA"/>
    <w:rsid w:val="00A24663"/>
    <w:rsid w:val="00A24E15"/>
    <w:rsid w:val="00A2568D"/>
    <w:rsid w:val="00A25C18"/>
    <w:rsid w:val="00A26854"/>
    <w:rsid w:val="00A3070E"/>
    <w:rsid w:val="00A30780"/>
    <w:rsid w:val="00A30BCE"/>
    <w:rsid w:val="00A3182F"/>
    <w:rsid w:val="00A3209C"/>
    <w:rsid w:val="00A3267E"/>
    <w:rsid w:val="00A32745"/>
    <w:rsid w:val="00A33E6D"/>
    <w:rsid w:val="00A34D59"/>
    <w:rsid w:val="00A35617"/>
    <w:rsid w:val="00A356C5"/>
    <w:rsid w:val="00A35804"/>
    <w:rsid w:val="00A35EDE"/>
    <w:rsid w:val="00A37006"/>
    <w:rsid w:val="00A373CA"/>
    <w:rsid w:val="00A373DE"/>
    <w:rsid w:val="00A37EB6"/>
    <w:rsid w:val="00A4122F"/>
    <w:rsid w:val="00A41FF3"/>
    <w:rsid w:val="00A4205E"/>
    <w:rsid w:val="00A44BB2"/>
    <w:rsid w:val="00A44F1B"/>
    <w:rsid w:val="00A45195"/>
    <w:rsid w:val="00A4564B"/>
    <w:rsid w:val="00A45A48"/>
    <w:rsid w:val="00A45EBE"/>
    <w:rsid w:val="00A4642F"/>
    <w:rsid w:val="00A473EA"/>
    <w:rsid w:val="00A47968"/>
    <w:rsid w:val="00A50066"/>
    <w:rsid w:val="00A50D6C"/>
    <w:rsid w:val="00A51880"/>
    <w:rsid w:val="00A519D3"/>
    <w:rsid w:val="00A5297C"/>
    <w:rsid w:val="00A52E71"/>
    <w:rsid w:val="00A52FBD"/>
    <w:rsid w:val="00A5344E"/>
    <w:rsid w:val="00A53759"/>
    <w:rsid w:val="00A54054"/>
    <w:rsid w:val="00A5587D"/>
    <w:rsid w:val="00A572CD"/>
    <w:rsid w:val="00A57698"/>
    <w:rsid w:val="00A57F5A"/>
    <w:rsid w:val="00A60A05"/>
    <w:rsid w:val="00A60AC7"/>
    <w:rsid w:val="00A61F3D"/>
    <w:rsid w:val="00A62264"/>
    <w:rsid w:val="00A64426"/>
    <w:rsid w:val="00A65E78"/>
    <w:rsid w:val="00A66DF4"/>
    <w:rsid w:val="00A70556"/>
    <w:rsid w:val="00A70720"/>
    <w:rsid w:val="00A7087D"/>
    <w:rsid w:val="00A70ADA"/>
    <w:rsid w:val="00A70AF2"/>
    <w:rsid w:val="00A70DCC"/>
    <w:rsid w:val="00A713AA"/>
    <w:rsid w:val="00A71657"/>
    <w:rsid w:val="00A71857"/>
    <w:rsid w:val="00A71C21"/>
    <w:rsid w:val="00A720A4"/>
    <w:rsid w:val="00A732CE"/>
    <w:rsid w:val="00A73B64"/>
    <w:rsid w:val="00A7567C"/>
    <w:rsid w:val="00A76418"/>
    <w:rsid w:val="00A766B1"/>
    <w:rsid w:val="00A77FE5"/>
    <w:rsid w:val="00A80470"/>
    <w:rsid w:val="00A819C9"/>
    <w:rsid w:val="00A82370"/>
    <w:rsid w:val="00A85046"/>
    <w:rsid w:val="00A86AC1"/>
    <w:rsid w:val="00A878F7"/>
    <w:rsid w:val="00A90970"/>
    <w:rsid w:val="00A912BE"/>
    <w:rsid w:val="00A929EE"/>
    <w:rsid w:val="00A95EE8"/>
    <w:rsid w:val="00A96329"/>
    <w:rsid w:val="00A96543"/>
    <w:rsid w:val="00A96ED8"/>
    <w:rsid w:val="00AA0B65"/>
    <w:rsid w:val="00AA1201"/>
    <w:rsid w:val="00AA3054"/>
    <w:rsid w:val="00AA3355"/>
    <w:rsid w:val="00AA337B"/>
    <w:rsid w:val="00AA4648"/>
    <w:rsid w:val="00AA4FC1"/>
    <w:rsid w:val="00AA5731"/>
    <w:rsid w:val="00AA6344"/>
    <w:rsid w:val="00AA66E6"/>
    <w:rsid w:val="00AA6DD6"/>
    <w:rsid w:val="00AA78A4"/>
    <w:rsid w:val="00AA7927"/>
    <w:rsid w:val="00AA7A1F"/>
    <w:rsid w:val="00AB0CD8"/>
    <w:rsid w:val="00AB1548"/>
    <w:rsid w:val="00AB1745"/>
    <w:rsid w:val="00AB3243"/>
    <w:rsid w:val="00AB6B10"/>
    <w:rsid w:val="00AB7066"/>
    <w:rsid w:val="00AB73EC"/>
    <w:rsid w:val="00AB744F"/>
    <w:rsid w:val="00AB7BEC"/>
    <w:rsid w:val="00AB7D5E"/>
    <w:rsid w:val="00AC0E2D"/>
    <w:rsid w:val="00AC1074"/>
    <w:rsid w:val="00AC2AC8"/>
    <w:rsid w:val="00AC401D"/>
    <w:rsid w:val="00AC4EED"/>
    <w:rsid w:val="00AC4F94"/>
    <w:rsid w:val="00AC50E6"/>
    <w:rsid w:val="00AC6512"/>
    <w:rsid w:val="00AC6E70"/>
    <w:rsid w:val="00AC7A7F"/>
    <w:rsid w:val="00AD11AB"/>
    <w:rsid w:val="00AD23EA"/>
    <w:rsid w:val="00AD2E04"/>
    <w:rsid w:val="00AD2EDE"/>
    <w:rsid w:val="00AD4B84"/>
    <w:rsid w:val="00AD4D11"/>
    <w:rsid w:val="00AD5E98"/>
    <w:rsid w:val="00AD7EE0"/>
    <w:rsid w:val="00AE084E"/>
    <w:rsid w:val="00AE1005"/>
    <w:rsid w:val="00AE1326"/>
    <w:rsid w:val="00AE139A"/>
    <w:rsid w:val="00AE17DB"/>
    <w:rsid w:val="00AE2930"/>
    <w:rsid w:val="00AE39A1"/>
    <w:rsid w:val="00AE4C87"/>
    <w:rsid w:val="00AE5C7E"/>
    <w:rsid w:val="00AE5F06"/>
    <w:rsid w:val="00AE5F6A"/>
    <w:rsid w:val="00AE734A"/>
    <w:rsid w:val="00AE7459"/>
    <w:rsid w:val="00AE7B0C"/>
    <w:rsid w:val="00AE7D37"/>
    <w:rsid w:val="00AF0F62"/>
    <w:rsid w:val="00AF127B"/>
    <w:rsid w:val="00AF16B5"/>
    <w:rsid w:val="00AF1E99"/>
    <w:rsid w:val="00AF3140"/>
    <w:rsid w:val="00AF3BE6"/>
    <w:rsid w:val="00AF600B"/>
    <w:rsid w:val="00AF634C"/>
    <w:rsid w:val="00AF6E8B"/>
    <w:rsid w:val="00AF71E2"/>
    <w:rsid w:val="00B00E9A"/>
    <w:rsid w:val="00B01362"/>
    <w:rsid w:val="00B02C0C"/>
    <w:rsid w:val="00B03423"/>
    <w:rsid w:val="00B039CA"/>
    <w:rsid w:val="00B0487B"/>
    <w:rsid w:val="00B053EA"/>
    <w:rsid w:val="00B05973"/>
    <w:rsid w:val="00B05B2A"/>
    <w:rsid w:val="00B063B7"/>
    <w:rsid w:val="00B06638"/>
    <w:rsid w:val="00B07E38"/>
    <w:rsid w:val="00B10229"/>
    <w:rsid w:val="00B1071A"/>
    <w:rsid w:val="00B131D7"/>
    <w:rsid w:val="00B14597"/>
    <w:rsid w:val="00B15509"/>
    <w:rsid w:val="00B1577A"/>
    <w:rsid w:val="00B15E92"/>
    <w:rsid w:val="00B16828"/>
    <w:rsid w:val="00B172BF"/>
    <w:rsid w:val="00B17977"/>
    <w:rsid w:val="00B17C6A"/>
    <w:rsid w:val="00B210E6"/>
    <w:rsid w:val="00B21D3D"/>
    <w:rsid w:val="00B22823"/>
    <w:rsid w:val="00B2284A"/>
    <w:rsid w:val="00B229C0"/>
    <w:rsid w:val="00B2406D"/>
    <w:rsid w:val="00B245FE"/>
    <w:rsid w:val="00B2460E"/>
    <w:rsid w:val="00B2506B"/>
    <w:rsid w:val="00B25A25"/>
    <w:rsid w:val="00B27FF9"/>
    <w:rsid w:val="00B3029E"/>
    <w:rsid w:val="00B31A88"/>
    <w:rsid w:val="00B31CB5"/>
    <w:rsid w:val="00B31F96"/>
    <w:rsid w:val="00B32269"/>
    <w:rsid w:val="00B33A17"/>
    <w:rsid w:val="00B33B92"/>
    <w:rsid w:val="00B34740"/>
    <w:rsid w:val="00B358DE"/>
    <w:rsid w:val="00B35CF0"/>
    <w:rsid w:val="00B36127"/>
    <w:rsid w:val="00B37E57"/>
    <w:rsid w:val="00B40F87"/>
    <w:rsid w:val="00B41FC8"/>
    <w:rsid w:val="00B4302D"/>
    <w:rsid w:val="00B4336B"/>
    <w:rsid w:val="00B44336"/>
    <w:rsid w:val="00B44720"/>
    <w:rsid w:val="00B44B61"/>
    <w:rsid w:val="00B450C6"/>
    <w:rsid w:val="00B45396"/>
    <w:rsid w:val="00B45605"/>
    <w:rsid w:val="00B45FD2"/>
    <w:rsid w:val="00B46A15"/>
    <w:rsid w:val="00B477E0"/>
    <w:rsid w:val="00B50906"/>
    <w:rsid w:val="00B52083"/>
    <w:rsid w:val="00B5267E"/>
    <w:rsid w:val="00B53404"/>
    <w:rsid w:val="00B5343B"/>
    <w:rsid w:val="00B5352B"/>
    <w:rsid w:val="00B53A05"/>
    <w:rsid w:val="00B54CEC"/>
    <w:rsid w:val="00B550CD"/>
    <w:rsid w:val="00B555C3"/>
    <w:rsid w:val="00B55E3D"/>
    <w:rsid w:val="00B566A4"/>
    <w:rsid w:val="00B57DEB"/>
    <w:rsid w:val="00B57E2E"/>
    <w:rsid w:val="00B6104B"/>
    <w:rsid w:val="00B61E83"/>
    <w:rsid w:val="00B62511"/>
    <w:rsid w:val="00B63500"/>
    <w:rsid w:val="00B63E55"/>
    <w:rsid w:val="00B63E73"/>
    <w:rsid w:val="00B65750"/>
    <w:rsid w:val="00B6600A"/>
    <w:rsid w:val="00B66E51"/>
    <w:rsid w:val="00B67A98"/>
    <w:rsid w:val="00B7116B"/>
    <w:rsid w:val="00B7178E"/>
    <w:rsid w:val="00B72C05"/>
    <w:rsid w:val="00B7478A"/>
    <w:rsid w:val="00B74CF6"/>
    <w:rsid w:val="00B7614B"/>
    <w:rsid w:val="00B7622F"/>
    <w:rsid w:val="00B76367"/>
    <w:rsid w:val="00B7638F"/>
    <w:rsid w:val="00B77A97"/>
    <w:rsid w:val="00B77C14"/>
    <w:rsid w:val="00B77D3E"/>
    <w:rsid w:val="00B80D80"/>
    <w:rsid w:val="00B81073"/>
    <w:rsid w:val="00B81230"/>
    <w:rsid w:val="00B81E66"/>
    <w:rsid w:val="00B82107"/>
    <w:rsid w:val="00B828A1"/>
    <w:rsid w:val="00B82C42"/>
    <w:rsid w:val="00B83206"/>
    <w:rsid w:val="00B835EA"/>
    <w:rsid w:val="00B84A3C"/>
    <w:rsid w:val="00B864BA"/>
    <w:rsid w:val="00B869C3"/>
    <w:rsid w:val="00B86DAB"/>
    <w:rsid w:val="00B87382"/>
    <w:rsid w:val="00B90168"/>
    <w:rsid w:val="00B91026"/>
    <w:rsid w:val="00B9369D"/>
    <w:rsid w:val="00B9397D"/>
    <w:rsid w:val="00B94177"/>
    <w:rsid w:val="00B94B47"/>
    <w:rsid w:val="00B94B83"/>
    <w:rsid w:val="00B9674B"/>
    <w:rsid w:val="00B96CD4"/>
    <w:rsid w:val="00B970E3"/>
    <w:rsid w:val="00B97673"/>
    <w:rsid w:val="00BA07AA"/>
    <w:rsid w:val="00BA0FD8"/>
    <w:rsid w:val="00BA16DE"/>
    <w:rsid w:val="00BA1E5A"/>
    <w:rsid w:val="00BA2DA6"/>
    <w:rsid w:val="00BA3E62"/>
    <w:rsid w:val="00BA44E6"/>
    <w:rsid w:val="00BA58DB"/>
    <w:rsid w:val="00BA652E"/>
    <w:rsid w:val="00BA6560"/>
    <w:rsid w:val="00BA6F88"/>
    <w:rsid w:val="00BA705D"/>
    <w:rsid w:val="00BA7473"/>
    <w:rsid w:val="00BA7D3F"/>
    <w:rsid w:val="00BB209D"/>
    <w:rsid w:val="00BB27A7"/>
    <w:rsid w:val="00BB2A8B"/>
    <w:rsid w:val="00BB2D44"/>
    <w:rsid w:val="00BB3971"/>
    <w:rsid w:val="00BB4B8B"/>
    <w:rsid w:val="00BB52EA"/>
    <w:rsid w:val="00BB54FF"/>
    <w:rsid w:val="00BB5720"/>
    <w:rsid w:val="00BB5AF4"/>
    <w:rsid w:val="00BB69CA"/>
    <w:rsid w:val="00BC1E2B"/>
    <w:rsid w:val="00BC3B99"/>
    <w:rsid w:val="00BC4B65"/>
    <w:rsid w:val="00BC58E3"/>
    <w:rsid w:val="00BC7043"/>
    <w:rsid w:val="00BC78D4"/>
    <w:rsid w:val="00BD0208"/>
    <w:rsid w:val="00BD1817"/>
    <w:rsid w:val="00BD359A"/>
    <w:rsid w:val="00BD36CE"/>
    <w:rsid w:val="00BD5B22"/>
    <w:rsid w:val="00BD79A5"/>
    <w:rsid w:val="00BD7CBA"/>
    <w:rsid w:val="00BD7F70"/>
    <w:rsid w:val="00BE06FA"/>
    <w:rsid w:val="00BE1158"/>
    <w:rsid w:val="00BE216A"/>
    <w:rsid w:val="00BE23D3"/>
    <w:rsid w:val="00BE39D5"/>
    <w:rsid w:val="00BE40A9"/>
    <w:rsid w:val="00BE6498"/>
    <w:rsid w:val="00BE64A4"/>
    <w:rsid w:val="00BE6A47"/>
    <w:rsid w:val="00BE73DE"/>
    <w:rsid w:val="00BE73E4"/>
    <w:rsid w:val="00BF0AC5"/>
    <w:rsid w:val="00BF1177"/>
    <w:rsid w:val="00BF11A7"/>
    <w:rsid w:val="00BF196C"/>
    <w:rsid w:val="00BF24C1"/>
    <w:rsid w:val="00BF2F7D"/>
    <w:rsid w:val="00BF3CE9"/>
    <w:rsid w:val="00BF3FF0"/>
    <w:rsid w:val="00BF4748"/>
    <w:rsid w:val="00BF532B"/>
    <w:rsid w:val="00BF56BF"/>
    <w:rsid w:val="00BF712D"/>
    <w:rsid w:val="00BF7A7B"/>
    <w:rsid w:val="00C00A4C"/>
    <w:rsid w:val="00C01F3E"/>
    <w:rsid w:val="00C03771"/>
    <w:rsid w:val="00C03F9C"/>
    <w:rsid w:val="00C03FAF"/>
    <w:rsid w:val="00C0418E"/>
    <w:rsid w:val="00C04EF7"/>
    <w:rsid w:val="00C04FC1"/>
    <w:rsid w:val="00C05305"/>
    <w:rsid w:val="00C057B9"/>
    <w:rsid w:val="00C076B8"/>
    <w:rsid w:val="00C07CF7"/>
    <w:rsid w:val="00C07FD8"/>
    <w:rsid w:val="00C106AC"/>
    <w:rsid w:val="00C1134F"/>
    <w:rsid w:val="00C11A62"/>
    <w:rsid w:val="00C12D4B"/>
    <w:rsid w:val="00C130BE"/>
    <w:rsid w:val="00C1383B"/>
    <w:rsid w:val="00C165D8"/>
    <w:rsid w:val="00C16831"/>
    <w:rsid w:val="00C17EF6"/>
    <w:rsid w:val="00C20B2D"/>
    <w:rsid w:val="00C20DB1"/>
    <w:rsid w:val="00C21B3C"/>
    <w:rsid w:val="00C223A0"/>
    <w:rsid w:val="00C22DF1"/>
    <w:rsid w:val="00C23698"/>
    <w:rsid w:val="00C240C8"/>
    <w:rsid w:val="00C269A5"/>
    <w:rsid w:val="00C26C8A"/>
    <w:rsid w:val="00C271EC"/>
    <w:rsid w:val="00C27B7C"/>
    <w:rsid w:val="00C30B20"/>
    <w:rsid w:val="00C30CDA"/>
    <w:rsid w:val="00C32066"/>
    <w:rsid w:val="00C3254A"/>
    <w:rsid w:val="00C3282B"/>
    <w:rsid w:val="00C330B9"/>
    <w:rsid w:val="00C33A52"/>
    <w:rsid w:val="00C34FFD"/>
    <w:rsid w:val="00C35234"/>
    <w:rsid w:val="00C35B1D"/>
    <w:rsid w:val="00C35D34"/>
    <w:rsid w:val="00C3657E"/>
    <w:rsid w:val="00C36A52"/>
    <w:rsid w:val="00C40692"/>
    <w:rsid w:val="00C42064"/>
    <w:rsid w:val="00C4256C"/>
    <w:rsid w:val="00C4395A"/>
    <w:rsid w:val="00C445A3"/>
    <w:rsid w:val="00C449D5"/>
    <w:rsid w:val="00C44F9E"/>
    <w:rsid w:val="00C45746"/>
    <w:rsid w:val="00C45AC6"/>
    <w:rsid w:val="00C46197"/>
    <w:rsid w:val="00C46761"/>
    <w:rsid w:val="00C46901"/>
    <w:rsid w:val="00C478A9"/>
    <w:rsid w:val="00C47AB5"/>
    <w:rsid w:val="00C47DC3"/>
    <w:rsid w:val="00C507C4"/>
    <w:rsid w:val="00C50E4E"/>
    <w:rsid w:val="00C51400"/>
    <w:rsid w:val="00C51E97"/>
    <w:rsid w:val="00C51F30"/>
    <w:rsid w:val="00C52405"/>
    <w:rsid w:val="00C52B10"/>
    <w:rsid w:val="00C52E27"/>
    <w:rsid w:val="00C55E06"/>
    <w:rsid w:val="00C569F9"/>
    <w:rsid w:val="00C56E72"/>
    <w:rsid w:val="00C56F41"/>
    <w:rsid w:val="00C57021"/>
    <w:rsid w:val="00C57267"/>
    <w:rsid w:val="00C574EF"/>
    <w:rsid w:val="00C60B8C"/>
    <w:rsid w:val="00C610DD"/>
    <w:rsid w:val="00C620B6"/>
    <w:rsid w:val="00C630F0"/>
    <w:rsid w:val="00C633D6"/>
    <w:rsid w:val="00C634EF"/>
    <w:rsid w:val="00C63721"/>
    <w:rsid w:val="00C639F9"/>
    <w:rsid w:val="00C63ADB"/>
    <w:rsid w:val="00C6459A"/>
    <w:rsid w:val="00C64BF7"/>
    <w:rsid w:val="00C6537F"/>
    <w:rsid w:val="00C65DEA"/>
    <w:rsid w:val="00C705D8"/>
    <w:rsid w:val="00C71E36"/>
    <w:rsid w:val="00C738AF"/>
    <w:rsid w:val="00C73C3D"/>
    <w:rsid w:val="00C7424A"/>
    <w:rsid w:val="00C75330"/>
    <w:rsid w:val="00C7711F"/>
    <w:rsid w:val="00C7759B"/>
    <w:rsid w:val="00C801EF"/>
    <w:rsid w:val="00C805B7"/>
    <w:rsid w:val="00C80D06"/>
    <w:rsid w:val="00C81A2B"/>
    <w:rsid w:val="00C82BA1"/>
    <w:rsid w:val="00C8311E"/>
    <w:rsid w:val="00C84890"/>
    <w:rsid w:val="00C85B28"/>
    <w:rsid w:val="00C867BE"/>
    <w:rsid w:val="00C87C69"/>
    <w:rsid w:val="00C90E5A"/>
    <w:rsid w:val="00C91362"/>
    <w:rsid w:val="00C92186"/>
    <w:rsid w:val="00C929BF"/>
    <w:rsid w:val="00C93142"/>
    <w:rsid w:val="00C9364E"/>
    <w:rsid w:val="00C93A94"/>
    <w:rsid w:val="00C93ED9"/>
    <w:rsid w:val="00C94FD5"/>
    <w:rsid w:val="00C956E0"/>
    <w:rsid w:val="00C96942"/>
    <w:rsid w:val="00C97BFC"/>
    <w:rsid w:val="00CA03B2"/>
    <w:rsid w:val="00CA0B19"/>
    <w:rsid w:val="00CA0D54"/>
    <w:rsid w:val="00CA1052"/>
    <w:rsid w:val="00CA1538"/>
    <w:rsid w:val="00CA36C7"/>
    <w:rsid w:val="00CA3B8B"/>
    <w:rsid w:val="00CA4A41"/>
    <w:rsid w:val="00CA6208"/>
    <w:rsid w:val="00CA6636"/>
    <w:rsid w:val="00CA68E3"/>
    <w:rsid w:val="00CA6AF9"/>
    <w:rsid w:val="00CA6C22"/>
    <w:rsid w:val="00CA7198"/>
    <w:rsid w:val="00CB00E4"/>
    <w:rsid w:val="00CB027D"/>
    <w:rsid w:val="00CB0E35"/>
    <w:rsid w:val="00CB0F1B"/>
    <w:rsid w:val="00CB1703"/>
    <w:rsid w:val="00CB2645"/>
    <w:rsid w:val="00CB34DC"/>
    <w:rsid w:val="00CB46AD"/>
    <w:rsid w:val="00CB4F11"/>
    <w:rsid w:val="00CB506F"/>
    <w:rsid w:val="00CB52C5"/>
    <w:rsid w:val="00CB5D14"/>
    <w:rsid w:val="00CB71D6"/>
    <w:rsid w:val="00CB7378"/>
    <w:rsid w:val="00CB742E"/>
    <w:rsid w:val="00CB7E47"/>
    <w:rsid w:val="00CC0400"/>
    <w:rsid w:val="00CC1F0C"/>
    <w:rsid w:val="00CC34A1"/>
    <w:rsid w:val="00CC397A"/>
    <w:rsid w:val="00CC3B0C"/>
    <w:rsid w:val="00CC3DAD"/>
    <w:rsid w:val="00CC4802"/>
    <w:rsid w:val="00CC4F02"/>
    <w:rsid w:val="00CC5882"/>
    <w:rsid w:val="00CC5D3F"/>
    <w:rsid w:val="00CC6F34"/>
    <w:rsid w:val="00CC6F7E"/>
    <w:rsid w:val="00CC77B1"/>
    <w:rsid w:val="00CC7B2C"/>
    <w:rsid w:val="00CC7F27"/>
    <w:rsid w:val="00CD0E3C"/>
    <w:rsid w:val="00CD0F50"/>
    <w:rsid w:val="00CD12CA"/>
    <w:rsid w:val="00CD18CF"/>
    <w:rsid w:val="00CD1F49"/>
    <w:rsid w:val="00CD2E75"/>
    <w:rsid w:val="00CD329A"/>
    <w:rsid w:val="00CD418B"/>
    <w:rsid w:val="00CD775C"/>
    <w:rsid w:val="00CD7E1A"/>
    <w:rsid w:val="00CE0B7A"/>
    <w:rsid w:val="00CE13A1"/>
    <w:rsid w:val="00CE1F26"/>
    <w:rsid w:val="00CE274C"/>
    <w:rsid w:val="00CE36FF"/>
    <w:rsid w:val="00CE408F"/>
    <w:rsid w:val="00CE40B1"/>
    <w:rsid w:val="00CE45F0"/>
    <w:rsid w:val="00CE50A8"/>
    <w:rsid w:val="00CE5715"/>
    <w:rsid w:val="00CE690B"/>
    <w:rsid w:val="00CE6B17"/>
    <w:rsid w:val="00CE7754"/>
    <w:rsid w:val="00CF0D74"/>
    <w:rsid w:val="00CF1128"/>
    <w:rsid w:val="00CF1745"/>
    <w:rsid w:val="00CF1852"/>
    <w:rsid w:val="00CF3571"/>
    <w:rsid w:val="00CF45B9"/>
    <w:rsid w:val="00CF5785"/>
    <w:rsid w:val="00CF5DAE"/>
    <w:rsid w:val="00CF64F4"/>
    <w:rsid w:val="00CF7BDD"/>
    <w:rsid w:val="00D004DD"/>
    <w:rsid w:val="00D00D2F"/>
    <w:rsid w:val="00D01265"/>
    <w:rsid w:val="00D014CB"/>
    <w:rsid w:val="00D02829"/>
    <w:rsid w:val="00D03D8A"/>
    <w:rsid w:val="00D04BEF"/>
    <w:rsid w:val="00D04E91"/>
    <w:rsid w:val="00D051DF"/>
    <w:rsid w:val="00D05679"/>
    <w:rsid w:val="00D06376"/>
    <w:rsid w:val="00D075F9"/>
    <w:rsid w:val="00D07B78"/>
    <w:rsid w:val="00D127E6"/>
    <w:rsid w:val="00D13C5F"/>
    <w:rsid w:val="00D13E50"/>
    <w:rsid w:val="00D13F2E"/>
    <w:rsid w:val="00D14081"/>
    <w:rsid w:val="00D14810"/>
    <w:rsid w:val="00D154D1"/>
    <w:rsid w:val="00D15BFB"/>
    <w:rsid w:val="00D16731"/>
    <w:rsid w:val="00D16F22"/>
    <w:rsid w:val="00D20CFD"/>
    <w:rsid w:val="00D22B0E"/>
    <w:rsid w:val="00D2345A"/>
    <w:rsid w:val="00D23AD1"/>
    <w:rsid w:val="00D2408D"/>
    <w:rsid w:val="00D24298"/>
    <w:rsid w:val="00D26775"/>
    <w:rsid w:val="00D26FB9"/>
    <w:rsid w:val="00D26FCD"/>
    <w:rsid w:val="00D2720F"/>
    <w:rsid w:val="00D27EA8"/>
    <w:rsid w:val="00D3033C"/>
    <w:rsid w:val="00D30F4D"/>
    <w:rsid w:val="00D31239"/>
    <w:rsid w:val="00D31BAE"/>
    <w:rsid w:val="00D33FD8"/>
    <w:rsid w:val="00D34FFC"/>
    <w:rsid w:val="00D353CF"/>
    <w:rsid w:val="00D35443"/>
    <w:rsid w:val="00D365EF"/>
    <w:rsid w:val="00D3664D"/>
    <w:rsid w:val="00D36B4B"/>
    <w:rsid w:val="00D4057B"/>
    <w:rsid w:val="00D405A9"/>
    <w:rsid w:val="00D40D4C"/>
    <w:rsid w:val="00D41175"/>
    <w:rsid w:val="00D4209C"/>
    <w:rsid w:val="00D42B3A"/>
    <w:rsid w:val="00D4322F"/>
    <w:rsid w:val="00D43F1B"/>
    <w:rsid w:val="00D4414D"/>
    <w:rsid w:val="00D44574"/>
    <w:rsid w:val="00D446DB"/>
    <w:rsid w:val="00D44CE5"/>
    <w:rsid w:val="00D45F0E"/>
    <w:rsid w:val="00D46E27"/>
    <w:rsid w:val="00D4791C"/>
    <w:rsid w:val="00D51D61"/>
    <w:rsid w:val="00D5255F"/>
    <w:rsid w:val="00D53F47"/>
    <w:rsid w:val="00D54AC3"/>
    <w:rsid w:val="00D56774"/>
    <w:rsid w:val="00D56A8F"/>
    <w:rsid w:val="00D57F3A"/>
    <w:rsid w:val="00D6064B"/>
    <w:rsid w:val="00D607F9"/>
    <w:rsid w:val="00D60B28"/>
    <w:rsid w:val="00D6301B"/>
    <w:rsid w:val="00D63511"/>
    <w:rsid w:val="00D63F5B"/>
    <w:rsid w:val="00D645DA"/>
    <w:rsid w:val="00D64BF4"/>
    <w:rsid w:val="00D64C62"/>
    <w:rsid w:val="00D65A5C"/>
    <w:rsid w:val="00D65E57"/>
    <w:rsid w:val="00D6600D"/>
    <w:rsid w:val="00D66FC0"/>
    <w:rsid w:val="00D674D2"/>
    <w:rsid w:val="00D70446"/>
    <w:rsid w:val="00D71212"/>
    <w:rsid w:val="00D715C9"/>
    <w:rsid w:val="00D718EF"/>
    <w:rsid w:val="00D721B9"/>
    <w:rsid w:val="00D72701"/>
    <w:rsid w:val="00D7328A"/>
    <w:rsid w:val="00D7487A"/>
    <w:rsid w:val="00D74969"/>
    <w:rsid w:val="00D74E66"/>
    <w:rsid w:val="00D7501C"/>
    <w:rsid w:val="00D75357"/>
    <w:rsid w:val="00D7598C"/>
    <w:rsid w:val="00D76EB6"/>
    <w:rsid w:val="00D775C8"/>
    <w:rsid w:val="00D77C98"/>
    <w:rsid w:val="00D800BD"/>
    <w:rsid w:val="00D802E0"/>
    <w:rsid w:val="00D8236C"/>
    <w:rsid w:val="00D82D39"/>
    <w:rsid w:val="00D841A8"/>
    <w:rsid w:val="00D85063"/>
    <w:rsid w:val="00D86A86"/>
    <w:rsid w:val="00D87F02"/>
    <w:rsid w:val="00D87FFB"/>
    <w:rsid w:val="00D90155"/>
    <w:rsid w:val="00D9022A"/>
    <w:rsid w:val="00D92118"/>
    <w:rsid w:val="00D9242F"/>
    <w:rsid w:val="00D92690"/>
    <w:rsid w:val="00D92F9E"/>
    <w:rsid w:val="00D93549"/>
    <w:rsid w:val="00D947C5"/>
    <w:rsid w:val="00D949F8"/>
    <w:rsid w:val="00D97B0A"/>
    <w:rsid w:val="00DA085A"/>
    <w:rsid w:val="00DA18DE"/>
    <w:rsid w:val="00DA2ADF"/>
    <w:rsid w:val="00DA40BE"/>
    <w:rsid w:val="00DA42FC"/>
    <w:rsid w:val="00DA4AF2"/>
    <w:rsid w:val="00DA4E43"/>
    <w:rsid w:val="00DA51F3"/>
    <w:rsid w:val="00DA6153"/>
    <w:rsid w:val="00DA64E5"/>
    <w:rsid w:val="00DA67AB"/>
    <w:rsid w:val="00DA67F2"/>
    <w:rsid w:val="00DB046C"/>
    <w:rsid w:val="00DB0B74"/>
    <w:rsid w:val="00DB121E"/>
    <w:rsid w:val="00DB15E1"/>
    <w:rsid w:val="00DB2D40"/>
    <w:rsid w:val="00DB35B6"/>
    <w:rsid w:val="00DB3B1B"/>
    <w:rsid w:val="00DB4806"/>
    <w:rsid w:val="00DB4AFD"/>
    <w:rsid w:val="00DB594D"/>
    <w:rsid w:val="00DB6241"/>
    <w:rsid w:val="00DB77EC"/>
    <w:rsid w:val="00DB7A64"/>
    <w:rsid w:val="00DB7DEE"/>
    <w:rsid w:val="00DC03C7"/>
    <w:rsid w:val="00DC2B98"/>
    <w:rsid w:val="00DC2CBE"/>
    <w:rsid w:val="00DC4687"/>
    <w:rsid w:val="00DC5440"/>
    <w:rsid w:val="00DC6350"/>
    <w:rsid w:val="00DC681F"/>
    <w:rsid w:val="00DC6A8E"/>
    <w:rsid w:val="00DC6DC3"/>
    <w:rsid w:val="00DC71B7"/>
    <w:rsid w:val="00DC71D8"/>
    <w:rsid w:val="00DC7D16"/>
    <w:rsid w:val="00DC7FEC"/>
    <w:rsid w:val="00DD0D0A"/>
    <w:rsid w:val="00DD320A"/>
    <w:rsid w:val="00DD3853"/>
    <w:rsid w:val="00DD40C0"/>
    <w:rsid w:val="00DD4F54"/>
    <w:rsid w:val="00DD59E8"/>
    <w:rsid w:val="00DD61C8"/>
    <w:rsid w:val="00DD71AF"/>
    <w:rsid w:val="00DD7414"/>
    <w:rsid w:val="00DD7C35"/>
    <w:rsid w:val="00DE0116"/>
    <w:rsid w:val="00DE05DA"/>
    <w:rsid w:val="00DE10D0"/>
    <w:rsid w:val="00DE1DA6"/>
    <w:rsid w:val="00DE2160"/>
    <w:rsid w:val="00DE2BC3"/>
    <w:rsid w:val="00DE2ED2"/>
    <w:rsid w:val="00DE303C"/>
    <w:rsid w:val="00DE4C9F"/>
    <w:rsid w:val="00DE6C8D"/>
    <w:rsid w:val="00DE7A0D"/>
    <w:rsid w:val="00DF362E"/>
    <w:rsid w:val="00DF3B92"/>
    <w:rsid w:val="00DF3E2C"/>
    <w:rsid w:val="00DF486B"/>
    <w:rsid w:val="00DF4A64"/>
    <w:rsid w:val="00DF4AF6"/>
    <w:rsid w:val="00DF4E8D"/>
    <w:rsid w:val="00DF5097"/>
    <w:rsid w:val="00DF6380"/>
    <w:rsid w:val="00DF76A1"/>
    <w:rsid w:val="00DF79A9"/>
    <w:rsid w:val="00E00411"/>
    <w:rsid w:val="00E00A60"/>
    <w:rsid w:val="00E00D3F"/>
    <w:rsid w:val="00E0172B"/>
    <w:rsid w:val="00E026BB"/>
    <w:rsid w:val="00E02F45"/>
    <w:rsid w:val="00E034EE"/>
    <w:rsid w:val="00E04886"/>
    <w:rsid w:val="00E057AE"/>
    <w:rsid w:val="00E059E0"/>
    <w:rsid w:val="00E05A93"/>
    <w:rsid w:val="00E05FD5"/>
    <w:rsid w:val="00E0747E"/>
    <w:rsid w:val="00E101D2"/>
    <w:rsid w:val="00E1084F"/>
    <w:rsid w:val="00E1119D"/>
    <w:rsid w:val="00E1162A"/>
    <w:rsid w:val="00E11E55"/>
    <w:rsid w:val="00E12035"/>
    <w:rsid w:val="00E1244A"/>
    <w:rsid w:val="00E12650"/>
    <w:rsid w:val="00E12689"/>
    <w:rsid w:val="00E142D4"/>
    <w:rsid w:val="00E14823"/>
    <w:rsid w:val="00E1589F"/>
    <w:rsid w:val="00E15C58"/>
    <w:rsid w:val="00E168E0"/>
    <w:rsid w:val="00E16A0C"/>
    <w:rsid w:val="00E16B49"/>
    <w:rsid w:val="00E16B77"/>
    <w:rsid w:val="00E20DD3"/>
    <w:rsid w:val="00E20F3F"/>
    <w:rsid w:val="00E210EB"/>
    <w:rsid w:val="00E21DA4"/>
    <w:rsid w:val="00E22557"/>
    <w:rsid w:val="00E22CF9"/>
    <w:rsid w:val="00E22D67"/>
    <w:rsid w:val="00E244D1"/>
    <w:rsid w:val="00E248D6"/>
    <w:rsid w:val="00E252D3"/>
    <w:rsid w:val="00E25F45"/>
    <w:rsid w:val="00E2674F"/>
    <w:rsid w:val="00E26D68"/>
    <w:rsid w:val="00E3136E"/>
    <w:rsid w:val="00E31A75"/>
    <w:rsid w:val="00E3226D"/>
    <w:rsid w:val="00E34DF9"/>
    <w:rsid w:val="00E353A6"/>
    <w:rsid w:val="00E35A56"/>
    <w:rsid w:val="00E368C6"/>
    <w:rsid w:val="00E4025E"/>
    <w:rsid w:val="00E41B86"/>
    <w:rsid w:val="00E42FB0"/>
    <w:rsid w:val="00E44B58"/>
    <w:rsid w:val="00E45341"/>
    <w:rsid w:val="00E45948"/>
    <w:rsid w:val="00E45ED7"/>
    <w:rsid w:val="00E463BF"/>
    <w:rsid w:val="00E46582"/>
    <w:rsid w:val="00E470DD"/>
    <w:rsid w:val="00E47116"/>
    <w:rsid w:val="00E4779B"/>
    <w:rsid w:val="00E47B9E"/>
    <w:rsid w:val="00E5184F"/>
    <w:rsid w:val="00E51B37"/>
    <w:rsid w:val="00E5265F"/>
    <w:rsid w:val="00E538D0"/>
    <w:rsid w:val="00E54934"/>
    <w:rsid w:val="00E54B24"/>
    <w:rsid w:val="00E554D3"/>
    <w:rsid w:val="00E55DB6"/>
    <w:rsid w:val="00E602E9"/>
    <w:rsid w:val="00E61907"/>
    <w:rsid w:val="00E61E97"/>
    <w:rsid w:val="00E628D0"/>
    <w:rsid w:val="00E6641B"/>
    <w:rsid w:val="00E66A95"/>
    <w:rsid w:val="00E7003C"/>
    <w:rsid w:val="00E71841"/>
    <w:rsid w:val="00E71CCE"/>
    <w:rsid w:val="00E71D81"/>
    <w:rsid w:val="00E72143"/>
    <w:rsid w:val="00E726F6"/>
    <w:rsid w:val="00E729D8"/>
    <w:rsid w:val="00E736DD"/>
    <w:rsid w:val="00E74927"/>
    <w:rsid w:val="00E74A1C"/>
    <w:rsid w:val="00E752D0"/>
    <w:rsid w:val="00E75348"/>
    <w:rsid w:val="00E77691"/>
    <w:rsid w:val="00E776BD"/>
    <w:rsid w:val="00E80847"/>
    <w:rsid w:val="00E81162"/>
    <w:rsid w:val="00E818EA"/>
    <w:rsid w:val="00E81C80"/>
    <w:rsid w:val="00E84675"/>
    <w:rsid w:val="00E85D9D"/>
    <w:rsid w:val="00E860DB"/>
    <w:rsid w:val="00E86F5A"/>
    <w:rsid w:val="00E8793B"/>
    <w:rsid w:val="00E87A65"/>
    <w:rsid w:val="00E922E3"/>
    <w:rsid w:val="00E93110"/>
    <w:rsid w:val="00E93530"/>
    <w:rsid w:val="00E93DD8"/>
    <w:rsid w:val="00E94D37"/>
    <w:rsid w:val="00E95E5B"/>
    <w:rsid w:val="00E95F3D"/>
    <w:rsid w:val="00E9606B"/>
    <w:rsid w:val="00E96842"/>
    <w:rsid w:val="00E97471"/>
    <w:rsid w:val="00E976EA"/>
    <w:rsid w:val="00E97891"/>
    <w:rsid w:val="00EA0123"/>
    <w:rsid w:val="00EA0446"/>
    <w:rsid w:val="00EA30F2"/>
    <w:rsid w:val="00EA37D6"/>
    <w:rsid w:val="00EA392D"/>
    <w:rsid w:val="00EA39B2"/>
    <w:rsid w:val="00EA39C9"/>
    <w:rsid w:val="00EA5F0D"/>
    <w:rsid w:val="00EA721F"/>
    <w:rsid w:val="00EB0DD1"/>
    <w:rsid w:val="00EB1568"/>
    <w:rsid w:val="00EB1C8B"/>
    <w:rsid w:val="00EB291D"/>
    <w:rsid w:val="00EB31A8"/>
    <w:rsid w:val="00EB4FB7"/>
    <w:rsid w:val="00EB5502"/>
    <w:rsid w:val="00EB5846"/>
    <w:rsid w:val="00EB6046"/>
    <w:rsid w:val="00EB60EF"/>
    <w:rsid w:val="00EB6306"/>
    <w:rsid w:val="00EB676F"/>
    <w:rsid w:val="00EB67A0"/>
    <w:rsid w:val="00EB7497"/>
    <w:rsid w:val="00EB7961"/>
    <w:rsid w:val="00EC06C3"/>
    <w:rsid w:val="00EC0C62"/>
    <w:rsid w:val="00EC1180"/>
    <w:rsid w:val="00EC1515"/>
    <w:rsid w:val="00EC1B3F"/>
    <w:rsid w:val="00EC1EBF"/>
    <w:rsid w:val="00EC286A"/>
    <w:rsid w:val="00EC2892"/>
    <w:rsid w:val="00EC3F80"/>
    <w:rsid w:val="00EC4924"/>
    <w:rsid w:val="00EC498E"/>
    <w:rsid w:val="00EC54DB"/>
    <w:rsid w:val="00EC6AA6"/>
    <w:rsid w:val="00EC71C2"/>
    <w:rsid w:val="00EC7604"/>
    <w:rsid w:val="00EC7DE5"/>
    <w:rsid w:val="00ED010D"/>
    <w:rsid w:val="00ED018B"/>
    <w:rsid w:val="00ED0746"/>
    <w:rsid w:val="00ED1453"/>
    <w:rsid w:val="00ED1803"/>
    <w:rsid w:val="00ED25AB"/>
    <w:rsid w:val="00ED2BC4"/>
    <w:rsid w:val="00ED3558"/>
    <w:rsid w:val="00ED39F9"/>
    <w:rsid w:val="00ED440B"/>
    <w:rsid w:val="00ED4E80"/>
    <w:rsid w:val="00ED66AD"/>
    <w:rsid w:val="00ED6856"/>
    <w:rsid w:val="00ED6BB9"/>
    <w:rsid w:val="00ED71DA"/>
    <w:rsid w:val="00ED7FEC"/>
    <w:rsid w:val="00EE0CF0"/>
    <w:rsid w:val="00EE12D1"/>
    <w:rsid w:val="00EE1C85"/>
    <w:rsid w:val="00EE20DE"/>
    <w:rsid w:val="00EE2C9C"/>
    <w:rsid w:val="00EE4F04"/>
    <w:rsid w:val="00EE593E"/>
    <w:rsid w:val="00EE5C60"/>
    <w:rsid w:val="00EE7B89"/>
    <w:rsid w:val="00EF1AC7"/>
    <w:rsid w:val="00EF1D23"/>
    <w:rsid w:val="00EF1D61"/>
    <w:rsid w:val="00EF20D5"/>
    <w:rsid w:val="00EF2C11"/>
    <w:rsid w:val="00EF3B77"/>
    <w:rsid w:val="00EF3F61"/>
    <w:rsid w:val="00EF41E0"/>
    <w:rsid w:val="00EF4DEF"/>
    <w:rsid w:val="00EF5043"/>
    <w:rsid w:val="00F003FC"/>
    <w:rsid w:val="00F0099A"/>
    <w:rsid w:val="00F01308"/>
    <w:rsid w:val="00F01A76"/>
    <w:rsid w:val="00F02F1E"/>
    <w:rsid w:val="00F03283"/>
    <w:rsid w:val="00F03F82"/>
    <w:rsid w:val="00F04B49"/>
    <w:rsid w:val="00F04C1C"/>
    <w:rsid w:val="00F05AEC"/>
    <w:rsid w:val="00F0636A"/>
    <w:rsid w:val="00F06711"/>
    <w:rsid w:val="00F06CB3"/>
    <w:rsid w:val="00F075FF"/>
    <w:rsid w:val="00F07FF3"/>
    <w:rsid w:val="00F10886"/>
    <w:rsid w:val="00F10D81"/>
    <w:rsid w:val="00F120A6"/>
    <w:rsid w:val="00F12667"/>
    <w:rsid w:val="00F12E22"/>
    <w:rsid w:val="00F13C0F"/>
    <w:rsid w:val="00F140B9"/>
    <w:rsid w:val="00F175A6"/>
    <w:rsid w:val="00F1760C"/>
    <w:rsid w:val="00F21437"/>
    <w:rsid w:val="00F229AB"/>
    <w:rsid w:val="00F22AE9"/>
    <w:rsid w:val="00F2417E"/>
    <w:rsid w:val="00F24B91"/>
    <w:rsid w:val="00F24E0D"/>
    <w:rsid w:val="00F24E1D"/>
    <w:rsid w:val="00F26128"/>
    <w:rsid w:val="00F2637F"/>
    <w:rsid w:val="00F26981"/>
    <w:rsid w:val="00F27409"/>
    <w:rsid w:val="00F27762"/>
    <w:rsid w:val="00F306D0"/>
    <w:rsid w:val="00F313F4"/>
    <w:rsid w:val="00F3173A"/>
    <w:rsid w:val="00F31D5A"/>
    <w:rsid w:val="00F334D1"/>
    <w:rsid w:val="00F341FA"/>
    <w:rsid w:val="00F34516"/>
    <w:rsid w:val="00F35102"/>
    <w:rsid w:val="00F357E9"/>
    <w:rsid w:val="00F36450"/>
    <w:rsid w:val="00F368C2"/>
    <w:rsid w:val="00F369A7"/>
    <w:rsid w:val="00F37AAF"/>
    <w:rsid w:val="00F404A3"/>
    <w:rsid w:val="00F411D5"/>
    <w:rsid w:val="00F42544"/>
    <w:rsid w:val="00F42A0A"/>
    <w:rsid w:val="00F435AF"/>
    <w:rsid w:val="00F443C7"/>
    <w:rsid w:val="00F44C7A"/>
    <w:rsid w:val="00F466BB"/>
    <w:rsid w:val="00F47673"/>
    <w:rsid w:val="00F477AF"/>
    <w:rsid w:val="00F47CCA"/>
    <w:rsid w:val="00F50E14"/>
    <w:rsid w:val="00F50F37"/>
    <w:rsid w:val="00F510CB"/>
    <w:rsid w:val="00F51501"/>
    <w:rsid w:val="00F519D7"/>
    <w:rsid w:val="00F51C48"/>
    <w:rsid w:val="00F51CDB"/>
    <w:rsid w:val="00F52577"/>
    <w:rsid w:val="00F5329C"/>
    <w:rsid w:val="00F547B3"/>
    <w:rsid w:val="00F54955"/>
    <w:rsid w:val="00F5571F"/>
    <w:rsid w:val="00F55B80"/>
    <w:rsid w:val="00F5654C"/>
    <w:rsid w:val="00F57046"/>
    <w:rsid w:val="00F579FB"/>
    <w:rsid w:val="00F60AAA"/>
    <w:rsid w:val="00F60BF7"/>
    <w:rsid w:val="00F60E64"/>
    <w:rsid w:val="00F6138E"/>
    <w:rsid w:val="00F623C7"/>
    <w:rsid w:val="00F62B62"/>
    <w:rsid w:val="00F631A7"/>
    <w:rsid w:val="00F634E8"/>
    <w:rsid w:val="00F63BB1"/>
    <w:rsid w:val="00F641AA"/>
    <w:rsid w:val="00F651BF"/>
    <w:rsid w:val="00F65881"/>
    <w:rsid w:val="00F658FD"/>
    <w:rsid w:val="00F65A47"/>
    <w:rsid w:val="00F660BD"/>
    <w:rsid w:val="00F665AC"/>
    <w:rsid w:val="00F701E4"/>
    <w:rsid w:val="00F70602"/>
    <w:rsid w:val="00F721E9"/>
    <w:rsid w:val="00F72BE1"/>
    <w:rsid w:val="00F73AD0"/>
    <w:rsid w:val="00F769E9"/>
    <w:rsid w:val="00F76EE5"/>
    <w:rsid w:val="00F77074"/>
    <w:rsid w:val="00F800DD"/>
    <w:rsid w:val="00F80B3D"/>
    <w:rsid w:val="00F80C32"/>
    <w:rsid w:val="00F8323B"/>
    <w:rsid w:val="00F8349B"/>
    <w:rsid w:val="00F83DE5"/>
    <w:rsid w:val="00F85B75"/>
    <w:rsid w:val="00F8601D"/>
    <w:rsid w:val="00F878C3"/>
    <w:rsid w:val="00F907C4"/>
    <w:rsid w:val="00F92CAA"/>
    <w:rsid w:val="00F92F5F"/>
    <w:rsid w:val="00F940BF"/>
    <w:rsid w:val="00F940C7"/>
    <w:rsid w:val="00F94BC7"/>
    <w:rsid w:val="00F94F1A"/>
    <w:rsid w:val="00F95601"/>
    <w:rsid w:val="00F964FD"/>
    <w:rsid w:val="00F9684B"/>
    <w:rsid w:val="00F96B93"/>
    <w:rsid w:val="00F96C02"/>
    <w:rsid w:val="00F96F57"/>
    <w:rsid w:val="00F97775"/>
    <w:rsid w:val="00FA0001"/>
    <w:rsid w:val="00FA06B8"/>
    <w:rsid w:val="00FA0F6A"/>
    <w:rsid w:val="00FA1D8E"/>
    <w:rsid w:val="00FA1DD7"/>
    <w:rsid w:val="00FA2DDF"/>
    <w:rsid w:val="00FA3F28"/>
    <w:rsid w:val="00FA40FE"/>
    <w:rsid w:val="00FA4903"/>
    <w:rsid w:val="00FA5953"/>
    <w:rsid w:val="00FA6BD4"/>
    <w:rsid w:val="00FA7174"/>
    <w:rsid w:val="00FA747B"/>
    <w:rsid w:val="00FA7492"/>
    <w:rsid w:val="00FA74B3"/>
    <w:rsid w:val="00FB0546"/>
    <w:rsid w:val="00FB0AED"/>
    <w:rsid w:val="00FB0C35"/>
    <w:rsid w:val="00FB0EFA"/>
    <w:rsid w:val="00FB14E8"/>
    <w:rsid w:val="00FB179A"/>
    <w:rsid w:val="00FB2347"/>
    <w:rsid w:val="00FB24B4"/>
    <w:rsid w:val="00FB34EE"/>
    <w:rsid w:val="00FB3A08"/>
    <w:rsid w:val="00FB3A85"/>
    <w:rsid w:val="00FB4816"/>
    <w:rsid w:val="00FB4D42"/>
    <w:rsid w:val="00FB509C"/>
    <w:rsid w:val="00FB5F59"/>
    <w:rsid w:val="00FB617F"/>
    <w:rsid w:val="00FB69EB"/>
    <w:rsid w:val="00FB716B"/>
    <w:rsid w:val="00FB7253"/>
    <w:rsid w:val="00FB7EFD"/>
    <w:rsid w:val="00FC017C"/>
    <w:rsid w:val="00FC0CE7"/>
    <w:rsid w:val="00FC2EE5"/>
    <w:rsid w:val="00FC3B7B"/>
    <w:rsid w:val="00FC4C6D"/>
    <w:rsid w:val="00FC4F0A"/>
    <w:rsid w:val="00FC50AF"/>
    <w:rsid w:val="00FC6177"/>
    <w:rsid w:val="00FC775D"/>
    <w:rsid w:val="00FC797B"/>
    <w:rsid w:val="00FC7A78"/>
    <w:rsid w:val="00FC7EAF"/>
    <w:rsid w:val="00FD016A"/>
    <w:rsid w:val="00FD02C1"/>
    <w:rsid w:val="00FD1F3D"/>
    <w:rsid w:val="00FD2984"/>
    <w:rsid w:val="00FD4241"/>
    <w:rsid w:val="00FD5005"/>
    <w:rsid w:val="00FD68FB"/>
    <w:rsid w:val="00FD7794"/>
    <w:rsid w:val="00FE40C8"/>
    <w:rsid w:val="00FE46C7"/>
    <w:rsid w:val="00FE508A"/>
    <w:rsid w:val="00FE56CD"/>
    <w:rsid w:val="00FE5BD7"/>
    <w:rsid w:val="00FE66A2"/>
    <w:rsid w:val="00FE71C7"/>
    <w:rsid w:val="00FE7702"/>
    <w:rsid w:val="00FF0DF5"/>
    <w:rsid w:val="00FF1B2F"/>
    <w:rsid w:val="00FF1CC8"/>
    <w:rsid w:val="00FF1DC9"/>
    <w:rsid w:val="00FF2803"/>
    <w:rsid w:val="00FF3655"/>
    <w:rsid w:val="00FF3CC3"/>
    <w:rsid w:val="00FF48D0"/>
    <w:rsid w:val="00FF4923"/>
    <w:rsid w:val="00FF4F50"/>
    <w:rsid w:val="00FF536C"/>
    <w:rsid w:val="00FF5AE2"/>
    <w:rsid w:val="00FF615B"/>
    <w:rsid w:val="00FF6C1F"/>
    <w:rsid w:val="00FF727E"/>
    <w:rsid w:val="00FF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AD431"/>
  <w15:docId w15:val="{DDF7E84E-EE1F-48F3-BF83-96D70D1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DD"/>
    <w:pPr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2252"/>
    <w:p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52252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252252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252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252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252252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252252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2252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252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52252"/>
  </w:style>
  <w:style w:type="paragraph" w:styleId="Header">
    <w:name w:val="header"/>
    <w:basedOn w:val="Normal"/>
    <w:qFormat/>
    <w:rsid w:val="00252252"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252252"/>
    <w:pPr>
      <w:keepLines/>
      <w:spacing w:after="60" w:line="240" w:lineRule="auto"/>
      <w:ind w:left="567" w:hanging="567"/>
    </w:pPr>
    <w:rPr>
      <w:sz w:val="16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B77C14"/>
    <w:rPr>
      <w:vertAlign w:val="superscript"/>
      <w:lang w:val="en-GB"/>
    </w:rPr>
  </w:style>
  <w:style w:type="character" w:styleId="Hyperlink">
    <w:name w:val="Hyperlink"/>
    <w:uiPriority w:val="99"/>
    <w:rsid w:val="00CB7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86BFA"/>
    <w:rPr>
      <w:rFonts w:eastAsia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842D7"/>
    <w:rPr>
      <w:rFonts w:eastAsia="Times New Roman"/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252252"/>
    <w:pPr>
      <w:ind w:left="7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A24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466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41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12D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D13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2D13"/>
    <w:rPr>
      <w:rFonts w:eastAsia="Times New Roman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014B3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B4816"/>
    <w:rPr>
      <w:b/>
      <w:bCs/>
    </w:rPr>
  </w:style>
  <w:style w:type="character" w:styleId="Emphasis">
    <w:name w:val="Emphasis"/>
    <w:basedOn w:val="DefaultParagraphFont"/>
    <w:uiPriority w:val="20"/>
    <w:qFormat/>
    <w:rsid w:val="00241D73"/>
    <w:rPr>
      <w:i/>
      <w:iCs/>
    </w:rPr>
  </w:style>
  <w:style w:type="paragraph" w:styleId="NormalWeb">
    <w:name w:val="Normal (Web)"/>
    <w:basedOn w:val="Normal"/>
    <w:uiPriority w:val="99"/>
    <w:unhideWhenUsed/>
    <w:rsid w:val="0009130D"/>
    <w:rPr>
      <w:sz w:val="24"/>
      <w:szCs w:val="24"/>
    </w:rPr>
  </w:style>
  <w:style w:type="character" w:customStyle="1" w:styleId="highlight">
    <w:name w:val="highlight"/>
    <w:basedOn w:val="DefaultParagraphFont"/>
    <w:rsid w:val="002F49A4"/>
  </w:style>
  <w:style w:type="paragraph" w:styleId="TOCHeading">
    <w:name w:val="TOC Heading"/>
    <w:basedOn w:val="Heading1"/>
    <w:next w:val="Normal"/>
    <w:uiPriority w:val="39"/>
    <w:unhideWhenUsed/>
    <w:qFormat/>
    <w:rsid w:val="008F70C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F70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0C1"/>
    <w:pPr>
      <w:spacing w:after="100"/>
      <w:ind w:left="220"/>
    </w:p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6470A9"/>
    <w:rPr>
      <w:rFonts w:eastAsia="Times New Roman"/>
      <w:sz w:val="16"/>
      <w:szCs w:val="22"/>
      <w:lang w:val="en-US" w:eastAsia="en-US"/>
    </w:rPr>
  </w:style>
  <w:style w:type="paragraph" w:customStyle="1" w:styleId="story-lead">
    <w:name w:val="story-lead"/>
    <w:basedOn w:val="Normal"/>
    <w:rsid w:val="00847C38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styleId="Revision">
    <w:name w:val="Revision"/>
    <w:hidden/>
    <w:uiPriority w:val="99"/>
    <w:semiHidden/>
    <w:rsid w:val="008160AC"/>
    <w:rPr>
      <w:rFonts w:eastAsia="Times New Roman"/>
      <w:sz w:val="22"/>
      <w:szCs w:val="22"/>
      <w:lang w:val="en-US" w:eastAsia="en-US"/>
    </w:rPr>
  </w:style>
  <w:style w:type="paragraph" w:customStyle="1" w:styleId="component-root-0-2-61">
    <w:name w:val="component-root-0-2-61"/>
    <w:basedOn w:val="Normal"/>
    <w:rsid w:val="00C56E72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xxp1">
    <w:name w:val="xxp1"/>
    <w:basedOn w:val="Normal"/>
    <w:rsid w:val="00B52083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xxp2">
    <w:name w:val="xxp2"/>
    <w:basedOn w:val="Normal"/>
    <w:rsid w:val="00B52083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gmail-msolistparagraph">
    <w:name w:val="gmail-msolistparagraph"/>
    <w:basedOn w:val="Normal"/>
    <w:rsid w:val="0039264C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val="fr-BE" w:eastAsia="fr-BE"/>
    </w:rPr>
  </w:style>
  <w:style w:type="character" w:customStyle="1" w:styleId="gmail-msofootnotereference">
    <w:name w:val="gmail-msofootnotereference"/>
    <w:basedOn w:val="DefaultParagraphFont"/>
    <w:rsid w:val="0039264C"/>
  </w:style>
  <w:style w:type="character" w:customStyle="1" w:styleId="gmail-msocommentreference">
    <w:name w:val="gmail-msocommentreference"/>
    <w:basedOn w:val="DefaultParagraphFont"/>
    <w:rsid w:val="003926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5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1D8E"/>
    <w:pPr>
      <w:spacing w:line="240" w:lineRule="auto"/>
      <w:jc w:val="left"/>
    </w:pPr>
    <w:rPr>
      <w:rFonts w:ascii="Calibri" w:eastAsiaTheme="minorHAnsi" w:hAnsi="Calibri" w:cstheme="minorBidi"/>
      <w:szCs w:val="21"/>
      <w:lang w:val="fr-B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1D8E"/>
    <w:rPr>
      <w:rFonts w:ascii="Calibri" w:eastAsiaTheme="minorHAnsi" w:hAnsi="Calibri" w:cstheme="minorBidi"/>
      <w:sz w:val="22"/>
      <w:szCs w:val="21"/>
      <w:lang w:val="fr-BE" w:eastAsia="en-US"/>
    </w:rPr>
  </w:style>
  <w:style w:type="paragraph" w:customStyle="1" w:styleId="bodytext1">
    <w:name w:val="bodytext1"/>
    <w:basedOn w:val="Normal"/>
    <w:rsid w:val="00A912BE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elementor-icon-list-item">
    <w:name w:val="elementor-icon-list-item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elementor-icon-list-text">
    <w:name w:val="elementor-icon-list-text"/>
    <w:basedOn w:val="DefaultParagraphFont"/>
    <w:rsid w:val="001B2FA6"/>
  </w:style>
  <w:style w:type="paragraph" w:customStyle="1" w:styleId="elementor-repeater-item-1c9b169">
    <w:name w:val="elementor-repeater-item-1c9b169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elementor-repeater-item-51655b4">
    <w:name w:val="elementor-repeater-item-51655b4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elementor-repeater-item-4c4f57b">
    <w:name w:val="elementor-repeater-item-4c4f57b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674B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32022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34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615E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5ED4"/>
    <w:rPr>
      <w:rFonts w:eastAsia="Times New Roman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615ED4"/>
    <w:rPr>
      <w:vertAlign w:val="superscript"/>
    </w:rPr>
  </w:style>
  <w:style w:type="paragraph" w:styleId="NoSpacing">
    <w:name w:val="No Spacing"/>
    <w:uiPriority w:val="1"/>
    <w:qFormat/>
    <w:rsid w:val="00EE20DE"/>
    <w:pPr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4955"/>
    <w:rPr>
      <w:color w:val="605E5C"/>
      <w:shd w:val="clear" w:color="auto" w:fill="E1DFDD"/>
    </w:rPr>
  </w:style>
  <w:style w:type="paragraph" w:customStyle="1" w:styleId="NormalHanging12a">
    <w:name w:val="NormalHanging12a"/>
    <w:basedOn w:val="Normal"/>
    <w:link w:val="NormalHanging12aChar"/>
    <w:rsid w:val="00E463BF"/>
    <w:pPr>
      <w:widowControl w:val="0"/>
      <w:spacing w:after="240" w:line="240" w:lineRule="auto"/>
      <w:ind w:left="567" w:hanging="567"/>
      <w:jc w:val="left"/>
    </w:pPr>
    <w:rPr>
      <w:sz w:val="24"/>
      <w:szCs w:val="20"/>
      <w:lang w:val="en-GB" w:eastAsia="en-GB"/>
    </w:rPr>
  </w:style>
  <w:style w:type="character" w:customStyle="1" w:styleId="NormalHanging12aChar">
    <w:name w:val="NormalHanging12a Char"/>
    <w:basedOn w:val="DefaultParagraphFont"/>
    <w:link w:val="NormalHanging12a"/>
    <w:locked/>
    <w:rsid w:val="00E463BF"/>
    <w:rPr>
      <w:rFonts w:eastAsia="Times New Roman"/>
      <w:sz w:val="24"/>
    </w:rPr>
  </w:style>
  <w:style w:type="paragraph" w:customStyle="1" w:styleId="gt-block">
    <w:name w:val="gt-block"/>
    <w:basedOn w:val="Normal"/>
    <w:rsid w:val="00CE36FF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truncate">
    <w:name w:val="truncate"/>
    <w:basedOn w:val="DefaultParagraphFont"/>
    <w:rsid w:val="00823FBB"/>
  </w:style>
  <w:style w:type="paragraph" w:styleId="TOC3">
    <w:name w:val="toc 3"/>
    <w:basedOn w:val="Normal"/>
    <w:next w:val="Normal"/>
    <w:autoRedefine/>
    <w:uiPriority w:val="39"/>
    <w:unhideWhenUsed/>
    <w:rsid w:val="00DE10D0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32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19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17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443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15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62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821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04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48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975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40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22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7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22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863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7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26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6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14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586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232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98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07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70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1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306">
          <w:marLeft w:val="0"/>
          <w:marRight w:val="0"/>
          <w:marTop w:val="240"/>
          <w:marBottom w:val="240"/>
          <w:divBdr>
            <w:top w:val="single" w:sz="6" w:space="15" w:color="FFFFFF"/>
            <w:left w:val="single" w:sz="6" w:space="15" w:color="FFFFFF"/>
            <w:bottom w:val="single" w:sz="6" w:space="0" w:color="FFFFFF"/>
            <w:right w:val="single" w:sz="6" w:space="15" w:color="FFFFFF"/>
          </w:divBdr>
          <w:divsChild>
            <w:div w:id="642310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862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226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915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3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3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3910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82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0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08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8011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77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02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7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428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18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doceo/document/AFET-AM-770161_EN.pdf" TargetMode="External"/><Relationship Id="rId13" Type="http://schemas.openxmlformats.org/officeDocument/2006/relationships/hyperlink" Target="https://eukonvent.org/the-national-convention-on-the-european-union-nceu-condemns-the-intimidation-and-deportation-of-14-foreign-citizens-from-serbia/" TargetMode="External"/><Relationship Id="rId18" Type="http://schemas.openxmlformats.org/officeDocument/2006/relationships/hyperlink" Target="https://www.eesc.europa.eu/en/our-work/opinions-information-reports/opinions/labour-rights-journalists-and-media-professionals-safeguard-independence-and-truthful-information" TargetMode="External"/><Relationship Id="rId3" Type="http://schemas.openxmlformats.org/officeDocument/2006/relationships/hyperlink" Target="https://cefta.int/wp-content/uploads/2024/10/Common-Regional-Market-Action-Plan-2025-2028.pdf" TargetMode="External"/><Relationship Id="rId7" Type="http://schemas.openxmlformats.org/officeDocument/2006/relationships/hyperlink" Target="https://www.eesc.europa.eu/en/our-work/opinions-information-reports/opinions/new-growth-plan-and-reform-and-growth-facility-western-balkans" TargetMode="External"/><Relationship Id="rId12" Type="http://schemas.openxmlformats.org/officeDocument/2006/relationships/hyperlink" Target="https://www.eesc.europa.eu/en/news-media/presentations/statement-serbia" TargetMode="External"/><Relationship Id="rId17" Type="http://schemas.openxmlformats.org/officeDocument/2006/relationships/hyperlink" Target="https://informer.rs/hronika/vesti/999015/obijanje-stanova-rumuni-beograd-protest" TargetMode="External"/><Relationship Id="rId2" Type="http://schemas.openxmlformats.org/officeDocument/2006/relationships/hyperlink" Target="https://enlargement.ec.europa.eu/news/commission-presents-new-growth-plan-western-balkans-including-eu6-billion-grants-and-loans-2023-11-08_en?utm_source=chatgpt.com" TargetMode="External"/><Relationship Id="rId16" Type="http://schemas.openxmlformats.org/officeDocument/2006/relationships/hyperlink" Target="https://www.amnesty.org/en/documents/eur70/8813/2024/en/" TargetMode="External"/><Relationship Id="rId20" Type="http://schemas.openxmlformats.org/officeDocument/2006/relationships/hyperlink" Target="https://www.eesc.europa.eu/en/our-work/opinions-information-reports/opinions/key-components-sustainable-quality-work-during-and-after-recovery" TargetMode="External"/><Relationship Id="rId1" Type="http://schemas.openxmlformats.org/officeDocument/2006/relationships/hyperlink" Target="https://www.eesc.europa.eu/en/initiatives/enlargement-candidate-members-initiative?utm_source=chatgpt.com" TargetMode="External"/><Relationship Id="rId6" Type="http://schemas.openxmlformats.org/officeDocument/2006/relationships/hyperlink" Target="https://www.wb6cif.eu/?utm_source=chatgpt.com" TargetMode="External"/><Relationship Id="rId11" Type="http://schemas.openxmlformats.org/officeDocument/2006/relationships/hyperlink" Target="https://monitor.civicus.org/watchlist-march-2025/Serbia/" TargetMode="External"/><Relationship Id="rId5" Type="http://schemas.openxmlformats.org/officeDocument/2006/relationships/hyperlink" Target="https://www.rcc.int/campaigns/16/eu-wb-roaming-reductions" TargetMode="External"/><Relationship Id="rId15" Type="http://schemas.openxmlformats.org/officeDocument/2006/relationships/hyperlink" Target="https://commission.europa.eu/document/download/862952fa-6e79-44c4-b629-174a441e3d2e_en?filename=62_1_58091_coun_chap_serbia_sb.pdf" TargetMode="External"/><Relationship Id="rId10" Type="http://schemas.openxmlformats.org/officeDocument/2006/relationships/hyperlink" Target="https://www.eesc.europa.eu/en/news-media/news/serbia-right-peaceful-protest-must-be-respected-and-any-escalation-prevented" TargetMode="External"/><Relationship Id="rId19" Type="http://schemas.openxmlformats.org/officeDocument/2006/relationships/hyperlink" Target="https://statt.rs/wp-content/uploads/2024/02/Expo-Law-Belgrade-2027.pdf?utm_source=chatgpt.com" TargetMode="External"/><Relationship Id="rId4" Type="http://schemas.openxmlformats.org/officeDocument/2006/relationships/hyperlink" Target="https://www.berlinprocess.de/" TargetMode="External"/><Relationship Id="rId9" Type="http://schemas.openxmlformats.org/officeDocument/2006/relationships/hyperlink" Target="https://www.eesc.europa.eu/en/news-media/news/statement-right-peaceful-assembly-serbia" TargetMode="External"/><Relationship Id="rId14" Type="http://schemas.openxmlformats.org/officeDocument/2006/relationships/hyperlink" Target="https://www.amnesty.org/en/documents/eur70/8814/2024/en/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1BF90FDC-D352-4C33-96F9-BD61D863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Dujmovic Ana</dc:creator>
  <cp:keywords/>
  <dc:description/>
  <cp:lastModifiedBy>Dragana Radovanovic</cp:lastModifiedBy>
  <cp:revision>14</cp:revision>
  <cp:lastPrinted>2025-03-21T14:05:00Z</cp:lastPrinted>
  <dcterms:created xsi:type="dcterms:W3CDTF">2025-04-09T12:15:00Z</dcterms:created>
  <dcterms:modified xsi:type="dcterms:W3CDTF">2025-04-10T10:58:00Z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2023-11-03T17:42:30Z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6be663a8-7391-4568-aeef-c027b995915f</vt:lpwstr>
  </property>
  <property fmtid="{D5CDD505-2E9C-101B-9397-08002B2CF9AE}" pid="8" name="MSIP_Label_6bd9ddd1-4d20-43f6-abfa-fc3c07406f94_ContentBits">
    <vt:lpwstr>0</vt:lpwstr>
  </property>
</Properties>
</file>