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43B4E057"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8F1593">
        <w:rPr>
          <w:rFonts w:ascii="Times New Roman" w:hAnsi="Times New Roman" w:cs="Times New Roman"/>
          <w:b/>
          <w:bCs/>
        </w:rPr>
        <w:t xml:space="preserve"> 39</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75F02F9E"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6F6FCB" w:rsidRPr="006F6FCB">
        <w:rPr>
          <w:rFonts w:ascii="Times New Roman" w:hAnsi="Times New Roman" w:cs="Times New Roman"/>
        </w:rPr>
        <w:t xml:space="preserve">Junior Non-Key Expert (JNKE) for development and delivery of capacity-building training on Management of Direct Grant under IPA III and Simplified Cost Options (SCOs) in IPA III under Activity 3.3.1 </w:t>
      </w:r>
      <w:r w:rsidR="004B5FD7" w:rsidRPr="004B5FD7">
        <w:rPr>
          <w:rFonts w:ascii="Times New Roman" w:hAnsi="Times New Roman" w:cs="Times New Roman"/>
        </w:rPr>
        <w:t>under Activity 3.3.1</w:t>
      </w:r>
      <w:r w:rsidR="008A7D69" w:rsidRPr="008A7D69">
        <w:rPr>
          <w:rFonts w:ascii="Times New Roman" w:hAnsi="Times New Roman" w:cs="Times New Roman"/>
        </w:rPr>
        <w:t xml:space="preserve"> 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6586B009" w:rsidR="0078136A" w:rsidRPr="007453CD" w:rsidRDefault="00C24950" w:rsidP="005C6FFF">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6F6FCB">
        <w:rPr>
          <w:rFonts w:ascii="Times New Roman" w:hAnsi="Times New Roman" w:cs="Times New Roman"/>
          <w:b/>
          <w:bCs/>
        </w:rPr>
        <w:t>J</w:t>
      </w:r>
      <w:r w:rsidR="009E290A" w:rsidRPr="007453CD">
        <w:rPr>
          <w:rFonts w:ascii="Times New Roman" w:hAnsi="Times New Roman" w:cs="Times New Roman"/>
          <w:b/>
          <w:bCs/>
        </w:rPr>
        <w:t>NKE</w:t>
      </w:r>
      <w:r w:rsidR="007C127B" w:rsidRPr="007453CD">
        <w:rPr>
          <w:rFonts w:ascii="Times New Roman" w:hAnsi="Times New Roman" w:cs="Times New Roman"/>
        </w:rPr>
        <w:t xml:space="preserve"> expert engaged in </w:t>
      </w:r>
      <w:r w:rsidR="0078136A" w:rsidRPr="007453CD">
        <w:rPr>
          <w:rFonts w:ascii="Times New Roman" w:hAnsi="Times New Roman" w:cs="Times New Roman"/>
        </w:rPr>
        <w:t xml:space="preserve">the project Component </w:t>
      </w:r>
      <w:r w:rsidR="008A7D69">
        <w:rPr>
          <w:rFonts w:ascii="Times New Roman" w:hAnsi="Times New Roman" w:cs="Times New Roman"/>
        </w:rPr>
        <w:t>3</w:t>
      </w:r>
      <w:r w:rsidR="0078136A" w:rsidRPr="007453CD">
        <w:rPr>
          <w:rFonts w:ascii="Times New Roman" w:hAnsi="Times New Roman" w:cs="Times New Roman"/>
        </w:rPr>
        <w:t xml:space="preserve"> “</w:t>
      </w:r>
      <w:bookmarkStart w:id="0" w:name="_Hlk207185681"/>
      <w:r w:rsidR="008A7D69" w:rsidRPr="008A7D69">
        <w:rPr>
          <w:rFonts w:ascii="Times New Roman" w:hAnsi="Times New Roman" w:cs="Times New Roman"/>
          <w:i/>
          <w:iCs/>
        </w:rPr>
        <w:t>To ensure that Serbian institutions and other relevant actors in the field of employment are prepared to meet the requirements of cohesion policy and participate in the European Social Fund (ESF +)</w:t>
      </w:r>
      <w:bookmarkEnd w:id="0"/>
      <w:r w:rsidR="0078136A" w:rsidRPr="007453CD">
        <w:rPr>
          <w:rFonts w:ascii="Times New Roman" w:hAnsi="Times New Roman" w:cs="Times New Roman"/>
        </w:rPr>
        <w:t xml:space="preserve">” </w:t>
      </w:r>
      <w:r w:rsidR="00B8070C" w:rsidRPr="00B8070C">
        <w:rPr>
          <w:rFonts w:ascii="Times New Roman" w:hAnsi="Times New Roman" w:cs="Times New Roman"/>
        </w:rPr>
        <w:t xml:space="preserve">will enhance capacity of the </w:t>
      </w:r>
      <w:proofErr w:type="spellStart"/>
      <w:r w:rsidR="00B8070C" w:rsidRPr="00B8070C">
        <w:rPr>
          <w:rFonts w:ascii="Times New Roman" w:hAnsi="Times New Roman" w:cs="Times New Roman"/>
        </w:rPr>
        <w:t>MoLEVSA</w:t>
      </w:r>
      <w:proofErr w:type="spellEnd"/>
      <w:r w:rsidR="00B8070C" w:rsidRPr="00B8070C">
        <w:rPr>
          <w:rFonts w:ascii="Times New Roman" w:hAnsi="Times New Roman" w:cs="Times New Roman"/>
        </w:rPr>
        <w:t xml:space="preserve"> and NES </w:t>
      </w:r>
      <w:r w:rsidR="004B5FD7">
        <w:rPr>
          <w:rFonts w:ascii="Times New Roman" w:hAnsi="Times New Roman" w:cs="Times New Roman"/>
        </w:rPr>
        <w:t>for management within the IPA III</w:t>
      </w:r>
      <w:r w:rsidR="00E22548">
        <w:rPr>
          <w:rFonts w:ascii="Times New Roman" w:hAnsi="Times New Roman" w:cs="Times New Roman"/>
        </w:rPr>
        <w:t xml:space="preserve">. </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w:t>
      </w:r>
      <w:proofErr w:type="spellStart"/>
      <w:r w:rsidRPr="007453CD">
        <w:rPr>
          <w:rFonts w:ascii="Times New Roman" w:hAnsi="Times New Roman" w:cs="Times New Roman"/>
        </w:rPr>
        <w:t>MoLEVSA</w:t>
      </w:r>
      <w:proofErr w:type="spellEnd"/>
      <w:r w:rsidRPr="007453CD">
        <w:rPr>
          <w:rFonts w:ascii="Times New Roman" w:hAnsi="Times New Roman" w:cs="Times New Roman"/>
        </w:rPr>
        <w:t xml:space="preserve">,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To build capacities of the relevant actors in the field of employment (</w:t>
      </w:r>
      <w:proofErr w:type="spellStart"/>
      <w:r w:rsidRPr="007453CD">
        <w:rPr>
          <w:rFonts w:ascii="Times New Roman" w:hAnsi="Times New Roman" w:cs="Times New Roman"/>
        </w:rPr>
        <w:t>MoLEVSA</w:t>
      </w:r>
      <w:proofErr w:type="spellEnd"/>
      <w:r w:rsidRPr="007453CD">
        <w:rPr>
          <w:rFonts w:ascii="Times New Roman" w:hAnsi="Times New Roman" w:cs="Times New Roman"/>
        </w:rPr>
        <w:t xml:space="preserve">,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1" w:name="_Hlk53760291"/>
      <w:r w:rsidRPr="007453CD">
        <w:rPr>
          <w:rFonts w:ascii="Times New Roman" w:hAnsi="Times New Roman" w:cs="Times New Roman"/>
        </w:rPr>
        <w:t xml:space="preserve">Serbian institutions and other relevant actors </w:t>
      </w:r>
      <w:bookmarkEnd w:id="1"/>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58581F5C" w14:textId="0AB586C8" w:rsidR="00DF11D0" w:rsidRPr="007453CD" w:rsidRDefault="004B5FD7" w:rsidP="005A3B40">
      <w:pPr>
        <w:spacing w:after="0" w:line="240" w:lineRule="auto"/>
        <w:contextualSpacing/>
        <w:mirrorIndents/>
        <w:jc w:val="both"/>
        <w:rPr>
          <w:rFonts w:ascii="Times New Roman" w:hAnsi="Times New Roman" w:cs="Times New Roman"/>
          <w:b/>
          <w:bCs/>
        </w:rPr>
      </w:pPr>
      <w:r w:rsidRPr="004B5FD7">
        <w:rPr>
          <w:rFonts w:ascii="Times New Roman" w:hAnsi="Times New Roman" w:cs="Times New Roman"/>
        </w:rPr>
        <w:t>Within Component 3 – Preparation of Serbian institutions for the requirements of cohesion policy and participation in the ESF+, the project is implementing Activity 3.3.1: Increase knowledge of Beneficiary Institutions (BIs) on ESF+ including institutional mechanisms and management systems</w:t>
      </w:r>
      <w:r w:rsidR="005A3B40">
        <w:rPr>
          <w:rFonts w:ascii="Times New Roman" w:hAnsi="Times New Roman" w:cs="Times New Roman"/>
        </w:rPr>
        <w:t xml:space="preserve"> and will contribute to the output:</w:t>
      </w:r>
    </w:p>
    <w:p w14:paraId="1989F2E6" w14:textId="77777777" w:rsidR="008F1593" w:rsidRPr="0084252C" w:rsidRDefault="008F1593" w:rsidP="00013274">
      <w:pPr>
        <w:pStyle w:val="ListParagraph"/>
        <w:numPr>
          <w:ilvl w:val="0"/>
          <w:numId w:val="12"/>
        </w:numPr>
        <w:autoSpaceDE w:val="0"/>
        <w:autoSpaceDN w:val="0"/>
        <w:adjustRightInd w:val="0"/>
        <w:spacing w:after="0" w:line="240" w:lineRule="auto"/>
        <w:mirrorIndents/>
        <w:jc w:val="both"/>
        <w:rPr>
          <w:rFonts w:ascii="Times New Roman" w:hAnsi="Times New Roman" w:cs="Times New Roman"/>
          <w:b/>
          <w:bCs/>
        </w:rPr>
      </w:pPr>
      <w:r w:rsidRPr="0084252C">
        <w:rPr>
          <w:rFonts w:ascii="Times New Roman" w:hAnsi="Times New Roman" w:cs="Times New Roman"/>
          <w:b/>
          <w:bCs/>
        </w:rPr>
        <w:t xml:space="preserve">Output 3: </w:t>
      </w:r>
      <w:r w:rsidRPr="00646108">
        <w:rPr>
          <w:rFonts w:ascii="Times New Roman" w:hAnsi="Times New Roman" w:cs="Times New Roman"/>
        </w:rPr>
        <w:t>Serbian institutions and other relevant actors in the field of employment are prepared to meet the requirements of cohesion policy and participate in the European Social Fund (ESF +)</w:t>
      </w:r>
      <w:r w:rsidRPr="0084252C">
        <w:rPr>
          <w:rFonts w:ascii="Times New Roman" w:hAnsi="Times New Roman" w:cs="Times New Roman"/>
          <w:b/>
          <w:bCs/>
        </w:rPr>
        <w:t xml:space="preserve"> </w:t>
      </w:r>
    </w:p>
    <w:p w14:paraId="5C3811E2" w14:textId="77777777" w:rsidR="008F1593" w:rsidRPr="00646108" w:rsidRDefault="008F1593" w:rsidP="00013274">
      <w:pPr>
        <w:pStyle w:val="ListParagraph"/>
        <w:numPr>
          <w:ilvl w:val="1"/>
          <w:numId w:val="12"/>
        </w:numPr>
        <w:autoSpaceDE w:val="0"/>
        <w:autoSpaceDN w:val="0"/>
        <w:adjustRightInd w:val="0"/>
        <w:spacing w:after="0" w:line="240" w:lineRule="auto"/>
        <w:mirrorIndents/>
        <w:jc w:val="both"/>
        <w:rPr>
          <w:rFonts w:ascii="Times New Roman" w:hAnsi="Times New Roman" w:cs="Times New Roman"/>
        </w:rPr>
      </w:pPr>
      <w:r w:rsidRPr="0084252C">
        <w:rPr>
          <w:rFonts w:ascii="Times New Roman" w:hAnsi="Times New Roman" w:cs="Times New Roman"/>
          <w:b/>
          <w:bCs/>
        </w:rPr>
        <w:t xml:space="preserve">3.3. </w:t>
      </w:r>
      <w:r w:rsidRPr="00646108">
        <w:rPr>
          <w:rFonts w:ascii="Times New Roman" w:hAnsi="Times New Roman" w:cs="Times New Roman"/>
        </w:rPr>
        <w:t xml:space="preserve">Knowledge of BIs on ESF increased </w:t>
      </w:r>
    </w:p>
    <w:p w14:paraId="36FA8AD9" w14:textId="77777777" w:rsidR="007453CD" w:rsidRPr="008F1593" w:rsidRDefault="007453CD" w:rsidP="008F1593">
      <w:pPr>
        <w:pStyle w:val="ListParagraph"/>
        <w:autoSpaceDE w:val="0"/>
        <w:autoSpaceDN w:val="0"/>
        <w:adjustRightInd w:val="0"/>
        <w:spacing w:after="0" w:line="240" w:lineRule="auto"/>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52EFE4C7" w14:textId="77777777" w:rsidR="006F6FCB" w:rsidRDefault="006F6FCB" w:rsidP="006F6FCB">
      <w:pPr>
        <w:spacing w:after="0" w:line="240" w:lineRule="auto"/>
        <w:contextualSpacing/>
        <w:mirrorIndents/>
        <w:jc w:val="both"/>
        <w:rPr>
          <w:rFonts w:ascii="Times New Roman" w:hAnsi="Times New Roman" w:cs="Times New Roman"/>
        </w:rPr>
      </w:pPr>
      <w:r w:rsidRPr="006F6FCB">
        <w:rPr>
          <w:rFonts w:ascii="Times New Roman" w:hAnsi="Times New Roman" w:cs="Times New Roman"/>
        </w:rPr>
        <w:lastRenderedPageBreak/>
        <w:t xml:space="preserve">This mission contributes to strengthening Serbia’s preparedness for participation in ESF+ and improving the institutional capacity of </w:t>
      </w:r>
      <w:proofErr w:type="spellStart"/>
      <w:r w:rsidRPr="006F6FCB">
        <w:rPr>
          <w:rFonts w:ascii="Times New Roman" w:hAnsi="Times New Roman" w:cs="Times New Roman"/>
        </w:rPr>
        <w:t>MoLEVSA</w:t>
      </w:r>
      <w:proofErr w:type="spellEnd"/>
      <w:r w:rsidRPr="006F6FCB">
        <w:rPr>
          <w:rFonts w:ascii="Times New Roman" w:hAnsi="Times New Roman" w:cs="Times New Roman"/>
        </w:rPr>
        <w:t xml:space="preserve"> and NES to manage EU-funded operations.</w:t>
      </w:r>
    </w:p>
    <w:p w14:paraId="4FE81FD5" w14:textId="77777777" w:rsidR="008F1593" w:rsidRPr="006F6FCB" w:rsidRDefault="008F1593" w:rsidP="006F6FCB">
      <w:pPr>
        <w:spacing w:after="0" w:line="240" w:lineRule="auto"/>
        <w:contextualSpacing/>
        <w:mirrorIndents/>
        <w:jc w:val="both"/>
        <w:rPr>
          <w:rFonts w:ascii="Times New Roman" w:hAnsi="Times New Roman" w:cs="Times New Roman"/>
        </w:rPr>
      </w:pPr>
    </w:p>
    <w:p w14:paraId="3E56BAD6" w14:textId="58287FC2" w:rsidR="008E341F" w:rsidRPr="007453CD" w:rsidRDefault="006F6FCB" w:rsidP="006F6FCB">
      <w:pPr>
        <w:spacing w:after="0" w:line="240" w:lineRule="auto"/>
        <w:contextualSpacing/>
        <w:mirrorIndents/>
        <w:jc w:val="both"/>
        <w:rPr>
          <w:rFonts w:ascii="Times New Roman" w:hAnsi="Times New Roman" w:cs="Times New Roman"/>
        </w:rPr>
      </w:pPr>
      <w:r w:rsidRPr="006F6FCB">
        <w:rPr>
          <w:rFonts w:ascii="Times New Roman" w:hAnsi="Times New Roman" w:cs="Times New Roman"/>
        </w:rPr>
        <w:t>It will provide operational support to the Senior Non-Key Expert and the TA team in preparing, implementing, and reporting on the targeted trainings covering management of direct grants and simplified cost options under IPA III, ensuring practical applicability and alignment with EU financial-management standards</w:t>
      </w:r>
      <w:r w:rsidR="004B5FD7" w:rsidRPr="004B5FD7">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3CE4A6EF" w14:textId="77777777" w:rsidR="006F6FCB" w:rsidRPr="006F6FCB" w:rsidRDefault="006F6FCB" w:rsidP="006F6FCB">
      <w:pPr>
        <w:spacing w:after="0" w:line="240" w:lineRule="auto"/>
        <w:jc w:val="both"/>
        <w:rPr>
          <w:rFonts w:ascii="Times New Roman" w:eastAsia="Times New Roman" w:hAnsi="Times New Roman" w:cs="Times New Roman"/>
          <w:b/>
          <w:bCs/>
          <w:lang w:eastAsia="cs-CZ"/>
        </w:rPr>
      </w:pPr>
      <w:r w:rsidRPr="006F6FCB">
        <w:rPr>
          <w:rFonts w:ascii="Times New Roman" w:eastAsia="Times New Roman" w:hAnsi="Times New Roman" w:cs="Times New Roman"/>
          <w:b/>
          <w:bCs/>
          <w:lang w:eastAsia="cs-CZ"/>
        </w:rPr>
        <w:t>The JNKE will provide technical and organisational support to the SNKE and the TA team for the preparation and implementation of two advanced trainings under Activity 3.3.1.</w:t>
      </w:r>
    </w:p>
    <w:p w14:paraId="2EFEAE18" w14:textId="77777777" w:rsidR="006F6FCB" w:rsidRPr="006F6FCB" w:rsidRDefault="006F6FCB" w:rsidP="006F6FCB">
      <w:pPr>
        <w:spacing w:after="0" w:line="240" w:lineRule="auto"/>
        <w:jc w:val="both"/>
        <w:rPr>
          <w:rFonts w:ascii="Times New Roman" w:eastAsia="Times New Roman" w:hAnsi="Times New Roman" w:cs="Times New Roman"/>
          <w:lang w:eastAsia="cs-CZ"/>
        </w:rPr>
      </w:pPr>
      <w:r w:rsidRPr="006F6FCB">
        <w:rPr>
          <w:rFonts w:ascii="Times New Roman" w:eastAsia="Times New Roman" w:hAnsi="Times New Roman" w:cs="Times New Roman"/>
          <w:lang w:eastAsia="cs-CZ"/>
        </w:rPr>
        <w:t>The specific objectives are:</w:t>
      </w:r>
    </w:p>
    <w:p w14:paraId="1B389861" w14:textId="77777777" w:rsidR="006F6FCB" w:rsidRPr="006F6FCB" w:rsidRDefault="006F6FCB" w:rsidP="00013274">
      <w:pPr>
        <w:pStyle w:val="ListParagraph"/>
        <w:numPr>
          <w:ilvl w:val="0"/>
          <w:numId w:val="11"/>
        </w:numPr>
        <w:spacing w:after="0" w:line="240" w:lineRule="auto"/>
        <w:jc w:val="both"/>
        <w:rPr>
          <w:rFonts w:ascii="Times New Roman" w:eastAsia="Times New Roman" w:hAnsi="Times New Roman" w:cs="Times New Roman"/>
          <w:lang w:eastAsia="cs-CZ"/>
        </w:rPr>
      </w:pPr>
      <w:r w:rsidRPr="006F6FCB">
        <w:rPr>
          <w:rFonts w:ascii="Times New Roman" w:eastAsia="Times New Roman" w:hAnsi="Times New Roman" w:cs="Times New Roman"/>
          <w:lang w:eastAsia="cs-CZ"/>
        </w:rPr>
        <w:t>To assist in drafting detailed training concepts, agendas and learning materials;</w:t>
      </w:r>
    </w:p>
    <w:p w14:paraId="116B01D3" w14:textId="4B85BC6A" w:rsidR="006F6FCB" w:rsidRPr="006F6FCB" w:rsidRDefault="006F6FCB" w:rsidP="00013274">
      <w:pPr>
        <w:pStyle w:val="ListParagraph"/>
        <w:numPr>
          <w:ilvl w:val="0"/>
          <w:numId w:val="11"/>
        </w:numPr>
        <w:spacing w:after="0" w:line="240" w:lineRule="auto"/>
        <w:jc w:val="both"/>
        <w:rPr>
          <w:rFonts w:ascii="Times New Roman" w:eastAsia="Times New Roman" w:hAnsi="Times New Roman" w:cs="Times New Roman"/>
          <w:lang w:eastAsia="cs-CZ"/>
        </w:rPr>
      </w:pPr>
      <w:r w:rsidRPr="006F6FCB">
        <w:rPr>
          <w:rFonts w:ascii="Times New Roman" w:eastAsia="Times New Roman" w:hAnsi="Times New Roman" w:cs="Times New Roman"/>
          <w:lang w:eastAsia="cs-CZ"/>
        </w:rPr>
        <w:t xml:space="preserve">To contribute to the delivery of the </w:t>
      </w:r>
      <w:r w:rsidR="008F1593" w:rsidRPr="008F1593">
        <w:rPr>
          <w:rFonts w:ascii="Times New Roman" w:eastAsia="Times New Roman" w:hAnsi="Times New Roman" w:cs="Times New Roman"/>
          <w:lang w:eastAsia="cs-CZ"/>
        </w:rPr>
        <w:t xml:space="preserve">practice-oriented training </w:t>
      </w:r>
      <w:proofErr w:type="spellStart"/>
      <w:r w:rsidR="008F1593" w:rsidRPr="008F1593">
        <w:rPr>
          <w:rFonts w:ascii="Times New Roman" w:eastAsia="Times New Roman" w:hAnsi="Times New Roman" w:cs="Times New Roman"/>
          <w:lang w:eastAsia="cs-CZ"/>
        </w:rPr>
        <w:t>programmes</w:t>
      </w:r>
      <w:proofErr w:type="spellEnd"/>
      <w:r w:rsidR="008F1593" w:rsidRPr="008F1593">
        <w:rPr>
          <w:rFonts w:ascii="Times New Roman" w:eastAsia="Times New Roman" w:hAnsi="Times New Roman" w:cs="Times New Roman"/>
          <w:lang w:eastAsia="cs-CZ"/>
        </w:rPr>
        <w:t xml:space="preserve"> on management of direct grants and on simplified cost options</w:t>
      </w:r>
      <w:r w:rsidRPr="006F6FCB">
        <w:rPr>
          <w:rFonts w:ascii="Times New Roman" w:eastAsia="Times New Roman" w:hAnsi="Times New Roman" w:cs="Times New Roman"/>
          <w:lang w:eastAsia="cs-CZ"/>
        </w:rPr>
        <w:t>;</w:t>
      </w:r>
    </w:p>
    <w:p w14:paraId="17987722" w14:textId="7ADBCDDD" w:rsidR="006F0B20" w:rsidRPr="006F6FCB" w:rsidRDefault="006F6FCB" w:rsidP="00013274">
      <w:pPr>
        <w:pStyle w:val="ListParagraph"/>
        <w:numPr>
          <w:ilvl w:val="0"/>
          <w:numId w:val="11"/>
        </w:numPr>
        <w:spacing w:after="0" w:line="240" w:lineRule="auto"/>
        <w:jc w:val="both"/>
        <w:rPr>
          <w:rFonts w:ascii="Times New Roman" w:hAnsi="Times New Roman" w:cs="Times New Roman"/>
        </w:rPr>
      </w:pPr>
      <w:r w:rsidRPr="006F6FCB">
        <w:rPr>
          <w:rFonts w:ascii="Times New Roman" w:eastAsia="Times New Roman" w:hAnsi="Times New Roman" w:cs="Times New Roman"/>
          <w:lang w:eastAsia="cs-CZ"/>
        </w:rPr>
        <w:t>To support evaluation, documentation and reporting processes, ensuring quality and coherence of outputs.</w:t>
      </w:r>
    </w:p>
    <w:p w14:paraId="4A63013A" w14:textId="77777777" w:rsidR="006F6FCB" w:rsidRPr="006F6FCB" w:rsidRDefault="006F6FCB" w:rsidP="006F6FCB">
      <w:pPr>
        <w:pStyle w:val="ListParagraph"/>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1F98F938" w:rsidR="00385D91" w:rsidRPr="007453CD" w:rsidRDefault="006F6FCB" w:rsidP="00DF11D0">
      <w:pPr>
        <w:spacing w:after="0" w:line="240" w:lineRule="auto"/>
        <w:jc w:val="both"/>
        <w:rPr>
          <w:rFonts w:ascii="Times New Roman" w:hAnsi="Times New Roman" w:cs="Times New Roman"/>
          <w:b/>
          <w:bCs/>
        </w:rPr>
      </w:pPr>
      <w:r w:rsidRPr="006F6FCB">
        <w:rPr>
          <w:rFonts w:ascii="Times New Roman" w:hAnsi="Times New Roman" w:cs="Times New Roman"/>
          <w:b/>
          <w:bCs/>
        </w:rPr>
        <w:t>The JNKE will provide support to the project TA team and the SNKE in execution of the following tasks</w:t>
      </w:r>
      <w:r w:rsidR="00385D91" w:rsidRPr="007453CD">
        <w:rPr>
          <w:rFonts w:ascii="Times New Roman" w:hAnsi="Times New Roman" w:cs="Times New Roman"/>
          <w:b/>
          <w:bCs/>
        </w:rPr>
        <w:t>:</w:t>
      </w:r>
    </w:p>
    <w:p w14:paraId="37F45FFB" w14:textId="1272E253" w:rsidR="00954E7B"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8A7D69">
        <w:rPr>
          <w:rFonts w:ascii="Times New Roman" w:eastAsia="Cambria" w:hAnsi="Times New Roman" w:cs="Times New Roman"/>
          <w:b/>
          <w:bCs/>
        </w:rPr>
        <w:t>3.</w:t>
      </w:r>
      <w:r w:rsidR="00C56AFB">
        <w:rPr>
          <w:rFonts w:ascii="Times New Roman" w:eastAsia="Cambria" w:hAnsi="Times New Roman" w:cs="Times New Roman"/>
          <w:b/>
          <w:bCs/>
        </w:rPr>
        <w:t>3</w:t>
      </w:r>
      <w:r w:rsidR="008A7D69">
        <w:rPr>
          <w:rFonts w:ascii="Times New Roman" w:eastAsia="Cambria" w:hAnsi="Times New Roman" w:cs="Times New Roman"/>
          <w:b/>
          <w:bCs/>
        </w:rPr>
        <w:t>.1</w:t>
      </w:r>
    </w:p>
    <w:p w14:paraId="226D9208" w14:textId="78EBA81C" w:rsidR="00C56AFB" w:rsidRPr="00C56AFB" w:rsidRDefault="00C56AFB" w:rsidP="00C56AFB">
      <w:pPr>
        <w:spacing w:after="0" w:line="240" w:lineRule="auto"/>
        <w:jc w:val="both"/>
        <w:rPr>
          <w:rFonts w:ascii="Times New Roman" w:eastAsia="Cambria" w:hAnsi="Times New Roman" w:cs="Times New Roman"/>
          <w:lang w:val="en-GB"/>
        </w:rPr>
      </w:pPr>
      <w:r w:rsidRPr="00C56AFB">
        <w:rPr>
          <w:rFonts w:ascii="Times New Roman" w:eastAsia="Cambria" w:hAnsi="Times New Roman" w:cs="Times New Roman"/>
          <w:lang w:val="en-GB"/>
        </w:rPr>
        <w:t xml:space="preserve">Task 3.3.1.1 – Preparation and </w:t>
      </w:r>
      <w:r w:rsidR="008710B4">
        <w:rPr>
          <w:rFonts w:ascii="Times New Roman" w:eastAsia="Cambria" w:hAnsi="Times New Roman" w:cs="Times New Roman"/>
          <w:lang w:val="en-GB"/>
        </w:rPr>
        <w:t>d</w:t>
      </w:r>
      <w:r w:rsidRPr="00C56AFB">
        <w:rPr>
          <w:rFonts w:ascii="Times New Roman" w:eastAsia="Cambria" w:hAnsi="Times New Roman" w:cs="Times New Roman"/>
          <w:lang w:val="en-GB"/>
        </w:rPr>
        <w:t xml:space="preserve">esign of </w:t>
      </w:r>
      <w:r w:rsidR="008710B4">
        <w:rPr>
          <w:rFonts w:ascii="Times New Roman" w:eastAsia="Cambria" w:hAnsi="Times New Roman" w:cs="Times New Roman"/>
          <w:lang w:val="en-GB"/>
        </w:rPr>
        <w:t>t</w:t>
      </w:r>
      <w:r w:rsidRPr="00C56AFB">
        <w:rPr>
          <w:rFonts w:ascii="Times New Roman" w:eastAsia="Cambria" w:hAnsi="Times New Roman" w:cs="Times New Roman"/>
          <w:lang w:val="en-GB"/>
        </w:rPr>
        <w:t xml:space="preserve">raining </w:t>
      </w:r>
      <w:r w:rsidR="008710B4">
        <w:rPr>
          <w:rFonts w:ascii="Times New Roman" w:eastAsia="Cambria" w:hAnsi="Times New Roman" w:cs="Times New Roman"/>
          <w:lang w:val="en-GB"/>
        </w:rPr>
        <w:t>p</w:t>
      </w:r>
      <w:r w:rsidRPr="00C56AFB">
        <w:rPr>
          <w:rFonts w:ascii="Times New Roman" w:eastAsia="Cambria" w:hAnsi="Times New Roman" w:cs="Times New Roman"/>
          <w:lang w:val="en-GB"/>
        </w:rPr>
        <w:t>rogrammes</w:t>
      </w:r>
    </w:p>
    <w:p w14:paraId="7E89CCE5" w14:textId="5F6369AD" w:rsidR="006F6FCB" w:rsidRPr="006F6FCB" w:rsidRDefault="006F6FCB" w:rsidP="00013274">
      <w:pPr>
        <w:numPr>
          <w:ilvl w:val="0"/>
          <w:numId w:val="6"/>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Assist in review and synthesis of relevant documentation (TNA, IPA III Financing Agreements, PRAG rules, EC guidance on SCOs).</w:t>
      </w:r>
    </w:p>
    <w:p w14:paraId="5CF210AF" w14:textId="70DD8CE1" w:rsidR="00C56AFB" w:rsidRPr="00C56AFB" w:rsidRDefault="006F6FCB" w:rsidP="00013274">
      <w:pPr>
        <w:numPr>
          <w:ilvl w:val="0"/>
          <w:numId w:val="6"/>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Contribute to development of training concepts and agendas, including logistical preparation (participant lists, invitations, venue arrangements).</w:t>
      </w:r>
    </w:p>
    <w:p w14:paraId="6486709C" w14:textId="6D133C59" w:rsidR="00C56AFB" w:rsidRPr="00C56AFB" w:rsidRDefault="00C56AFB" w:rsidP="00C56AFB">
      <w:pPr>
        <w:spacing w:after="0" w:line="240" w:lineRule="auto"/>
        <w:jc w:val="both"/>
        <w:rPr>
          <w:rFonts w:ascii="Times New Roman" w:eastAsia="Cambria" w:hAnsi="Times New Roman" w:cs="Times New Roman"/>
          <w:lang w:val="en-GB"/>
        </w:rPr>
      </w:pPr>
      <w:r w:rsidRPr="00C56AFB">
        <w:rPr>
          <w:rFonts w:ascii="Times New Roman" w:eastAsia="Cambria" w:hAnsi="Times New Roman" w:cs="Times New Roman"/>
          <w:lang w:val="en-GB"/>
        </w:rPr>
        <w:t xml:space="preserve">Task 3.3.1.2 – Development of </w:t>
      </w:r>
      <w:r w:rsidR="008710B4">
        <w:rPr>
          <w:rFonts w:ascii="Times New Roman" w:eastAsia="Cambria" w:hAnsi="Times New Roman" w:cs="Times New Roman"/>
          <w:lang w:val="en-GB"/>
        </w:rPr>
        <w:t>t</w:t>
      </w:r>
      <w:r w:rsidRPr="00C56AFB">
        <w:rPr>
          <w:rFonts w:ascii="Times New Roman" w:eastAsia="Cambria" w:hAnsi="Times New Roman" w:cs="Times New Roman"/>
          <w:lang w:val="en-GB"/>
        </w:rPr>
        <w:t xml:space="preserve">raining </w:t>
      </w:r>
      <w:r w:rsidR="008710B4">
        <w:rPr>
          <w:rFonts w:ascii="Times New Roman" w:eastAsia="Cambria" w:hAnsi="Times New Roman" w:cs="Times New Roman"/>
          <w:lang w:val="en-GB"/>
        </w:rPr>
        <w:t>m</w:t>
      </w:r>
      <w:r w:rsidRPr="00C56AFB">
        <w:rPr>
          <w:rFonts w:ascii="Times New Roman" w:eastAsia="Cambria" w:hAnsi="Times New Roman" w:cs="Times New Roman"/>
          <w:lang w:val="en-GB"/>
        </w:rPr>
        <w:t>aterials</w:t>
      </w:r>
    </w:p>
    <w:p w14:paraId="1A65ACA5" w14:textId="0A3FB090" w:rsidR="006F6FCB" w:rsidRPr="006F6FCB" w:rsidRDefault="006F6FCB" w:rsidP="00013274">
      <w:pPr>
        <w:numPr>
          <w:ilvl w:val="0"/>
          <w:numId w:val="7"/>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Assist in preparing presentations, case studies, handouts and templates under guidance of the SNKE.</w:t>
      </w:r>
    </w:p>
    <w:p w14:paraId="26C9FBFB" w14:textId="1C839AD4" w:rsidR="006F6FCB" w:rsidRPr="006F6FCB" w:rsidRDefault="006F6FCB" w:rsidP="00013274">
      <w:pPr>
        <w:numPr>
          <w:ilvl w:val="0"/>
          <w:numId w:val="7"/>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Collect and structure examples of good practices from IPA II/III projects and EU Member States.</w:t>
      </w:r>
    </w:p>
    <w:p w14:paraId="7EB35C10" w14:textId="490CDE51" w:rsidR="00C56AFB" w:rsidRPr="00C56AFB" w:rsidRDefault="00C56AFB" w:rsidP="00C56AFB">
      <w:pPr>
        <w:spacing w:after="0" w:line="240" w:lineRule="auto"/>
        <w:jc w:val="both"/>
        <w:rPr>
          <w:rFonts w:ascii="Times New Roman" w:eastAsia="Cambria" w:hAnsi="Times New Roman" w:cs="Times New Roman"/>
          <w:lang w:val="en-GB"/>
        </w:rPr>
      </w:pPr>
      <w:r w:rsidRPr="00C56AFB">
        <w:rPr>
          <w:rFonts w:ascii="Times New Roman" w:eastAsia="Cambria" w:hAnsi="Times New Roman" w:cs="Times New Roman"/>
          <w:lang w:val="en-GB"/>
        </w:rPr>
        <w:t xml:space="preserve">Task 3.3.1.3 – Delivery of </w:t>
      </w:r>
      <w:r w:rsidR="008710B4">
        <w:rPr>
          <w:rFonts w:ascii="Times New Roman" w:eastAsia="Cambria" w:hAnsi="Times New Roman" w:cs="Times New Roman"/>
          <w:lang w:val="en-GB"/>
        </w:rPr>
        <w:t>t</w:t>
      </w:r>
      <w:r w:rsidRPr="00C56AFB">
        <w:rPr>
          <w:rFonts w:ascii="Times New Roman" w:eastAsia="Cambria" w:hAnsi="Times New Roman" w:cs="Times New Roman"/>
          <w:lang w:val="en-GB"/>
        </w:rPr>
        <w:t>rainings</w:t>
      </w:r>
    </w:p>
    <w:p w14:paraId="79C8709B" w14:textId="7A1C2E16" w:rsidR="006F6FCB" w:rsidRPr="006F6FCB" w:rsidRDefault="006F6FCB" w:rsidP="00013274">
      <w:pPr>
        <w:numPr>
          <w:ilvl w:val="0"/>
          <w:numId w:val="8"/>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 xml:space="preserve">Support implementation of </w:t>
      </w:r>
      <w:r w:rsidR="00F17D7B" w:rsidRPr="00F17D7B">
        <w:rPr>
          <w:rFonts w:ascii="Times New Roman" w:eastAsia="Cambria" w:hAnsi="Times New Roman" w:cs="Times New Roman"/>
          <w:lang w:val="en-GB"/>
        </w:rPr>
        <w:t xml:space="preserve">training sessions in Belgrade for </w:t>
      </w:r>
      <w:proofErr w:type="spellStart"/>
      <w:r w:rsidR="00F17D7B" w:rsidRPr="00F17D7B">
        <w:rPr>
          <w:rFonts w:ascii="Times New Roman" w:eastAsia="Cambria" w:hAnsi="Times New Roman" w:cs="Times New Roman"/>
          <w:lang w:val="en-GB"/>
        </w:rPr>
        <w:t>MoLEVSA</w:t>
      </w:r>
      <w:proofErr w:type="spellEnd"/>
      <w:r w:rsidR="00F17D7B" w:rsidRPr="00F17D7B">
        <w:rPr>
          <w:rFonts w:ascii="Times New Roman" w:eastAsia="Cambria" w:hAnsi="Times New Roman" w:cs="Times New Roman"/>
          <w:lang w:val="en-GB"/>
        </w:rPr>
        <w:t xml:space="preserve"> and NES staff</w:t>
      </w:r>
      <w:r w:rsidRPr="006F6FCB">
        <w:rPr>
          <w:rFonts w:ascii="Times New Roman" w:eastAsia="Cambria" w:hAnsi="Times New Roman" w:cs="Times New Roman"/>
          <w:lang w:val="en-GB"/>
        </w:rPr>
        <w:t>.</w:t>
      </w:r>
    </w:p>
    <w:p w14:paraId="7FFB7796" w14:textId="09682DFE" w:rsidR="006F6FCB" w:rsidRPr="006F6FCB" w:rsidRDefault="006F6FCB" w:rsidP="00013274">
      <w:pPr>
        <w:numPr>
          <w:ilvl w:val="0"/>
          <w:numId w:val="8"/>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 xml:space="preserve">Co-facilitate selected sessions </w:t>
      </w:r>
    </w:p>
    <w:p w14:paraId="41DFD71C" w14:textId="7CB92AFB" w:rsidR="00C56AFB" w:rsidRPr="00C56AFB" w:rsidRDefault="006F6FCB" w:rsidP="00013274">
      <w:pPr>
        <w:numPr>
          <w:ilvl w:val="0"/>
          <w:numId w:val="8"/>
        </w:numPr>
        <w:spacing w:after="0" w:line="240" w:lineRule="auto"/>
        <w:jc w:val="both"/>
        <w:rPr>
          <w:rFonts w:ascii="Times New Roman" w:eastAsia="Cambria" w:hAnsi="Times New Roman" w:cs="Times New Roman"/>
          <w:lang w:val="en-GB"/>
        </w:rPr>
      </w:pPr>
      <w:r w:rsidRPr="006F6FCB">
        <w:rPr>
          <w:rFonts w:ascii="Times New Roman" w:eastAsia="Cambria" w:hAnsi="Times New Roman" w:cs="Times New Roman"/>
          <w:lang w:val="en-GB"/>
        </w:rPr>
        <w:t>Provide on-site logistical and administrative support, ensure visibility requirements and documentation (attendance sheets, photos, materials)</w:t>
      </w:r>
      <w:r>
        <w:rPr>
          <w:rFonts w:ascii="Times New Roman" w:eastAsia="Cambria" w:hAnsi="Times New Roman" w:cs="Times New Roman"/>
          <w:lang w:val="en-GB"/>
        </w:rPr>
        <w:t>.</w:t>
      </w:r>
    </w:p>
    <w:p w14:paraId="3B4F180C" w14:textId="24E1A314" w:rsidR="00C56AFB" w:rsidRPr="00C56AFB" w:rsidRDefault="00C56AFB" w:rsidP="00C56AFB">
      <w:pPr>
        <w:spacing w:after="0" w:line="240" w:lineRule="auto"/>
        <w:jc w:val="both"/>
        <w:rPr>
          <w:rFonts w:ascii="Times New Roman" w:eastAsia="Cambria" w:hAnsi="Times New Roman" w:cs="Times New Roman"/>
          <w:lang w:val="en-GB"/>
        </w:rPr>
      </w:pPr>
      <w:r w:rsidRPr="00C56AFB">
        <w:rPr>
          <w:rFonts w:ascii="Times New Roman" w:eastAsia="Cambria" w:hAnsi="Times New Roman" w:cs="Times New Roman"/>
          <w:lang w:val="en-GB"/>
        </w:rPr>
        <w:t xml:space="preserve">Task 3.3.1.4 – Evaluation and </w:t>
      </w:r>
      <w:r w:rsidR="008710B4">
        <w:rPr>
          <w:rFonts w:ascii="Times New Roman" w:eastAsia="Cambria" w:hAnsi="Times New Roman" w:cs="Times New Roman"/>
          <w:lang w:val="en-GB"/>
        </w:rPr>
        <w:t>r</w:t>
      </w:r>
      <w:r w:rsidRPr="00C56AFB">
        <w:rPr>
          <w:rFonts w:ascii="Times New Roman" w:eastAsia="Cambria" w:hAnsi="Times New Roman" w:cs="Times New Roman"/>
          <w:lang w:val="en-GB"/>
        </w:rPr>
        <w:t>eporting</w:t>
      </w:r>
    </w:p>
    <w:p w14:paraId="4E4D7241" w14:textId="651A5703" w:rsidR="0098639F" w:rsidRPr="0098639F" w:rsidRDefault="0098639F" w:rsidP="00013274">
      <w:pPr>
        <w:numPr>
          <w:ilvl w:val="0"/>
          <w:numId w:val="9"/>
        </w:numPr>
        <w:spacing w:after="0" w:line="240" w:lineRule="auto"/>
        <w:jc w:val="both"/>
        <w:rPr>
          <w:rFonts w:ascii="Times New Roman" w:eastAsia="Cambria" w:hAnsi="Times New Roman" w:cs="Times New Roman"/>
          <w:lang w:val="en-GB"/>
        </w:rPr>
      </w:pPr>
      <w:r w:rsidRPr="0098639F">
        <w:rPr>
          <w:rFonts w:ascii="Times New Roman" w:eastAsia="Cambria" w:hAnsi="Times New Roman" w:cs="Times New Roman"/>
          <w:lang w:val="en-GB"/>
        </w:rPr>
        <w:t>Distribute and collect participant evaluation forms, summarise results and feedback.</w:t>
      </w:r>
    </w:p>
    <w:p w14:paraId="04987B17" w14:textId="6B214B40" w:rsidR="0098639F" w:rsidRPr="0098639F" w:rsidRDefault="0098639F" w:rsidP="00013274">
      <w:pPr>
        <w:numPr>
          <w:ilvl w:val="0"/>
          <w:numId w:val="9"/>
        </w:numPr>
        <w:spacing w:after="0" w:line="240" w:lineRule="auto"/>
        <w:jc w:val="both"/>
        <w:rPr>
          <w:rFonts w:ascii="Times New Roman" w:eastAsia="Cambria" w:hAnsi="Times New Roman" w:cs="Times New Roman"/>
          <w:lang w:val="en-GB"/>
        </w:rPr>
      </w:pPr>
      <w:r w:rsidRPr="0098639F">
        <w:rPr>
          <w:rFonts w:ascii="Times New Roman" w:eastAsia="Cambria" w:hAnsi="Times New Roman" w:cs="Times New Roman"/>
          <w:lang w:val="en-GB"/>
        </w:rPr>
        <w:t xml:space="preserve">Contribute to drafting of the Final </w:t>
      </w:r>
      <w:r>
        <w:rPr>
          <w:rFonts w:ascii="Times New Roman" w:eastAsia="Cambria" w:hAnsi="Times New Roman" w:cs="Times New Roman"/>
          <w:lang w:val="en-GB"/>
        </w:rPr>
        <w:t>t</w:t>
      </w:r>
      <w:r w:rsidRPr="0098639F">
        <w:rPr>
          <w:rFonts w:ascii="Times New Roman" w:eastAsia="Cambria" w:hAnsi="Times New Roman" w:cs="Times New Roman"/>
          <w:lang w:val="en-GB"/>
        </w:rPr>
        <w:t xml:space="preserve">raining </w:t>
      </w:r>
      <w:r>
        <w:rPr>
          <w:rFonts w:ascii="Times New Roman" w:eastAsia="Cambria" w:hAnsi="Times New Roman" w:cs="Times New Roman"/>
          <w:lang w:val="en-GB"/>
        </w:rPr>
        <w:t>r</w:t>
      </w:r>
      <w:r w:rsidRPr="0098639F">
        <w:rPr>
          <w:rFonts w:ascii="Times New Roman" w:eastAsia="Cambria" w:hAnsi="Times New Roman" w:cs="Times New Roman"/>
          <w:lang w:val="en-GB"/>
        </w:rPr>
        <w:t>eport.</w:t>
      </w:r>
    </w:p>
    <w:p w14:paraId="621718DB" w14:textId="77777777" w:rsidR="008A7D69" w:rsidRPr="00C56AFB" w:rsidRDefault="008A7D69" w:rsidP="00C56AFB">
      <w:pPr>
        <w:spacing w:after="0" w:line="240" w:lineRule="auto"/>
        <w:jc w:val="both"/>
        <w:rPr>
          <w:rFonts w:ascii="Times New Roman" w:hAnsi="Times New Roman" w:cs="Times New Roman"/>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C1D3239"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Pr="007453CD">
        <w:rPr>
          <w:rFonts w:ascii="Times New Roman" w:hAnsi="Times New Roman" w:cs="Times New Roman"/>
          <w:b/>
          <w:bCs/>
        </w:rPr>
        <w:t>:</w:t>
      </w:r>
    </w:p>
    <w:p w14:paraId="206CC172" w14:textId="77777777" w:rsidR="00C56AFB" w:rsidRPr="00C56AFB" w:rsidRDefault="00C56AFB" w:rsidP="00013274">
      <w:pPr>
        <w:pStyle w:val="ListParagraph"/>
        <w:numPr>
          <w:ilvl w:val="0"/>
          <w:numId w:val="10"/>
        </w:numPr>
        <w:spacing w:after="0" w:line="240" w:lineRule="auto"/>
        <w:mirrorIndents/>
        <w:jc w:val="both"/>
        <w:rPr>
          <w:rFonts w:ascii="Times New Roman" w:hAnsi="Times New Roman" w:cs="Times New Roman"/>
        </w:rPr>
      </w:pPr>
      <w:r w:rsidRPr="00C56AFB">
        <w:rPr>
          <w:rFonts w:ascii="Times New Roman" w:hAnsi="Times New Roman" w:cs="Times New Roman"/>
        </w:rPr>
        <w:t>Detailed training concept and methodology note (inception).</w:t>
      </w:r>
    </w:p>
    <w:p w14:paraId="20E17E5F" w14:textId="77777777" w:rsidR="00C56AFB" w:rsidRPr="00C56AFB" w:rsidRDefault="00C56AFB" w:rsidP="00013274">
      <w:pPr>
        <w:pStyle w:val="ListParagraph"/>
        <w:numPr>
          <w:ilvl w:val="0"/>
          <w:numId w:val="10"/>
        </w:numPr>
        <w:spacing w:after="0" w:line="240" w:lineRule="auto"/>
        <w:mirrorIndents/>
        <w:jc w:val="both"/>
        <w:rPr>
          <w:rFonts w:ascii="Times New Roman" w:hAnsi="Times New Roman" w:cs="Times New Roman"/>
        </w:rPr>
      </w:pPr>
      <w:r w:rsidRPr="00C56AFB">
        <w:rPr>
          <w:rFonts w:ascii="Times New Roman" w:hAnsi="Times New Roman" w:cs="Times New Roman"/>
        </w:rPr>
        <w:lastRenderedPageBreak/>
        <w:t xml:space="preserve">Complete training materials for both training </w:t>
      </w:r>
      <w:proofErr w:type="spellStart"/>
      <w:r w:rsidRPr="00C56AFB">
        <w:rPr>
          <w:rFonts w:ascii="Times New Roman" w:hAnsi="Times New Roman" w:cs="Times New Roman"/>
        </w:rPr>
        <w:t>programmes</w:t>
      </w:r>
      <w:proofErr w:type="spellEnd"/>
      <w:r w:rsidRPr="00C56AFB">
        <w:rPr>
          <w:rFonts w:ascii="Times New Roman" w:hAnsi="Times New Roman" w:cs="Times New Roman"/>
        </w:rPr>
        <w:t>.</w:t>
      </w:r>
    </w:p>
    <w:p w14:paraId="42F180C7" w14:textId="6CA3F530" w:rsidR="00C56AFB" w:rsidRPr="00C56AFB" w:rsidRDefault="00C56AFB" w:rsidP="00013274">
      <w:pPr>
        <w:pStyle w:val="ListParagraph"/>
        <w:numPr>
          <w:ilvl w:val="0"/>
          <w:numId w:val="10"/>
        </w:numPr>
        <w:spacing w:after="0" w:line="240" w:lineRule="auto"/>
        <w:mirrorIndents/>
        <w:jc w:val="both"/>
        <w:rPr>
          <w:rFonts w:ascii="Times New Roman" w:hAnsi="Times New Roman" w:cs="Times New Roman"/>
        </w:rPr>
      </w:pPr>
      <w:r w:rsidRPr="00C56AFB">
        <w:rPr>
          <w:rFonts w:ascii="Times New Roman" w:hAnsi="Times New Roman" w:cs="Times New Roman"/>
        </w:rPr>
        <w:t>Delivery of training sessions.</w:t>
      </w:r>
    </w:p>
    <w:p w14:paraId="2999CD23" w14:textId="77777777" w:rsidR="00C56AFB" w:rsidRPr="00C56AFB" w:rsidRDefault="00C56AFB" w:rsidP="00013274">
      <w:pPr>
        <w:pStyle w:val="ListParagraph"/>
        <w:numPr>
          <w:ilvl w:val="0"/>
          <w:numId w:val="10"/>
        </w:numPr>
        <w:spacing w:after="0" w:line="240" w:lineRule="auto"/>
        <w:mirrorIndents/>
        <w:jc w:val="both"/>
        <w:rPr>
          <w:rFonts w:ascii="Times New Roman" w:hAnsi="Times New Roman" w:cs="Times New Roman"/>
        </w:rPr>
      </w:pPr>
      <w:r w:rsidRPr="00C56AFB">
        <w:rPr>
          <w:rFonts w:ascii="Times New Roman" w:hAnsi="Times New Roman" w:cs="Times New Roman"/>
        </w:rPr>
        <w:t>Final Training Report with evaluation and recommendations.</w:t>
      </w:r>
    </w:p>
    <w:p w14:paraId="0C5F8D96" w14:textId="77777777" w:rsidR="00C56AFB" w:rsidRPr="00C56AFB" w:rsidRDefault="00C56AFB" w:rsidP="00C56AFB">
      <w:pPr>
        <w:spacing w:after="0" w:line="240" w:lineRule="auto"/>
        <w:contextualSpacing/>
        <w:mirrorIndents/>
        <w:jc w:val="both"/>
        <w:rPr>
          <w:rFonts w:ascii="Times New Roman" w:hAnsi="Times New Roman" w:cs="Times New Roman"/>
        </w:rPr>
      </w:pPr>
    </w:p>
    <w:p w14:paraId="0F81FB91" w14:textId="48C76D1D" w:rsidR="00AE02A1" w:rsidRDefault="00C56AFB" w:rsidP="00C56AFB">
      <w:pPr>
        <w:spacing w:after="0" w:line="240" w:lineRule="auto"/>
        <w:contextualSpacing/>
        <w:mirrorIndents/>
        <w:jc w:val="both"/>
        <w:rPr>
          <w:rFonts w:ascii="Times New Roman" w:hAnsi="Times New Roman" w:cs="Times New Roman"/>
        </w:rPr>
      </w:pPr>
      <w:r w:rsidRPr="00C56AFB">
        <w:rPr>
          <w:rFonts w:ascii="Times New Roman" w:hAnsi="Times New Roman" w:cs="Times New Roman"/>
        </w:rPr>
        <w:t>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45DCBEBD" w:rsidR="009D5968" w:rsidRPr="007453CD" w:rsidRDefault="009356BA"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9D5968" w:rsidRPr="007453CD">
              <w:rPr>
                <w:rFonts w:ascii="Times New Roman" w:eastAsia="Times New Roman" w:hAnsi="Times New Roman" w:cs="Times New Roman"/>
                <w:lang w:eastAsia="cs-CZ"/>
              </w:rPr>
              <w:t>NKE</w:t>
            </w:r>
          </w:p>
        </w:tc>
        <w:tc>
          <w:tcPr>
            <w:tcW w:w="1137" w:type="pct"/>
          </w:tcPr>
          <w:p w14:paraId="48970B89" w14:textId="34115219" w:rsidR="009D5968" w:rsidRPr="007453CD" w:rsidRDefault="00C56AFB"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November</w:t>
            </w:r>
            <w:r w:rsidR="009D5968">
              <w:rPr>
                <w:rFonts w:ascii="Times New Roman" w:eastAsia="Times New Roman" w:hAnsi="Times New Roman" w:cs="Times New Roman"/>
                <w:lang w:eastAsia="cs-CZ"/>
              </w:rPr>
              <w:t xml:space="preserve"> </w:t>
            </w:r>
            <w:r w:rsidR="009D5968" w:rsidRPr="007453CD">
              <w:rPr>
                <w:rFonts w:ascii="Times New Roman" w:eastAsia="Times New Roman" w:hAnsi="Times New Roman" w:cs="Times New Roman"/>
                <w:lang w:eastAsia="cs-CZ"/>
              </w:rPr>
              <w:t xml:space="preserve">2025 – </w:t>
            </w:r>
            <w:r w:rsidR="00AE02A1">
              <w:rPr>
                <w:rFonts w:ascii="Times New Roman" w:eastAsia="Times New Roman" w:hAnsi="Times New Roman" w:cs="Times New Roman"/>
                <w:lang w:eastAsia="cs-CZ"/>
              </w:rPr>
              <w:t>May 2026</w:t>
            </w:r>
          </w:p>
        </w:tc>
        <w:tc>
          <w:tcPr>
            <w:tcW w:w="1061" w:type="pct"/>
          </w:tcPr>
          <w:p w14:paraId="65A25811" w14:textId="41172BE4"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C56AFB">
              <w:rPr>
                <w:rFonts w:ascii="Times New Roman" w:eastAsia="Times New Roman" w:hAnsi="Times New Roman" w:cs="Times New Roman"/>
                <w:lang w:eastAsia="cs-CZ"/>
              </w:rPr>
              <w:t>1</w:t>
            </w:r>
            <w:r w:rsidR="008507AE">
              <w:rPr>
                <w:rFonts w:ascii="Times New Roman" w:eastAsia="Times New Roman" w:hAnsi="Times New Roman" w:cs="Times New Roman"/>
                <w:lang w:eastAsia="cs-CZ"/>
              </w:rPr>
              <w:t>0</w:t>
            </w:r>
            <w:r w:rsidRPr="007453CD">
              <w:rPr>
                <w:rFonts w:ascii="Times New Roman" w:eastAsia="Times New Roman" w:hAnsi="Times New Roman" w:cs="Times New Roman"/>
                <w:lang w:eastAsia="cs-CZ"/>
              </w:rPr>
              <w:t xml:space="preserve"> working days</w:t>
            </w:r>
          </w:p>
        </w:tc>
        <w:tc>
          <w:tcPr>
            <w:tcW w:w="834" w:type="pct"/>
          </w:tcPr>
          <w:p w14:paraId="20196117" w14:textId="4245475C" w:rsidR="009D5968" w:rsidRPr="007453CD" w:rsidRDefault="00AE02A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3.</w:t>
            </w:r>
            <w:r w:rsidR="00C56AFB">
              <w:rPr>
                <w:rFonts w:ascii="Times New Roman" w:eastAsia="Times New Roman" w:hAnsi="Times New Roman" w:cs="Times New Roman"/>
                <w:lang w:eastAsia="cs-CZ"/>
              </w:rPr>
              <w:t>3</w:t>
            </w:r>
            <w:r>
              <w:rPr>
                <w:rFonts w:ascii="Times New Roman" w:eastAsia="Times New Roman" w:hAnsi="Times New Roman" w:cs="Times New Roman"/>
                <w:lang w:eastAsia="cs-CZ"/>
              </w:rPr>
              <w:t>.1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4AF1FB2D" w14:textId="27CFE5B8" w:rsidR="00AE5D68" w:rsidRPr="00AE5D68"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 xml:space="preserve">The </w:t>
      </w:r>
      <w:r w:rsidR="009356BA">
        <w:rPr>
          <w:rFonts w:ascii="Times New Roman" w:hAnsi="Times New Roman" w:cs="Times New Roman"/>
        </w:rPr>
        <w:t>J</w:t>
      </w:r>
      <w:r w:rsidRPr="00AE5D68">
        <w:rPr>
          <w:rFonts w:ascii="Times New Roman" w:hAnsi="Times New Roman" w:cs="Times New Roman"/>
        </w:rPr>
        <w:t>NKE will deliver a report in English on the last working day of the month(s) s/he worked, attaching all written deliverables, and submit it to the Team Leader with copy to the Project Assistant.</w:t>
      </w:r>
    </w:p>
    <w:p w14:paraId="29173CF8" w14:textId="1BFB5A87" w:rsidR="007C127B" w:rsidRPr="007453CD"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report will be attached to the expert’s draft timesheet</w:t>
      </w:r>
      <w:r w:rsidR="007C127B" w:rsidRPr="007453CD">
        <w:rPr>
          <w:rFonts w:ascii="Times New Roman" w:hAnsi="Times New Roman" w:cs="Times New Roman"/>
        </w:rPr>
        <w: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25CA9D7D" w:rsidR="001A650C" w:rsidRPr="0017754A" w:rsidRDefault="009356BA" w:rsidP="009A6129">
      <w:pPr>
        <w:pStyle w:val="ListParagraph"/>
        <w:numPr>
          <w:ilvl w:val="0"/>
          <w:numId w:val="2"/>
        </w:numPr>
        <w:spacing w:after="0" w:line="240" w:lineRule="auto"/>
        <w:jc w:val="both"/>
        <w:rPr>
          <w:rFonts w:ascii="Times New Roman" w:hAnsi="Times New Roman" w:cs="Times New Roman"/>
          <w:i/>
          <w:iCs/>
        </w:rPr>
      </w:pPr>
      <w:r w:rsidRPr="009356BA">
        <w:rPr>
          <w:rFonts w:ascii="Times New Roman" w:hAnsi="Times New Roman" w:cs="Times New Roman"/>
          <w:lang w:val="en-IE"/>
        </w:rPr>
        <w:t>At least 5 years of professional experience in management or implementation of EU-funded programmes/projects (IPA, ESF or similar)</w:t>
      </w:r>
      <w:r w:rsidR="00AE5D68" w:rsidRPr="00AE5D68">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04E580F8" w14:textId="2951D80F"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0138EDBC" w14:textId="22632119" w:rsidR="009356BA" w:rsidRPr="009356BA" w:rsidRDefault="009356BA" w:rsidP="00013274">
      <w:pPr>
        <w:pStyle w:val="ListParagraph"/>
        <w:numPr>
          <w:ilvl w:val="0"/>
          <w:numId w:val="5"/>
        </w:numPr>
        <w:spacing w:after="0" w:line="240" w:lineRule="auto"/>
        <w:jc w:val="both"/>
        <w:rPr>
          <w:rFonts w:ascii="Times New Roman" w:hAnsi="Times New Roman" w:cs="Times New Roman"/>
          <w:lang w:val="en-IE"/>
        </w:rPr>
      </w:pPr>
      <w:r w:rsidRPr="009356BA">
        <w:rPr>
          <w:rFonts w:ascii="Times New Roman" w:hAnsi="Times New Roman" w:cs="Times New Roman"/>
          <w:lang w:val="en-IE"/>
        </w:rPr>
        <w:t>Experience in preparation of project or training materials and logistical support to capacity-building activities.</w:t>
      </w:r>
    </w:p>
    <w:p w14:paraId="5C3B3969" w14:textId="3F3F43FD" w:rsidR="009356BA" w:rsidRPr="009356BA" w:rsidRDefault="009356BA" w:rsidP="00013274">
      <w:pPr>
        <w:pStyle w:val="ListParagraph"/>
        <w:numPr>
          <w:ilvl w:val="0"/>
          <w:numId w:val="5"/>
        </w:numPr>
        <w:spacing w:after="0" w:line="240" w:lineRule="auto"/>
        <w:jc w:val="both"/>
        <w:rPr>
          <w:rFonts w:ascii="Times New Roman" w:hAnsi="Times New Roman" w:cs="Times New Roman"/>
          <w:lang w:val="en-IE"/>
        </w:rPr>
      </w:pPr>
      <w:r w:rsidRPr="009356BA">
        <w:rPr>
          <w:rFonts w:ascii="Times New Roman" w:hAnsi="Times New Roman" w:cs="Times New Roman"/>
          <w:lang w:val="en-IE"/>
        </w:rPr>
        <w:t>Understanding of IPA III and EU Financial Regulation frameworks; knowledge of PRAG procedures will be considered an advantage.</w:t>
      </w:r>
    </w:p>
    <w:p w14:paraId="5C883B2D" w14:textId="7D9E4422" w:rsidR="009356BA" w:rsidRPr="009356BA" w:rsidRDefault="009356BA" w:rsidP="00013274">
      <w:pPr>
        <w:pStyle w:val="ListParagraph"/>
        <w:numPr>
          <w:ilvl w:val="0"/>
          <w:numId w:val="5"/>
        </w:numPr>
        <w:spacing w:after="0" w:line="240" w:lineRule="auto"/>
        <w:jc w:val="both"/>
        <w:rPr>
          <w:rFonts w:ascii="Times New Roman" w:hAnsi="Times New Roman" w:cs="Times New Roman"/>
          <w:lang w:val="en-IE"/>
        </w:rPr>
      </w:pPr>
      <w:r w:rsidRPr="009356BA">
        <w:rPr>
          <w:rFonts w:ascii="Times New Roman" w:hAnsi="Times New Roman" w:cs="Times New Roman"/>
          <w:lang w:val="en-IE"/>
        </w:rPr>
        <w:t>Previous experience in assisting or co-facilitating trainings in EU project management, financial management or grant implementation.</w:t>
      </w:r>
    </w:p>
    <w:p w14:paraId="3162B37F" w14:textId="77777777" w:rsidR="00AE5D68" w:rsidRPr="0017754A" w:rsidRDefault="00AE5D68" w:rsidP="00AE5D68">
      <w:pPr>
        <w:pStyle w:val="ListParagraph"/>
        <w:spacing w:after="0" w:line="240" w:lineRule="auto"/>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3727F68E"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706559">
        <w:rPr>
          <w:rFonts w:ascii="Times New Roman" w:hAnsi="Times New Roman" w:cs="Times New Roman"/>
        </w:rPr>
        <w:t>J</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35673F84"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703D1D" w:rsidRPr="00703D1D">
        <w:rPr>
          <w:rFonts w:ascii="Times New Roman" w:hAnsi="Times New Roman" w:cs="Times New Roman"/>
          <w:b/>
          <w:bCs/>
          <w:u w:val="single"/>
        </w:rPr>
        <w:t>19.11.</w:t>
      </w:r>
      <w:r w:rsidR="00ED34A5" w:rsidRPr="00703D1D">
        <w:rPr>
          <w:rFonts w:ascii="Times New Roman" w:hAnsi="Times New Roman" w:cs="Times New Roman"/>
          <w:b/>
          <w:bCs/>
          <w:u w:val="single"/>
        </w:rPr>
        <w:t>2025</w:t>
      </w:r>
      <w:bookmarkStart w:id="2" w:name="_GoBack"/>
      <w:bookmarkEnd w:id="2"/>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D32783" w:rsidRPr="00D32783">
        <w:rPr>
          <w:rFonts w:ascii="Times New Roman" w:hAnsi="Times New Roman" w:cs="Times New Roman"/>
          <w:b/>
          <w:bCs/>
        </w:rPr>
        <w:t>Junior Non-Key Expert (JNKE) for development and delivery of capacity-building training on Management of Direct Grant under IPA III and Simplified Cost Options (SCOs)</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8684" w14:textId="77777777" w:rsidR="00013274" w:rsidRPr="007453CD" w:rsidRDefault="00013274" w:rsidP="002547D2">
      <w:pPr>
        <w:spacing w:after="0" w:line="240" w:lineRule="auto"/>
      </w:pPr>
      <w:r w:rsidRPr="007453CD">
        <w:separator/>
      </w:r>
    </w:p>
  </w:endnote>
  <w:endnote w:type="continuationSeparator" w:id="0">
    <w:p w14:paraId="1CED761C" w14:textId="77777777" w:rsidR="00013274" w:rsidRPr="007453CD" w:rsidRDefault="00013274"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013274"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AB834" w14:textId="77777777" w:rsidR="00013274" w:rsidRPr="007453CD" w:rsidRDefault="00013274" w:rsidP="002547D2">
      <w:pPr>
        <w:spacing w:after="0" w:line="240" w:lineRule="auto"/>
      </w:pPr>
      <w:r w:rsidRPr="007453CD">
        <w:separator/>
      </w:r>
    </w:p>
  </w:footnote>
  <w:footnote w:type="continuationSeparator" w:id="0">
    <w:p w14:paraId="1D33F752" w14:textId="77777777" w:rsidR="00013274" w:rsidRPr="007453CD" w:rsidRDefault="00013274"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6544"/>
    <w:multiLevelType w:val="hybridMultilevel"/>
    <w:tmpl w:val="4DAC1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4128"/>
    <w:multiLevelType w:val="hybridMultilevel"/>
    <w:tmpl w:val="1F80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D418B6"/>
    <w:multiLevelType w:val="hybridMultilevel"/>
    <w:tmpl w:val="2ED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84DF8"/>
    <w:multiLevelType w:val="multilevel"/>
    <w:tmpl w:val="DB4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E914A8"/>
    <w:multiLevelType w:val="multilevel"/>
    <w:tmpl w:val="3FDA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42488"/>
    <w:multiLevelType w:val="multilevel"/>
    <w:tmpl w:val="6D4A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53657E1"/>
    <w:multiLevelType w:val="multilevel"/>
    <w:tmpl w:val="2FDE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E516F"/>
    <w:multiLevelType w:val="hybridMultilevel"/>
    <w:tmpl w:val="D026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6"/>
  </w:num>
  <w:num w:numId="5">
    <w:abstractNumId w:val="0"/>
  </w:num>
  <w:num w:numId="6">
    <w:abstractNumId w:val="5"/>
  </w:num>
  <w:num w:numId="7">
    <w:abstractNumId w:val="10"/>
  </w:num>
  <w:num w:numId="8">
    <w:abstractNumId w:val="8"/>
  </w:num>
  <w:num w:numId="9">
    <w:abstractNumId w:val="7"/>
  </w:num>
  <w:num w:numId="10">
    <w:abstractNumId w:val="11"/>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3274"/>
    <w:rsid w:val="00021312"/>
    <w:rsid w:val="00023A41"/>
    <w:rsid w:val="000362E7"/>
    <w:rsid w:val="00050F81"/>
    <w:rsid w:val="00066456"/>
    <w:rsid w:val="00087D57"/>
    <w:rsid w:val="000C0D8D"/>
    <w:rsid w:val="000C2E8F"/>
    <w:rsid w:val="000C4B7E"/>
    <w:rsid w:val="000F375D"/>
    <w:rsid w:val="000F7C61"/>
    <w:rsid w:val="00115526"/>
    <w:rsid w:val="00164CA2"/>
    <w:rsid w:val="0017754A"/>
    <w:rsid w:val="00190C90"/>
    <w:rsid w:val="00197661"/>
    <w:rsid w:val="001A650C"/>
    <w:rsid w:val="001B1CFC"/>
    <w:rsid w:val="001D490D"/>
    <w:rsid w:val="001D6290"/>
    <w:rsid w:val="001F29EB"/>
    <w:rsid w:val="0021165D"/>
    <w:rsid w:val="0021623D"/>
    <w:rsid w:val="0022220B"/>
    <w:rsid w:val="00247670"/>
    <w:rsid w:val="002547D2"/>
    <w:rsid w:val="002846D0"/>
    <w:rsid w:val="00285A99"/>
    <w:rsid w:val="002A302A"/>
    <w:rsid w:val="002B2B72"/>
    <w:rsid w:val="002C7793"/>
    <w:rsid w:val="002D5A9A"/>
    <w:rsid w:val="002E764B"/>
    <w:rsid w:val="00306BD1"/>
    <w:rsid w:val="00310588"/>
    <w:rsid w:val="00311F4F"/>
    <w:rsid w:val="00314FD7"/>
    <w:rsid w:val="00321652"/>
    <w:rsid w:val="00334CAA"/>
    <w:rsid w:val="00367917"/>
    <w:rsid w:val="00385D91"/>
    <w:rsid w:val="003A74AF"/>
    <w:rsid w:val="003B5164"/>
    <w:rsid w:val="003D4A40"/>
    <w:rsid w:val="003E7D13"/>
    <w:rsid w:val="004239E3"/>
    <w:rsid w:val="00431187"/>
    <w:rsid w:val="004318EB"/>
    <w:rsid w:val="00435821"/>
    <w:rsid w:val="00442ED9"/>
    <w:rsid w:val="004514D4"/>
    <w:rsid w:val="00452430"/>
    <w:rsid w:val="0045754E"/>
    <w:rsid w:val="00485928"/>
    <w:rsid w:val="00490C5E"/>
    <w:rsid w:val="004A177D"/>
    <w:rsid w:val="004B5FD7"/>
    <w:rsid w:val="005019D9"/>
    <w:rsid w:val="00530A7C"/>
    <w:rsid w:val="00534C52"/>
    <w:rsid w:val="005504D4"/>
    <w:rsid w:val="00564220"/>
    <w:rsid w:val="00580C70"/>
    <w:rsid w:val="0059046F"/>
    <w:rsid w:val="00593A4F"/>
    <w:rsid w:val="00594E1F"/>
    <w:rsid w:val="005975CD"/>
    <w:rsid w:val="005A3B40"/>
    <w:rsid w:val="005B698E"/>
    <w:rsid w:val="005C6FFF"/>
    <w:rsid w:val="00607471"/>
    <w:rsid w:val="0061400C"/>
    <w:rsid w:val="006229D3"/>
    <w:rsid w:val="00625665"/>
    <w:rsid w:val="00636D89"/>
    <w:rsid w:val="00637CE3"/>
    <w:rsid w:val="006412AF"/>
    <w:rsid w:val="00641E6D"/>
    <w:rsid w:val="0064236E"/>
    <w:rsid w:val="006A2DA7"/>
    <w:rsid w:val="006B069C"/>
    <w:rsid w:val="006B2371"/>
    <w:rsid w:val="006B29D5"/>
    <w:rsid w:val="006B5AFB"/>
    <w:rsid w:val="006F0B20"/>
    <w:rsid w:val="006F6FCB"/>
    <w:rsid w:val="00703D1D"/>
    <w:rsid w:val="00706559"/>
    <w:rsid w:val="007453CD"/>
    <w:rsid w:val="0077663D"/>
    <w:rsid w:val="0078136A"/>
    <w:rsid w:val="00792613"/>
    <w:rsid w:val="007A080C"/>
    <w:rsid w:val="007A2302"/>
    <w:rsid w:val="007A2FFF"/>
    <w:rsid w:val="007B0807"/>
    <w:rsid w:val="007B2336"/>
    <w:rsid w:val="007B663F"/>
    <w:rsid w:val="007B6749"/>
    <w:rsid w:val="007C127B"/>
    <w:rsid w:val="007C4E71"/>
    <w:rsid w:val="007D5E20"/>
    <w:rsid w:val="007F2914"/>
    <w:rsid w:val="007F6073"/>
    <w:rsid w:val="0080144E"/>
    <w:rsid w:val="00805054"/>
    <w:rsid w:val="00815DAD"/>
    <w:rsid w:val="008219EB"/>
    <w:rsid w:val="00822272"/>
    <w:rsid w:val="00823102"/>
    <w:rsid w:val="00823BE4"/>
    <w:rsid w:val="0082553D"/>
    <w:rsid w:val="00826321"/>
    <w:rsid w:val="008306D0"/>
    <w:rsid w:val="008507AE"/>
    <w:rsid w:val="00866ACE"/>
    <w:rsid w:val="008710B4"/>
    <w:rsid w:val="00873075"/>
    <w:rsid w:val="008801AD"/>
    <w:rsid w:val="008853C7"/>
    <w:rsid w:val="008A3686"/>
    <w:rsid w:val="008A7D69"/>
    <w:rsid w:val="008B1027"/>
    <w:rsid w:val="008B3046"/>
    <w:rsid w:val="008E341F"/>
    <w:rsid w:val="008F1593"/>
    <w:rsid w:val="008F68D0"/>
    <w:rsid w:val="00925A43"/>
    <w:rsid w:val="00930EE2"/>
    <w:rsid w:val="009356BA"/>
    <w:rsid w:val="00954E6A"/>
    <w:rsid w:val="00954E7B"/>
    <w:rsid w:val="00957134"/>
    <w:rsid w:val="00980F14"/>
    <w:rsid w:val="0098639F"/>
    <w:rsid w:val="009A6129"/>
    <w:rsid w:val="009A7BCD"/>
    <w:rsid w:val="009D2498"/>
    <w:rsid w:val="009D5968"/>
    <w:rsid w:val="009D5D52"/>
    <w:rsid w:val="009D7BBF"/>
    <w:rsid w:val="009E290A"/>
    <w:rsid w:val="00A10128"/>
    <w:rsid w:val="00A140F9"/>
    <w:rsid w:val="00A3586A"/>
    <w:rsid w:val="00A41229"/>
    <w:rsid w:val="00A532FD"/>
    <w:rsid w:val="00A63463"/>
    <w:rsid w:val="00A8500C"/>
    <w:rsid w:val="00AA3B34"/>
    <w:rsid w:val="00AA7ACF"/>
    <w:rsid w:val="00AC19C9"/>
    <w:rsid w:val="00AE02A1"/>
    <w:rsid w:val="00AE5D68"/>
    <w:rsid w:val="00AF752C"/>
    <w:rsid w:val="00B064FF"/>
    <w:rsid w:val="00B100AE"/>
    <w:rsid w:val="00B30330"/>
    <w:rsid w:val="00B47E42"/>
    <w:rsid w:val="00B51FB6"/>
    <w:rsid w:val="00B53DA5"/>
    <w:rsid w:val="00B665C6"/>
    <w:rsid w:val="00B8070C"/>
    <w:rsid w:val="00BA58F3"/>
    <w:rsid w:val="00BB6E37"/>
    <w:rsid w:val="00BC1264"/>
    <w:rsid w:val="00BC6A6F"/>
    <w:rsid w:val="00BD0263"/>
    <w:rsid w:val="00BE0F85"/>
    <w:rsid w:val="00C03676"/>
    <w:rsid w:val="00C24950"/>
    <w:rsid w:val="00C35F58"/>
    <w:rsid w:val="00C401A3"/>
    <w:rsid w:val="00C46BE9"/>
    <w:rsid w:val="00C56AFB"/>
    <w:rsid w:val="00C612CD"/>
    <w:rsid w:val="00C61A27"/>
    <w:rsid w:val="00C914FF"/>
    <w:rsid w:val="00CA02ED"/>
    <w:rsid w:val="00CA71AA"/>
    <w:rsid w:val="00CB16F5"/>
    <w:rsid w:val="00CD04F5"/>
    <w:rsid w:val="00D16FA7"/>
    <w:rsid w:val="00D32783"/>
    <w:rsid w:val="00D34110"/>
    <w:rsid w:val="00D429CB"/>
    <w:rsid w:val="00D6133F"/>
    <w:rsid w:val="00D72822"/>
    <w:rsid w:val="00D84728"/>
    <w:rsid w:val="00D90861"/>
    <w:rsid w:val="00DA19D5"/>
    <w:rsid w:val="00DA215C"/>
    <w:rsid w:val="00DA3BF1"/>
    <w:rsid w:val="00DC4B02"/>
    <w:rsid w:val="00DD06F2"/>
    <w:rsid w:val="00DD1CEE"/>
    <w:rsid w:val="00DE1512"/>
    <w:rsid w:val="00DF11D0"/>
    <w:rsid w:val="00DF7327"/>
    <w:rsid w:val="00E017D5"/>
    <w:rsid w:val="00E0714B"/>
    <w:rsid w:val="00E22548"/>
    <w:rsid w:val="00E233B9"/>
    <w:rsid w:val="00E254D3"/>
    <w:rsid w:val="00E35ACD"/>
    <w:rsid w:val="00E53E98"/>
    <w:rsid w:val="00E94887"/>
    <w:rsid w:val="00EA3F7D"/>
    <w:rsid w:val="00EC4B12"/>
    <w:rsid w:val="00ED34A5"/>
    <w:rsid w:val="00EE3B5C"/>
    <w:rsid w:val="00EF300B"/>
    <w:rsid w:val="00F0305C"/>
    <w:rsid w:val="00F10245"/>
    <w:rsid w:val="00F11B40"/>
    <w:rsid w:val="00F17D7B"/>
    <w:rsid w:val="00F31637"/>
    <w:rsid w:val="00F37C4B"/>
    <w:rsid w:val="00F4524F"/>
    <w:rsid w:val="00F61A7E"/>
    <w:rsid w:val="00F656DB"/>
    <w:rsid w:val="00F70330"/>
    <w:rsid w:val="00F77D25"/>
    <w:rsid w:val="00F77EDD"/>
    <w:rsid w:val="00F835A7"/>
    <w:rsid w:val="00F86D90"/>
    <w:rsid w:val="00F944A4"/>
    <w:rsid w:val="00FA148F"/>
    <w:rsid w:val="00FC1291"/>
    <w:rsid w:val="00FD5D3B"/>
    <w:rsid w:val="00FE3E4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A8A30-C12A-49EC-84EA-1D73131D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1111</Words>
  <Characters>6716</Characters>
  <Application>Microsoft Office Word</Application>
  <DocSecurity>0</DocSecurity>
  <Lines>157</Lines>
  <Paragraphs>87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Katarina Djorejlijevski</cp:lastModifiedBy>
  <cp:revision>12</cp:revision>
  <cp:lastPrinted>2023-09-15T13:14:00Z</cp:lastPrinted>
  <dcterms:created xsi:type="dcterms:W3CDTF">2025-10-08T09:24:00Z</dcterms:created>
  <dcterms:modified xsi:type="dcterms:W3CDTF">2025-11-07T10:11:00Z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