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7996" w14:textId="77777777" w:rsidR="0010263F" w:rsidRPr="0010263F" w:rsidRDefault="0010263F" w:rsidP="00247069">
      <w:pPr>
        <w:spacing w:after="60" w:line="276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</w:rPr>
      </w:pPr>
      <w:bookmarkStart w:id="0" w:name="_Hlk106529590"/>
      <w:r w:rsidRPr="0010263F">
        <w:rPr>
          <w:rFonts w:ascii="Times New Roman" w:eastAsia="SimSun" w:hAnsi="Times New Roman" w:cs="Times New Roman"/>
          <w:b/>
          <w:bCs/>
          <w:sz w:val="24"/>
          <w:szCs w:val="24"/>
        </w:rPr>
        <w:t>ПРЕДЛОГ</w:t>
      </w:r>
    </w:p>
    <w:p w14:paraId="3300C081" w14:textId="77777777" w:rsidR="000405E2" w:rsidRDefault="000405E2" w:rsidP="0010263F">
      <w:pPr>
        <w:spacing w:after="60"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</w:p>
    <w:p w14:paraId="7AF58BC2" w14:textId="646B37F3" w:rsidR="00AE2958" w:rsidRPr="004C443D" w:rsidRDefault="0010263F" w:rsidP="00AE2958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ja-JP"/>
        </w:rPr>
      </w:pPr>
      <w:r w:rsidRPr="00AE2958"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</w:rPr>
        <w:t>На основу члана 38. став 1. Закона о планском систему Републике Србије („Службени гласник РС”, број 30/18)</w:t>
      </w:r>
    </w:p>
    <w:p w14:paraId="404A40EA" w14:textId="7BF2F08B" w:rsidR="000405E2" w:rsidRDefault="000405E2" w:rsidP="000405E2">
      <w:pPr>
        <w:spacing w:after="60" w:line="276" w:lineRule="auto"/>
        <w:ind w:firstLine="720"/>
        <w:jc w:val="both"/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</w:rPr>
      </w:pPr>
    </w:p>
    <w:p w14:paraId="06B88F8E" w14:textId="35AC398C" w:rsidR="0010263F" w:rsidRDefault="000405E2" w:rsidP="000405E2">
      <w:pPr>
        <w:spacing w:after="60" w:line="276" w:lineRule="auto"/>
        <w:ind w:firstLine="720"/>
        <w:jc w:val="both"/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</w:rPr>
        <w:t xml:space="preserve">Влада </w:t>
      </w:r>
      <w:r w:rsidR="00AE2958"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</w:rPr>
        <w:t>усваја</w:t>
      </w:r>
    </w:p>
    <w:p w14:paraId="41144B04" w14:textId="77777777" w:rsidR="00AE2958" w:rsidRPr="0010263F" w:rsidRDefault="00AE2958" w:rsidP="000405E2">
      <w:pPr>
        <w:spacing w:after="60" w:line="276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094ECCEB" w14:textId="77777777" w:rsidR="00AE2958" w:rsidRDefault="007070D4" w:rsidP="00B9509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0263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АКЦИОНИ ПЛАН </w:t>
      </w:r>
    </w:p>
    <w:p w14:paraId="3C789C9C" w14:textId="45979AE2" w:rsidR="00A76D95" w:rsidRDefault="00D073C4" w:rsidP="00B9509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0263F">
        <w:rPr>
          <w:rFonts w:ascii="Times New Roman" w:eastAsia="Calibri" w:hAnsi="Times New Roman" w:cs="Times New Roman"/>
          <w:b/>
          <w:noProof/>
          <w:sz w:val="24"/>
          <w:szCs w:val="24"/>
        </w:rPr>
        <w:t>ЗА ПЕРИОД 202</w:t>
      </w:r>
      <w:r w:rsidR="00247069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="00CF2EE2">
        <w:rPr>
          <w:rFonts w:ascii="Times New Roman" w:eastAsia="Calibri" w:hAnsi="Times New Roman" w:cs="Times New Roman"/>
          <w:b/>
          <w:noProof/>
          <w:sz w:val="24"/>
          <w:szCs w:val="24"/>
        </w:rPr>
        <w:t>–</w:t>
      </w:r>
      <w:r w:rsidRPr="0010263F">
        <w:rPr>
          <w:rFonts w:ascii="Times New Roman" w:eastAsia="Calibri" w:hAnsi="Times New Roman" w:cs="Times New Roman"/>
          <w:b/>
          <w:noProof/>
          <w:sz w:val="24"/>
          <w:szCs w:val="24"/>
        </w:rPr>
        <w:t>202</w:t>
      </w:r>
      <w:r w:rsidR="00247069"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 w:rsidRPr="0010263F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A8689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0263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ГОДИНЕ </w:t>
      </w:r>
      <w:r w:rsidR="007070D4" w:rsidRPr="0010263F">
        <w:rPr>
          <w:rFonts w:ascii="Times New Roman" w:eastAsia="Calibri" w:hAnsi="Times New Roman" w:cs="Times New Roman"/>
          <w:b/>
          <w:noProof/>
          <w:sz w:val="24"/>
          <w:szCs w:val="24"/>
        </w:rPr>
        <w:t>ЗА СПРОВОЂЕЊЕ СТРАТЕГИЈЕ ДЕИНСТИТУЦИОНАЛИЗАЦИЈЕ И РАЗВОЈA УСЛУГА СОЦИЈАЛНЕ ЗАШТИТЕ У ЗАЈЕДНИЦИ ЗА</w:t>
      </w:r>
      <w:r w:rsidR="007070D4" w:rsidRPr="007070D4">
        <w:rPr>
          <w:rFonts w:ascii="Times New Roman" w:eastAsia="Calibri" w:hAnsi="Times New Roman" w:cs="Times New Roman"/>
          <w:b/>
          <w:noProof/>
          <w:sz w:val="20"/>
          <w:szCs w:val="20"/>
        </w:rPr>
        <w:t xml:space="preserve"> </w:t>
      </w:r>
      <w:r w:rsidR="007070D4" w:rsidRPr="0010263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ПЕРИОД 2022–2026. ГОДИНЕ </w:t>
      </w:r>
    </w:p>
    <w:p w14:paraId="551EB0E8" w14:textId="77777777" w:rsidR="00E5068E" w:rsidRPr="001E27C3" w:rsidRDefault="00E5068E" w:rsidP="0055043A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C736CE" w14:textId="7F9A14D8" w:rsidR="0055043A" w:rsidRDefault="0055043A" w:rsidP="0055043A">
      <w:pPr>
        <w:spacing w:line="240" w:lineRule="auto"/>
        <w:rPr>
          <w:rFonts w:ascii="Times New Roman" w:eastAsia="SimSun" w:hAnsi="Times New Roman" w:cs="Times New Roman"/>
          <w:noProof/>
        </w:rPr>
      </w:pPr>
      <w:r w:rsidRPr="0055043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55043A">
        <w:rPr>
          <w:rFonts w:ascii="Times New Roman" w:eastAsia="Calibri" w:hAnsi="Times New Roman" w:cs="Times New Roman"/>
          <w:b/>
          <w:bCs/>
          <w:sz w:val="24"/>
          <w:szCs w:val="24"/>
        </w:rPr>
        <w:t>. УВОД</w:t>
      </w:r>
    </w:p>
    <w:p w14:paraId="6884D416" w14:textId="410AA610" w:rsidR="000A2D23" w:rsidRDefault="00C16E1C" w:rsidP="00247069">
      <w:pPr>
        <w:spacing w:after="0"/>
        <w:ind w:firstLine="720"/>
        <w:jc w:val="both"/>
        <w:rPr>
          <w:rFonts w:ascii="Times New Roman" w:eastAsia="SimSun" w:hAnsi="Times New Roman" w:cs="Times New Roman"/>
          <w:noProof/>
          <w:sz w:val="24"/>
          <w:szCs w:val="24"/>
        </w:rPr>
      </w:pPr>
      <w:r w:rsidRPr="0055043A">
        <w:rPr>
          <w:rFonts w:ascii="Times New Roman" w:eastAsia="SimSun" w:hAnsi="Times New Roman" w:cs="Times New Roman"/>
          <w:noProof/>
          <w:sz w:val="24"/>
          <w:szCs w:val="24"/>
        </w:rPr>
        <w:t>Стратегиј</w:t>
      </w:r>
      <w:r w:rsidR="0055043A" w:rsidRPr="0055043A">
        <w:rPr>
          <w:rFonts w:ascii="Times New Roman" w:eastAsia="SimSun" w:hAnsi="Times New Roman" w:cs="Times New Roman"/>
          <w:noProof/>
          <w:sz w:val="24"/>
          <w:szCs w:val="24"/>
        </w:rPr>
        <w:t>а</w:t>
      </w:r>
      <w:r w:rsidRPr="0055043A">
        <w:rPr>
          <w:rFonts w:ascii="Times New Roman" w:eastAsia="SimSun" w:hAnsi="Times New Roman" w:cs="Times New Roman"/>
          <w:noProof/>
          <w:sz w:val="24"/>
          <w:szCs w:val="24"/>
        </w:rPr>
        <w:t xml:space="preserve"> деинституционализације и развојa услуга социјалне заштите у </w:t>
      </w:r>
      <w:r w:rsidR="000405E2">
        <w:rPr>
          <w:rFonts w:ascii="Times New Roman" w:eastAsia="SimSun" w:hAnsi="Times New Roman" w:cs="Times New Roman"/>
          <w:noProof/>
          <w:sz w:val="24"/>
          <w:szCs w:val="24"/>
        </w:rPr>
        <w:t>заједници за период 2022–2026. г</w:t>
      </w:r>
      <w:r w:rsidRPr="0055043A">
        <w:rPr>
          <w:rFonts w:ascii="Times New Roman" w:eastAsia="SimSun" w:hAnsi="Times New Roman" w:cs="Times New Roman"/>
          <w:noProof/>
          <w:sz w:val="24"/>
          <w:szCs w:val="24"/>
        </w:rPr>
        <w:t>одине (у даљем тексту: Стратегија) усвојена  је од</w:t>
      </w:r>
      <w:r w:rsidR="000405E2">
        <w:rPr>
          <w:rFonts w:ascii="Times New Roman" w:eastAsia="SimSun" w:hAnsi="Times New Roman" w:cs="Times New Roman"/>
          <w:noProof/>
          <w:sz w:val="24"/>
          <w:szCs w:val="24"/>
        </w:rPr>
        <w:t xml:space="preserve"> стране Владе Републике Србије </w:t>
      </w:r>
      <w:r w:rsidRPr="0055043A">
        <w:rPr>
          <w:rFonts w:ascii="Times New Roman" w:eastAsia="SimSun" w:hAnsi="Times New Roman" w:cs="Times New Roman"/>
          <w:noProof/>
          <w:sz w:val="24"/>
          <w:szCs w:val="24"/>
        </w:rPr>
        <w:t>1. фебруара 2022. године (</w:t>
      </w:r>
      <w:r w:rsidR="00F33B7E">
        <w:rPr>
          <w:rFonts w:ascii="Times New Roman" w:eastAsia="SimSun" w:hAnsi="Times New Roman" w:cs="Times New Roman"/>
          <w:noProof/>
          <w:sz w:val="24"/>
          <w:szCs w:val="24"/>
          <w:lang w:val="sr-Latn-RS"/>
        </w:rPr>
        <w:t>„</w:t>
      </w:r>
      <w:r w:rsidRPr="0055043A">
        <w:rPr>
          <w:rFonts w:ascii="Times New Roman" w:eastAsia="SimSun" w:hAnsi="Times New Roman" w:cs="Times New Roman"/>
          <w:noProof/>
          <w:sz w:val="24"/>
          <w:szCs w:val="24"/>
        </w:rPr>
        <w:t>Службени гласник РС</w:t>
      </w:r>
      <w:r w:rsidR="00F33B7E">
        <w:rPr>
          <w:rFonts w:ascii="Times New Roman" w:eastAsia="SimSun" w:hAnsi="Times New Roman" w:cs="Times New Roman"/>
          <w:noProof/>
          <w:sz w:val="24"/>
          <w:szCs w:val="24"/>
          <w:lang w:val="sr-Latn-RS"/>
        </w:rPr>
        <w:t>“</w:t>
      </w:r>
      <w:r w:rsidRPr="0055043A">
        <w:rPr>
          <w:rFonts w:ascii="Times New Roman" w:eastAsia="SimSun" w:hAnsi="Times New Roman" w:cs="Times New Roman"/>
          <w:noProof/>
          <w:sz w:val="24"/>
          <w:szCs w:val="24"/>
        </w:rPr>
        <w:t>, број 12 од 1. фебруара 2022)</w:t>
      </w:r>
      <w:r w:rsidR="0055043A">
        <w:rPr>
          <w:rFonts w:ascii="Times New Roman" w:eastAsia="SimSun" w:hAnsi="Times New Roman" w:cs="Times New Roman"/>
          <w:noProof/>
          <w:sz w:val="24"/>
          <w:szCs w:val="24"/>
        </w:rPr>
        <w:t xml:space="preserve">. Стратегијом је </w:t>
      </w:r>
      <w:r w:rsidR="007361F3">
        <w:rPr>
          <w:rFonts w:ascii="Times New Roman" w:eastAsia="SimSun" w:hAnsi="Times New Roman" w:cs="Times New Roman"/>
          <w:noProof/>
          <w:sz w:val="24"/>
          <w:szCs w:val="24"/>
        </w:rPr>
        <w:t>предвиђено</w:t>
      </w:r>
      <w:r w:rsidR="0055043A">
        <w:rPr>
          <w:rFonts w:ascii="Times New Roman" w:eastAsia="SimSun" w:hAnsi="Times New Roman" w:cs="Times New Roman"/>
          <w:noProof/>
          <w:sz w:val="24"/>
          <w:szCs w:val="24"/>
        </w:rPr>
        <w:t xml:space="preserve"> да ће </w:t>
      </w:r>
      <w:r w:rsidR="0055043A" w:rsidRPr="0055043A">
        <w:rPr>
          <w:rFonts w:ascii="Times New Roman" w:eastAsia="SimSun" w:hAnsi="Times New Roman" w:cs="Times New Roman"/>
          <w:noProof/>
          <w:sz w:val="24"/>
          <w:szCs w:val="24"/>
        </w:rPr>
        <w:t xml:space="preserve">Акциони план </w:t>
      </w:r>
      <w:r w:rsidR="00D073C4" w:rsidRPr="0055043A">
        <w:rPr>
          <w:rFonts w:ascii="Times New Roman" w:eastAsia="SimSun" w:hAnsi="Times New Roman" w:cs="Times New Roman"/>
          <w:noProof/>
          <w:sz w:val="24"/>
          <w:szCs w:val="24"/>
        </w:rPr>
        <w:t xml:space="preserve">за период 2022. до 2023. године </w:t>
      </w:r>
      <w:r w:rsidR="0055043A" w:rsidRPr="0055043A">
        <w:rPr>
          <w:rFonts w:ascii="Times New Roman" w:eastAsia="SimSun" w:hAnsi="Times New Roman" w:cs="Times New Roman"/>
          <w:noProof/>
          <w:sz w:val="24"/>
          <w:szCs w:val="24"/>
        </w:rPr>
        <w:t xml:space="preserve">за спровођење Стратегије </w:t>
      </w:r>
      <w:r w:rsidR="005D7531">
        <w:rPr>
          <w:rFonts w:ascii="Times New Roman" w:eastAsia="SimSun" w:hAnsi="Times New Roman" w:cs="Times New Roman"/>
          <w:noProof/>
          <w:sz w:val="24"/>
          <w:szCs w:val="24"/>
        </w:rPr>
        <w:t xml:space="preserve">(у даљем тексту: Акциони план) </w:t>
      </w:r>
      <w:r w:rsidR="0055043A" w:rsidRPr="0055043A">
        <w:rPr>
          <w:rFonts w:ascii="Times New Roman" w:eastAsia="SimSun" w:hAnsi="Times New Roman" w:cs="Times New Roman"/>
          <w:noProof/>
          <w:sz w:val="24"/>
          <w:szCs w:val="24"/>
        </w:rPr>
        <w:t>би</w:t>
      </w:r>
      <w:r w:rsidR="007361F3">
        <w:rPr>
          <w:rFonts w:ascii="Times New Roman" w:eastAsia="SimSun" w:hAnsi="Times New Roman" w:cs="Times New Roman"/>
          <w:noProof/>
          <w:sz w:val="24"/>
          <w:szCs w:val="24"/>
        </w:rPr>
        <w:t>ти</w:t>
      </w:r>
      <w:r w:rsidR="0055043A" w:rsidRPr="0055043A">
        <w:rPr>
          <w:rFonts w:ascii="Times New Roman" w:eastAsia="SimSun" w:hAnsi="Times New Roman" w:cs="Times New Roman"/>
          <w:noProof/>
          <w:sz w:val="24"/>
          <w:szCs w:val="24"/>
        </w:rPr>
        <w:t xml:space="preserve"> израђен у року од 90 дана од дана њеног објављивања.</w:t>
      </w:r>
      <w:r w:rsidR="000405E2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660450">
        <w:rPr>
          <w:rFonts w:ascii="Times New Roman" w:eastAsia="SimSun" w:hAnsi="Times New Roman" w:cs="Times New Roman"/>
          <w:noProof/>
          <w:sz w:val="24"/>
          <w:szCs w:val="24"/>
        </w:rPr>
        <w:t xml:space="preserve">Међутим, из објективних разлога организационе природе дошло је до кашњења у доношењу Акционог плана. </w:t>
      </w:r>
      <w:r w:rsidR="00247069">
        <w:rPr>
          <w:rFonts w:ascii="Times New Roman" w:eastAsia="SimSun" w:hAnsi="Times New Roman" w:cs="Times New Roman"/>
          <w:noProof/>
          <w:sz w:val="24"/>
          <w:szCs w:val="24"/>
        </w:rPr>
        <w:t xml:space="preserve">Акциони план за период 2024-2025. година, такође није донет али и поред тога, </w:t>
      </w:r>
      <w:r w:rsidR="00660450">
        <w:rPr>
          <w:rFonts w:ascii="Times New Roman" w:eastAsia="SimSun" w:hAnsi="Times New Roman" w:cs="Times New Roman"/>
          <w:noProof/>
          <w:sz w:val="24"/>
          <w:szCs w:val="24"/>
        </w:rPr>
        <w:t xml:space="preserve">надлежно министарство, државне институције и установе су спроводиле активности везане за деинституционализацију. </w:t>
      </w:r>
    </w:p>
    <w:p w14:paraId="4A7B3935" w14:textId="4C87CD41" w:rsidR="00E05DD8" w:rsidRPr="000A2D23" w:rsidRDefault="00660450" w:rsidP="008A209B">
      <w:pPr>
        <w:spacing w:after="0"/>
        <w:ind w:firstLine="720"/>
        <w:jc w:val="both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Кључн</w:t>
      </w:r>
      <w:r w:rsidR="00DF1C78">
        <w:rPr>
          <w:rFonts w:ascii="Times New Roman" w:eastAsia="SimSun" w:hAnsi="Times New Roman" w:cs="Times New Roman"/>
          <w:noProof/>
          <w:sz w:val="24"/>
          <w:szCs w:val="24"/>
        </w:rPr>
        <w:t>и резултати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DF1C78">
        <w:rPr>
          <w:rFonts w:ascii="Times New Roman" w:eastAsia="SimSun" w:hAnsi="Times New Roman" w:cs="Times New Roman"/>
          <w:noProof/>
          <w:sz w:val="24"/>
          <w:szCs w:val="24"/>
        </w:rPr>
        <w:t xml:space="preserve">спроведени 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у </w:t>
      </w:r>
      <w:r w:rsidR="00DF1C78">
        <w:rPr>
          <w:rFonts w:ascii="Times New Roman" w:eastAsia="SimSun" w:hAnsi="Times New Roman" w:cs="Times New Roman"/>
          <w:noProof/>
          <w:sz w:val="24"/>
          <w:szCs w:val="24"/>
        </w:rPr>
        <w:t>овом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периоду су следећ</w:t>
      </w:r>
      <w:r w:rsidR="00DF1C78">
        <w:rPr>
          <w:rFonts w:ascii="Times New Roman" w:eastAsia="SimSun" w:hAnsi="Times New Roman" w:cs="Times New Roman"/>
          <w:noProof/>
          <w:sz w:val="24"/>
          <w:szCs w:val="24"/>
        </w:rPr>
        <w:t>и</w:t>
      </w:r>
      <w:r>
        <w:rPr>
          <w:rFonts w:ascii="Times New Roman" w:eastAsia="SimSun" w:hAnsi="Times New Roman" w:cs="Times New Roman"/>
          <w:noProof/>
          <w:sz w:val="24"/>
          <w:szCs w:val="24"/>
        </w:rPr>
        <w:t>:</w:t>
      </w:r>
      <w:r w:rsidR="00196640">
        <w:rPr>
          <w:rFonts w:ascii="Times New Roman" w:eastAsia="SimSun" w:hAnsi="Times New Roman" w:cs="Times New Roman"/>
          <w:noProof/>
          <w:sz w:val="24"/>
          <w:szCs w:val="24"/>
        </w:rPr>
        <w:t xml:space="preserve"> постигнут је евидентан напредак у погледу развоја услуга у заједници које помажу</w:t>
      </w:r>
      <w:r w:rsidR="00E05DD8">
        <w:rPr>
          <w:rFonts w:ascii="Times New Roman" w:eastAsia="SimSun" w:hAnsi="Times New Roman" w:cs="Times New Roman"/>
          <w:noProof/>
          <w:sz w:val="24"/>
          <w:szCs w:val="24"/>
        </w:rPr>
        <w:t xml:space="preserve"> останак у породици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 xml:space="preserve">у 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>што је могуће дуже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 xml:space="preserve">м периоду. </w:t>
      </w:r>
      <w:r w:rsidR="00A8689B" w:rsidRPr="00DF1C78">
        <w:rPr>
          <w:rFonts w:ascii="Times New Roman" w:eastAsia="SimSun" w:hAnsi="Times New Roman" w:cs="Times New Roman"/>
          <w:noProof/>
          <w:sz w:val="24"/>
          <w:szCs w:val="24"/>
        </w:rPr>
        <w:t>У</w:t>
      </w:r>
      <w:r w:rsidR="000A2D23" w:rsidRPr="00DF1C78">
        <w:rPr>
          <w:rFonts w:ascii="Times New Roman" w:eastAsia="SimSun" w:hAnsi="Times New Roman" w:cs="Times New Roman"/>
          <w:noProof/>
          <w:sz w:val="24"/>
          <w:szCs w:val="24"/>
        </w:rPr>
        <w:t xml:space="preserve">купан број лиценцираних пружалаца услуга у заједници има растући тренд већ годинама уназад, </w:t>
      </w:r>
      <w:r w:rsidR="00D50E8C" w:rsidRPr="00DF1C78">
        <w:rPr>
          <w:rFonts w:ascii="Times New Roman" w:eastAsia="SimSun" w:hAnsi="Times New Roman" w:cs="Times New Roman"/>
          <w:noProof/>
          <w:sz w:val="24"/>
          <w:szCs w:val="24"/>
        </w:rPr>
        <w:t>те је од једног лиценцираног пружаоца услуге у 2013. порастао на 313 пружалаца у 2022. години.</w:t>
      </w:r>
      <w:r w:rsidR="00D50E8C" w:rsidRPr="00DF1C78">
        <w:rPr>
          <w:rStyle w:val="FootnoteReference"/>
          <w:rFonts w:ascii="Times New Roman" w:eastAsia="SimSun" w:hAnsi="Times New Roman" w:cs="Times New Roman"/>
          <w:noProof/>
          <w:sz w:val="24"/>
          <w:szCs w:val="24"/>
        </w:rPr>
        <w:footnoteReference w:id="1"/>
      </w:r>
      <w:r w:rsidR="00D50E8C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102629">
        <w:rPr>
          <w:rFonts w:ascii="Times New Roman" w:eastAsia="SimSun" w:hAnsi="Times New Roman" w:cs="Times New Roman"/>
          <w:noProof/>
          <w:sz w:val="24"/>
          <w:szCs w:val="24"/>
        </w:rPr>
        <w:t>О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>стварен је плурализам пружалаца услуга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>,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>те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доминирају пружаоци из општег сектора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>,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а не више из јавног сектора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>,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>што је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бил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>а дугогодишња пракса. Све наведен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>о је допринело и повећању запослености јер активни пружаоци услуга социјалне заштите данас запошљавају преко 8.000 радника, услуге се пружају у преко 90% општина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>,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а присуство у окрузима је уједначеније него раније.</w:t>
      </w:r>
      <w:r w:rsidR="00D44DEC">
        <w:rPr>
          <w:rStyle w:val="FootnoteReference"/>
          <w:rFonts w:ascii="Times New Roman" w:eastAsia="SimSun" w:hAnsi="Times New Roman" w:cs="Times New Roman"/>
          <w:noProof/>
          <w:sz w:val="24"/>
          <w:szCs w:val="24"/>
        </w:rPr>
        <w:footnoteReference w:id="2"/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Држава од 2016.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>год</w:t>
      </w:r>
      <w:r w:rsidR="005D7531">
        <w:rPr>
          <w:rFonts w:ascii="Times New Roman" w:eastAsia="SimSun" w:hAnsi="Times New Roman" w:cs="Times New Roman"/>
          <w:noProof/>
          <w:sz w:val="24"/>
          <w:szCs w:val="24"/>
        </w:rPr>
        <w:t>ине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помаже успостављање и развој услуга преко механизма наменских трансфера и то у оним локалним самоуправама које су испод републичког нивоа развијености па је тако за ове намене у 2023.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>год</w:t>
      </w:r>
      <w:r w:rsidR="00247069">
        <w:rPr>
          <w:rFonts w:ascii="Times New Roman" w:eastAsia="SimSun" w:hAnsi="Times New Roman" w:cs="Times New Roman"/>
          <w:noProof/>
          <w:sz w:val="24"/>
          <w:szCs w:val="24"/>
        </w:rPr>
        <w:t>ини, као и у 2024. години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 опредељен буџет </w:t>
      </w:r>
      <w:r w:rsidR="00A8689B">
        <w:rPr>
          <w:rFonts w:ascii="Times New Roman" w:eastAsia="SimSun" w:hAnsi="Times New Roman" w:cs="Times New Roman"/>
          <w:noProof/>
          <w:sz w:val="24"/>
          <w:szCs w:val="24"/>
        </w:rPr>
        <w:t xml:space="preserve">износио </w:t>
      </w:r>
      <w:r w:rsidR="000A2D23">
        <w:rPr>
          <w:rFonts w:ascii="Times New Roman" w:eastAsia="SimSun" w:hAnsi="Times New Roman" w:cs="Times New Roman"/>
          <w:noProof/>
          <w:sz w:val="24"/>
          <w:szCs w:val="24"/>
        </w:rPr>
        <w:t xml:space="preserve">600 милиона динара.    </w:t>
      </w:r>
      <w:r w:rsidR="00196640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</w:p>
    <w:p w14:paraId="744E8EA0" w14:textId="50918256" w:rsidR="00E05DD8" w:rsidRDefault="00E05DD8" w:rsidP="000A2D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450F">
        <w:rPr>
          <w:rFonts w:ascii="Times New Roman" w:hAnsi="Times New Roman" w:cs="Times New Roman"/>
          <w:sz w:val="24"/>
          <w:szCs w:val="24"/>
        </w:rPr>
        <w:t xml:space="preserve">Обухват </w:t>
      </w:r>
      <w:proofErr w:type="spellStart"/>
      <w:r w:rsidRPr="0032450F">
        <w:rPr>
          <w:rFonts w:ascii="Times New Roman" w:hAnsi="Times New Roman" w:cs="Times New Roman"/>
          <w:sz w:val="24"/>
          <w:szCs w:val="24"/>
        </w:rPr>
        <w:t>резиденцијалном</w:t>
      </w:r>
      <w:proofErr w:type="spellEnd"/>
      <w:r w:rsidRPr="0032450F">
        <w:rPr>
          <w:rFonts w:ascii="Times New Roman" w:hAnsi="Times New Roman" w:cs="Times New Roman"/>
          <w:sz w:val="24"/>
          <w:szCs w:val="24"/>
        </w:rPr>
        <w:t xml:space="preserve"> заштитом старијих особа у Србији је низак. На смештају је приближно 1% старијих лица од чега је готово половина корисника у </w:t>
      </w:r>
      <w:r w:rsidRPr="0032450F">
        <w:rPr>
          <w:rFonts w:ascii="Times New Roman" w:hAnsi="Times New Roman" w:cs="Times New Roman"/>
          <w:sz w:val="24"/>
          <w:szCs w:val="24"/>
        </w:rPr>
        <w:lastRenderedPageBreak/>
        <w:t xml:space="preserve">приватним домовима за старе чији капацитети нагло расту  последњих десетак година и у којима корисници </w:t>
      </w:r>
      <w:r w:rsidR="008A209B">
        <w:rPr>
          <w:rFonts w:ascii="Times New Roman" w:hAnsi="Times New Roman" w:cs="Times New Roman"/>
          <w:sz w:val="24"/>
          <w:szCs w:val="24"/>
        </w:rPr>
        <w:t xml:space="preserve">у </w:t>
      </w:r>
      <w:r w:rsidRPr="0032450F">
        <w:rPr>
          <w:rFonts w:ascii="Times New Roman" w:hAnsi="Times New Roman" w:cs="Times New Roman"/>
          <w:sz w:val="24"/>
          <w:szCs w:val="24"/>
        </w:rPr>
        <w:t>потпуно</w:t>
      </w:r>
      <w:r w:rsidR="008A209B">
        <w:rPr>
          <w:rFonts w:ascii="Times New Roman" w:hAnsi="Times New Roman" w:cs="Times New Roman"/>
          <w:sz w:val="24"/>
          <w:szCs w:val="24"/>
        </w:rPr>
        <w:t>сти</w:t>
      </w:r>
      <w:r w:rsidRPr="0032450F">
        <w:rPr>
          <w:rFonts w:ascii="Times New Roman" w:hAnsi="Times New Roman" w:cs="Times New Roman"/>
          <w:sz w:val="24"/>
          <w:szCs w:val="24"/>
        </w:rPr>
        <w:t xml:space="preserve"> финансирају боравак. Са друге стране</w:t>
      </w:r>
      <w:r w:rsidR="00A8689B">
        <w:rPr>
          <w:rFonts w:ascii="Times New Roman" w:hAnsi="Times New Roman" w:cs="Times New Roman"/>
          <w:sz w:val="24"/>
          <w:szCs w:val="24"/>
        </w:rPr>
        <w:t>,</w:t>
      </w:r>
      <w:r w:rsidRPr="0032450F">
        <w:rPr>
          <w:rFonts w:ascii="Times New Roman" w:hAnsi="Times New Roman" w:cs="Times New Roman"/>
          <w:sz w:val="24"/>
          <w:szCs w:val="24"/>
        </w:rPr>
        <w:t xml:space="preserve"> према подацима </w:t>
      </w:r>
      <w:r w:rsidR="00A8689B">
        <w:rPr>
          <w:rFonts w:ascii="Times New Roman" w:hAnsi="Times New Roman" w:cs="Times New Roman"/>
          <w:sz w:val="24"/>
          <w:szCs w:val="24"/>
        </w:rPr>
        <w:t>Организације за европску безбедност и сарадњу (</w:t>
      </w:r>
      <w:r w:rsidR="00102629">
        <w:rPr>
          <w:rFonts w:ascii="Times New Roman" w:hAnsi="Times New Roman" w:cs="Times New Roman"/>
          <w:sz w:val="24"/>
          <w:szCs w:val="24"/>
        </w:rPr>
        <w:t xml:space="preserve">у даљем тексту: </w:t>
      </w:r>
      <w:r w:rsidRPr="0032450F">
        <w:rPr>
          <w:rFonts w:ascii="Times New Roman" w:hAnsi="Times New Roman" w:cs="Times New Roman"/>
          <w:sz w:val="24"/>
          <w:szCs w:val="24"/>
        </w:rPr>
        <w:t>ОЕБС</w:t>
      </w:r>
      <w:r w:rsidR="00A8689B">
        <w:rPr>
          <w:rFonts w:ascii="Times New Roman" w:hAnsi="Times New Roman" w:cs="Times New Roman"/>
          <w:sz w:val="24"/>
          <w:szCs w:val="24"/>
        </w:rPr>
        <w:t>),</w:t>
      </w:r>
      <w:r w:rsidRPr="0032450F">
        <w:rPr>
          <w:rFonts w:ascii="Times New Roman" w:hAnsi="Times New Roman" w:cs="Times New Roman"/>
          <w:sz w:val="24"/>
          <w:szCs w:val="24"/>
        </w:rPr>
        <w:t xml:space="preserve"> у земљама </w:t>
      </w:r>
      <w:r w:rsidR="00A8689B">
        <w:rPr>
          <w:rFonts w:ascii="Times New Roman" w:hAnsi="Times New Roman" w:cs="Times New Roman"/>
          <w:sz w:val="24"/>
          <w:szCs w:val="24"/>
        </w:rPr>
        <w:t>Европске Уније (</w:t>
      </w:r>
      <w:r w:rsidR="00102629">
        <w:rPr>
          <w:rFonts w:ascii="Times New Roman" w:hAnsi="Times New Roman" w:cs="Times New Roman"/>
          <w:sz w:val="24"/>
          <w:szCs w:val="24"/>
        </w:rPr>
        <w:t xml:space="preserve">у даљем тексту: </w:t>
      </w:r>
      <w:r w:rsidRPr="0032450F">
        <w:rPr>
          <w:rFonts w:ascii="Times New Roman" w:hAnsi="Times New Roman" w:cs="Times New Roman"/>
          <w:sz w:val="24"/>
          <w:szCs w:val="24"/>
        </w:rPr>
        <w:t>ЕУ</w:t>
      </w:r>
      <w:r w:rsidR="00A8689B">
        <w:rPr>
          <w:rFonts w:ascii="Times New Roman" w:hAnsi="Times New Roman" w:cs="Times New Roman"/>
          <w:sz w:val="24"/>
          <w:szCs w:val="24"/>
        </w:rPr>
        <w:t>)</w:t>
      </w:r>
      <w:r w:rsidRPr="0032450F">
        <w:rPr>
          <w:rFonts w:ascii="Times New Roman" w:hAnsi="Times New Roman" w:cs="Times New Roman"/>
          <w:sz w:val="24"/>
          <w:szCs w:val="24"/>
        </w:rPr>
        <w:t xml:space="preserve"> удео старијих од 65 година у </w:t>
      </w:r>
      <w:proofErr w:type="spellStart"/>
      <w:r w:rsidRPr="0032450F">
        <w:rPr>
          <w:rFonts w:ascii="Times New Roman" w:hAnsi="Times New Roman" w:cs="Times New Roman"/>
          <w:sz w:val="24"/>
          <w:szCs w:val="24"/>
        </w:rPr>
        <w:t>резиденцијалним</w:t>
      </w:r>
      <w:proofErr w:type="spellEnd"/>
      <w:r w:rsidRPr="0032450F">
        <w:rPr>
          <w:rFonts w:ascii="Times New Roman" w:hAnsi="Times New Roman" w:cs="Times New Roman"/>
          <w:sz w:val="24"/>
          <w:szCs w:val="24"/>
        </w:rPr>
        <w:t xml:space="preserve"> установама за дуготрајну негу (искључујући болнице) значајно је виши и у просеку износи 3,8%. </w:t>
      </w:r>
    </w:p>
    <w:p w14:paraId="666558B2" w14:textId="2419711E" w:rsidR="00905DD9" w:rsidRPr="00360D2A" w:rsidRDefault="00905DD9" w:rsidP="000A2D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C78">
        <w:rPr>
          <w:rFonts w:ascii="Times New Roman" w:hAnsi="Times New Roman" w:cs="Times New Roman"/>
          <w:sz w:val="24"/>
          <w:szCs w:val="24"/>
        </w:rPr>
        <w:t xml:space="preserve">Стопа деце на смештају (домском и породичном) на крају 2022. године је износила 45,8 (на 10.000 деце у популацији) и најнижа је у протеклих 10 година. Ипак, </w:t>
      </w:r>
      <w:r w:rsidR="00406296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2022.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г</w:t>
      </w:r>
      <w:r w:rsidR="00406296" w:rsidRPr="00DF1C78">
        <w:rPr>
          <w:rFonts w:ascii="Times New Roman" w:hAnsi="Times New Roman" w:cs="Times New Roman"/>
          <w:sz w:val="24"/>
          <w:szCs w:val="24"/>
          <w:lang w:val="en-US"/>
        </w:rPr>
        <w:t>одине</w:t>
      </w:r>
      <w:proofErr w:type="spellEnd"/>
      <w:r w:rsidR="00406296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прекинут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тренд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смањења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броја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деце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која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издвајају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породице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те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издвојено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20,6%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више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деце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него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 xml:space="preserve"> у 2021. </w:t>
      </w:r>
      <w:proofErr w:type="spellStart"/>
      <w:r w:rsidR="00DF1C78">
        <w:rPr>
          <w:rFonts w:ascii="Times New Roman" w:hAnsi="Times New Roman" w:cs="Times New Roman"/>
          <w:sz w:val="24"/>
          <w:szCs w:val="24"/>
          <w:lang w:val="en-US"/>
        </w:rPr>
        <w:t>г</w:t>
      </w:r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одини</w:t>
      </w:r>
      <w:proofErr w:type="spellEnd"/>
      <w:r w:rsidR="00360D2A" w:rsidRPr="00DF1C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60D2A" w:rsidRPr="00DF1C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360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B38313" w14:textId="61CC157F" w:rsidR="003A2D71" w:rsidRDefault="00E05DD8" w:rsidP="008A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2450F">
        <w:rPr>
          <w:rFonts w:ascii="Times New Roman" w:hAnsi="Times New Roman" w:cs="Times New Roman"/>
          <w:sz w:val="24"/>
          <w:szCs w:val="24"/>
          <w:lang w:eastAsia="ja-JP"/>
        </w:rPr>
        <w:t xml:space="preserve">Укупан број </w:t>
      </w:r>
      <w:r w:rsidRPr="008A209B">
        <w:rPr>
          <w:rFonts w:ascii="Times New Roman" w:hAnsi="Times New Roman" w:cs="Times New Roman"/>
          <w:sz w:val="24"/>
          <w:szCs w:val="24"/>
          <w:lang w:eastAsia="ja-JP"/>
        </w:rPr>
        <w:t>издатих лиценци</w:t>
      </w:r>
      <w:r w:rsidRPr="0032450F">
        <w:rPr>
          <w:rFonts w:ascii="Times New Roman" w:hAnsi="Times New Roman" w:cs="Times New Roman"/>
          <w:sz w:val="24"/>
          <w:szCs w:val="24"/>
          <w:lang w:eastAsia="ja-JP"/>
        </w:rPr>
        <w:t xml:space="preserve"> за услуге које превенирају институционализацију и дају подршку самосталном животу као што су: дневни боравак, помоћ у кући, прихватилиште, лични пратилац детета, персонални асистент, свратиште, становање уз подршку, предах смештај и др. је </w:t>
      </w:r>
      <w:r w:rsidRPr="008A209B">
        <w:rPr>
          <w:rFonts w:ascii="Times New Roman" w:hAnsi="Times New Roman" w:cs="Times New Roman"/>
          <w:sz w:val="24"/>
          <w:szCs w:val="24"/>
          <w:lang w:eastAsia="ja-JP"/>
        </w:rPr>
        <w:t>у сталном порасту одн</w:t>
      </w:r>
      <w:r w:rsidR="00102629">
        <w:rPr>
          <w:rFonts w:ascii="Times New Roman" w:hAnsi="Times New Roman" w:cs="Times New Roman"/>
          <w:sz w:val="24"/>
          <w:szCs w:val="24"/>
          <w:lang w:eastAsia="ja-JP"/>
        </w:rPr>
        <w:t>осно</w:t>
      </w:r>
      <w:r w:rsidRPr="008A209B">
        <w:rPr>
          <w:rFonts w:ascii="Times New Roman" w:hAnsi="Times New Roman" w:cs="Times New Roman"/>
          <w:sz w:val="24"/>
          <w:szCs w:val="24"/>
          <w:lang w:eastAsia="ja-JP"/>
        </w:rPr>
        <w:t xml:space="preserve"> има позитиван тренд </w:t>
      </w:r>
      <w:r w:rsidRPr="0032450F">
        <w:rPr>
          <w:rFonts w:ascii="Times New Roman" w:hAnsi="Times New Roman" w:cs="Times New Roman"/>
          <w:sz w:val="24"/>
          <w:szCs w:val="24"/>
          <w:lang w:eastAsia="ja-JP"/>
        </w:rPr>
        <w:t>од самог почетка процеса лиценцирања</w:t>
      </w:r>
      <w:r w:rsidR="00B86C7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32450F">
        <w:rPr>
          <w:rFonts w:ascii="Times New Roman" w:hAnsi="Times New Roman" w:cs="Times New Roman"/>
          <w:sz w:val="24"/>
          <w:szCs w:val="24"/>
          <w:lang w:eastAsia="ja-JP"/>
        </w:rPr>
        <w:t>али и даље није довољан</w:t>
      </w:r>
      <w:r w:rsidR="003A2D71">
        <w:rPr>
          <w:rFonts w:ascii="Times New Roman" w:hAnsi="Times New Roman" w:cs="Times New Roman"/>
          <w:sz w:val="24"/>
          <w:szCs w:val="24"/>
          <w:lang w:eastAsia="ja-JP"/>
        </w:rPr>
        <w:t xml:space="preserve"> у односу на потребе корисника.</w:t>
      </w:r>
    </w:p>
    <w:p w14:paraId="23654368" w14:textId="7D0C4B13" w:rsidR="00E05DD8" w:rsidRPr="0032450F" w:rsidRDefault="000A2D23" w:rsidP="008A2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A2D23">
        <w:rPr>
          <w:rFonts w:ascii="Times New Roman" w:hAnsi="Times New Roman" w:cs="Times New Roman"/>
          <w:sz w:val="24"/>
          <w:szCs w:val="24"/>
          <w:lang w:eastAsia="ja-JP"/>
        </w:rPr>
        <w:t>Р</w:t>
      </w:r>
      <w:r w:rsidR="00E05DD8" w:rsidRPr="000A2D23">
        <w:rPr>
          <w:rFonts w:ascii="Times New Roman" w:hAnsi="Times New Roman" w:cs="Times New Roman"/>
          <w:sz w:val="24"/>
          <w:szCs w:val="24"/>
        </w:rPr>
        <w:t>аспрострањеност услуга континуирано расте, односно</w:t>
      </w:r>
      <w:r w:rsidR="00E05DD8" w:rsidRPr="0032450F">
        <w:rPr>
          <w:rFonts w:ascii="Times New Roman" w:hAnsi="Times New Roman" w:cs="Times New Roman"/>
          <w:sz w:val="24"/>
          <w:szCs w:val="24"/>
        </w:rPr>
        <w:t xml:space="preserve"> расте број општина у којима је присутна бар једна услуга социјалне заштите коју пружају лиценцирани пружаоци. </w:t>
      </w:r>
      <w:r w:rsidR="00FC3F31">
        <w:rPr>
          <w:rFonts w:ascii="Times New Roman" w:hAnsi="Times New Roman" w:cs="Times New Roman"/>
          <w:sz w:val="24"/>
          <w:szCs w:val="24"/>
        </w:rPr>
        <w:t>Н</w:t>
      </w:r>
      <w:r w:rsidR="00FC3F31" w:rsidRPr="0032450F">
        <w:rPr>
          <w:rFonts w:ascii="Times New Roman" w:hAnsi="Times New Roman" w:cs="Times New Roman"/>
          <w:sz w:val="24"/>
          <w:szCs w:val="24"/>
        </w:rPr>
        <w:t xml:space="preserve">ајраспрострањенија услуга коју пружају лиценцирани пружаоци са присуством у </w:t>
      </w:r>
      <w:r w:rsidR="00FC3F31">
        <w:rPr>
          <w:rFonts w:ascii="Times New Roman" w:hAnsi="Times New Roman" w:cs="Times New Roman"/>
          <w:sz w:val="24"/>
          <w:szCs w:val="24"/>
        </w:rPr>
        <w:t xml:space="preserve">већини општина је услуга помоћ у кући. </w:t>
      </w:r>
      <w:r w:rsidR="00FC3F31" w:rsidRPr="0032450F">
        <w:rPr>
          <w:rFonts w:ascii="Times New Roman" w:hAnsi="Times New Roman" w:cs="Times New Roman"/>
          <w:sz w:val="24"/>
          <w:szCs w:val="24"/>
        </w:rPr>
        <w:t xml:space="preserve">Услуга лични пратилац </w:t>
      </w:r>
      <w:r w:rsidR="00FC3F31">
        <w:rPr>
          <w:rFonts w:ascii="Times New Roman" w:hAnsi="Times New Roman" w:cs="Times New Roman"/>
          <w:sz w:val="24"/>
          <w:szCs w:val="24"/>
        </w:rPr>
        <w:t>детета такође је имала велику експанзију последњих година док је најслабије развијена услуга становања уз подршку</w:t>
      </w:r>
      <w:r w:rsidR="00DF1C78">
        <w:rPr>
          <w:rFonts w:ascii="Times New Roman" w:hAnsi="Times New Roman" w:cs="Times New Roman"/>
          <w:sz w:val="24"/>
          <w:szCs w:val="24"/>
        </w:rPr>
        <w:t>, а</w:t>
      </w:r>
      <w:r w:rsidR="00FC3F31">
        <w:rPr>
          <w:rFonts w:ascii="Times New Roman" w:hAnsi="Times New Roman" w:cs="Times New Roman"/>
          <w:sz w:val="24"/>
          <w:szCs w:val="24"/>
        </w:rPr>
        <w:t xml:space="preserve"> која је кључна за </w:t>
      </w:r>
      <w:proofErr w:type="spellStart"/>
      <w:r w:rsidR="00FC3F31">
        <w:rPr>
          <w:rFonts w:ascii="Times New Roman" w:hAnsi="Times New Roman" w:cs="Times New Roman"/>
          <w:sz w:val="24"/>
          <w:szCs w:val="24"/>
        </w:rPr>
        <w:t>деинституционализацију</w:t>
      </w:r>
      <w:proofErr w:type="spellEnd"/>
      <w:r w:rsidR="00FC3F31">
        <w:rPr>
          <w:rFonts w:ascii="Times New Roman" w:hAnsi="Times New Roman" w:cs="Times New Roman"/>
          <w:sz w:val="24"/>
          <w:szCs w:val="24"/>
        </w:rPr>
        <w:t xml:space="preserve"> и на којој се мора више инсистирати у наредном периоду</w:t>
      </w:r>
      <w:r w:rsidR="00FC3F31" w:rsidRPr="0032450F">
        <w:rPr>
          <w:rFonts w:ascii="Times New Roman" w:hAnsi="Times New Roman" w:cs="Times New Roman"/>
          <w:sz w:val="24"/>
          <w:szCs w:val="24"/>
        </w:rPr>
        <w:t>.</w:t>
      </w:r>
      <w:r w:rsidR="00FC3F31">
        <w:rPr>
          <w:rFonts w:ascii="Times New Roman" w:hAnsi="Times New Roman" w:cs="Times New Roman"/>
          <w:sz w:val="24"/>
          <w:szCs w:val="24"/>
        </w:rPr>
        <w:t xml:space="preserve"> Поред тога, мали је број пружалаца услуге дневног боравка, прихватилишта и предах смештаја. </w:t>
      </w:r>
    </w:p>
    <w:p w14:paraId="2A84309E" w14:textId="0FF4B1DB" w:rsidR="0055043A" w:rsidRPr="00FC3F31" w:rsidRDefault="00E05DD8" w:rsidP="00FC3F31">
      <w:pPr>
        <w:pStyle w:val="Default"/>
        <w:ind w:firstLine="720"/>
        <w:jc w:val="both"/>
        <w:rPr>
          <w:b/>
          <w:color w:val="auto"/>
          <w:lang w:val="sr-Cyrl-RS"/>
        </w:rPr>
      </w:pPr>
      <w:r w:rsidRPr="0032450F">
        <w:rPr>
          <w:color w:val="auto"/>
          <w:lang w:val="sr-Cyrl-RS"/>
        </w:rPr>
        <w:t xml:space="preserve">У циљу боље правне заштите лица која су већ на смештају у установама социјалне заштите донет је </w:t>
      </w:r>
      <w:r w:rsidRPr="003A2D71">
        <w:rPr>
          <w:b/>
          <w:i/>
          <w:color w:val="auto"/>
          <w:lang w:val="sr-Cyrl-RS"/>
        </w:rPr>
        <w:t>Закон о правима корисника услуга привременог смештаја у социјалној заштити</w:t>
      </w:r>
      <w:r w:rsidRPr="0032450F">
        <w:rPr>
          <w:color w:val="auto"/>
          <w:lang w:val="sr-Cyrl-RS"/>
        </w:rPr>
        <w:t xml:space="preserve"> </w:t>
      </w:r>
      <w:r w:rsidR="003A2D71">
        <w:rPr>
          <w:color w:val="auto"/>
          <w:lang w:val="sr-Cyrl-RS"/>
        </w:rPr>
        <w:t>(</w:t>
      </w:r>
      <w:r w:rsidR="00AD2EE2">
        <w:rPr>
          <w:color w:val="auto"/>
          <w:lang w:val="sr-Latn-RS"/>
        </w:rPr>
        <w:t>„</w:t>
      </w:r>
      <w:r w:rsidR="003A2D71">
        <w:rPr>
          <w:color w:val="auto"/>
          <w:lang w:val="sr-Cyrl-RS"/>
        </w:rPr>
        <w:t>Сл</w:t>
      </w:r>
      <w:r w:rsidR="00B86C72">
        <w:rPr>
          <w:color w:val="auto"/>
          <w:lang w:val="sr-Cyrl-RS"/>
        </w:rPr>
        <w:t>ужбени</w:t>
      </w:r>
      <w:r w:rsidR="003A2D71">
        <w:rPr>
          <w:color w:val="auto"/>
          <w:lang w:val="sr-Cyrl-RS"/>
        </w:rPr>
        <w:t xml:space="preserve"> гласник Р</w:t>
      </w:r>
      <w:r w:rsidR="00DF1C78">
        <w:rPr>
          <w:color w:val="auto"/>
          <w:lang w:val="sr-Cyrl-RS"/>
        </w:rPr>
        <w:t>С</w:t>
      </w:r>
      <w:r w:rsidR="00AD2EE2">
        <w:rPr>
          <w:color w:val="auto"/>
          <w:lang w:val="sr-Latn-RS"/>
        </w:rPr>
        <w:t>“</w:t>
      </w:r>
      <w:r w:rsidR="003A2D71">
        <w:rPr>
          <w:color w:val="auto"/>
          <w:lang w:val="sr-Cyrl-RS"/>
        </w:rPr>
        <w:t xml:space="preserve"> број 126/2021) </w:t>
      </w:r>
      <w:r w:rsidRPr="0032450F">
        <w:rPr>
          <w:color w:val="auto"/>
          <w:lang w:val="sr-Cyrl-RS"/>
        </w:rPr>
        <w:t>којим је наглашено да се смештај обезбеђује само као последња могућност</w:t>
      </w:r>
      <w:r w:rsidR="005D7531">
        <w:rPr>
          <w:color w:val="auto"/>
          <w:lang w:val="sr-Cyrl-RS"/>
        </w:rPr>
        <w:t>,</w:t>
      </w:r>
      <w:r w:rsidRPr="0032450F">
        <w:rPr>
          <w:color w:val="auto"/>
          <w:lang w:val="sr-Cyrl-RS"/>
        </w:rPr>
        <w:t xml:space="preserve"> односно кориснику коме се не може обезбедити останак у породици и услуге подршке за самосталан живот. Овим законом су дефинисана права и обавезе </w:t>
      </w:r>
      <w:r w:rsidR="005D7531">
        <w:rPr>
          <w:color w:val="auto"/>
          <w:lang w:val="sr-Cyrl-RS"/>
        </w:rPr>
        <w:t>корисника</w:t>
      </w:r>
      <w:r w:rsidR="005D7531" w:rsidRPr="0032450F">
        <w:rPr>
          <w:color w:val="auto"/>
          <w:lang w:val="sr-Cyrl-RS"/>
        </w:rPr>
        <w:t xml:space="preserve"> </w:t>
      </w:r>
      <w:r w:rsidRPr="0032450F">
        <w:rPr>
          <w:color w:val="auto"/>
          <w:lang w:val="sr-Cyrl-RS"/>
        </w:rPr>
        <w:t>услуге смештаја у складу са зајемченим људским правима и слободама</w:t>
      </w:r>
      <w:r w:rsidR="00FC3F31">
        <w:rPr>
          <w:color w:val="auto"/>
          <w:lang w:val="sr-Cyrl-RS"/>
        </w:rPr>
        <w:t xml:space="preserve">. </w:t>
      </w:r>
    </w:p>
    <w:p w14:paraId="0CDD38A7" w14:textId="4F49D9AA" w:rsidR="007361F3" w:rsidRDefault="0055043A" w:rsidP="00DF1C7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20822"/>
      <w:r>
        <w:rPr>
          <w:rFonts w:ascii="Times New Roman" w:hAnsi="Times New Roman" w:cs="Times New Roman"/>
          <w:sz w:val="24"/>
          <w:szCs w:val="24"/>
        </w:rPr>
        <w:t xml:space="preserve">Акциони план </w:t>
      </w:r>
      <w:r w:rsidR="00C44FAA" w:rsidRPr="0055043A">
        <w:rPr>
          <w:rFonts w:ascii="Times New Roman" w:hAnsi="Times New Roman" w:cs="Times New Roman"/>
          <w:sz w:val="24"/>
          <w:szCs w:val="24"/>
        </w:rPr>
        <w:t>за период 202</w:t>
      </w:r>
      <w:r w:rsidR="00247069">
        <w:rPr>
          <w:rFonts w:ascii="Times New Roman" w:hAnsi="Times New Roman" w:cs="Times New Roman"/>
          <w:sz w:val="24"/>
          <w:szCs w:val="24"/>
        </w:rPr>
        <w:t>5</w:t>
      </w:r>
      <w:r w:rsidR="00C44FAA" w:rsidRPr="0055043A">
        <w:rPr>
          <w:rFonts w:ascii="Times New Roman" w:hAnsi="Times New Roman" w:cs="Times New Roman"/>
          <w:sz w:val="24"/>
          <w:szCs w:val="24"/>
        </w:rPr>
        <w:t>-202</w:t>
      </w:r>
      <w:r w:rsidR="00247069">
        <w:rPr>
          <w:rFonts w:ascii="Times New Roman" w:hAnsi="Times New Roman" w:cs="Times New Roman"/>
          <w:sz w:val="24"/>
          <w:szCs w:val="24"/>
        </w:rPr>
        <w:t>6</w:t>
      </w:r>
      <w:r w:rsidR="00C44FAA" w:rsidRPr="0055043A">
        <w:rPr>
          <w:rFonts w:ascii="Times New Roman" w:hAnsi="Times New Roman" w:cs="Times New Roman"/>
          <w:sz w:val="24"/>
          <w:szCs w:val="24"/>
        </w:rPr>
        <w:t>.</w:t>
      </w:r>
      <w:r w:rsidR="005D7531">
        <w:rPr>
          <w:rFonts w:ascii="Times New Roman" w:hAnsi="Times New Roman" w:cs="Times New Roman"/>
          <w:sz w:val="24"/>
          <w:szCs w:val="24"/>
        </w:rPr>
        <w:t xml:space="preserve"> </w:t>
      </w:r>
      <w:r w:rsidR="00C44FAA" w:rsidRPr="0055043A">
        <w:rPr>
          <w:rFonts w:ascii="Times New Roman" w:hAnsi="Times New Roman" w:cs="Times New Roman"/>
          <w:sz w:val="24"/>
          <w:szCs w:val="24"/>
        </w:rPr>
        <w:t xml:space="preserve">године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представља документ јавне политике који се доноси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остваривања општег и посебних циљева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5043A">
        <w:rPr>
          <w:rFonts w:ascii="Times New Roman" w:hAnsi="Times New Roman" w:cs="Times New Roman"/>
          <w:sz w:val="24"/>
          <w:szCs w:val="24"/>
        </w:rPr>
        <w:t>тратегиј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D7531">
        <w:rPr>
          <w:rFonts w:ascii="Times New Roman" w:hAnsi="Times New Roman" w:cs="Times New Roman"/>
          <w:sz w:val="24"/>
          <w:szCs w:val="24"/>
        </w:rPr>
        <w:t xml:space="preserve"> за наведени период</w:t>
      </w:r>
      <w:r w:rsidR="000405E2">
        <w:rPr>
          <w:rFonts w:ascii="Times New Roman" w:hAnsi="Times New Roman" w:cs="Times New Roman"/>
          <w:sz w:val="24"/>
          <w:szCs w:val="24"/>
        </w:rPr>
        <w:t>.</w:t>
      </w:r>
      <w:r w:rsidRPr="00550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186EF" w14:textId="5F82E317" w:rsidR="00F64EA1" w:rsidRDefault="00F64EA1" w:rsidP="00DF1C7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34E7">
        <w:rPr>
          <w:rFonts w:ascii="Times New Roman" w:hAnsi="Times New Roman" w:cs="Times New Roman"/>
          <w:sz w:val="24"/>
          <w:szCs w:val="24"/>
        </w:rPr>
        <w:t xml:space="preserve">Припрема и усвајање Акционог плана ће омогућити ефективно, кохерентно и сврсисходно планирање </w:t>
      </w:r>
      <w:r>
        <w:rPr>
          <w:rFonts w:ascii="Times New Roman" w:hAnsi="Times New Roman" w:cs="Times New Roman"/>
          <w:sz w:val="24"/>
          <w:szCs w:val="24"/>
        </w:rPr>
        <w:t xml:space="preserve">јавних </w:t>
      </w:r>
      <w:r w:rsidR="00145562">
        <w:rPr>
          <w:rFonts w:ascii="Times New Roman" w:hAnsi="Times New Roman" w:cs="Times New Roman"/>
          <w:sz w:val="24"/>
          <w:szCs w:val="24"/>
        </w:rPr>
        <w:t xml:space="preserve">ресурса (људских, материјалних, </w:t>
      </w:r>
      <w:r w:rsidRPr="001934E7">
        <w:rPr>
          <w:rFonts w:ascii="Times New Roman" w:hAnsi="Times New Roman" w:cs="Times New Roman"/>
          <w:sz w:val="24"/>
          <w:szCs w:val="24"/>
        </w:rPr>
        <w:t>финансијских</w:t>
      </w:r>
      <w:r w:rsidR="005D7531">
        <w:rPr>
          <w:rFonts w:ascii="Times New Roman" w:hAnsi="Times New Roman" w:cs="Times New Roman"/>
          <w:sz w:val="24"/>
          <w:szCs w:val="24"/>
        </w:rPr>
        <w:t>,</w:t>
      </w:r>
      <w:r w:rsidRPr="001934E7">
        <w:rPr>
          <w:rFonts w:ascii="Times New Roman" w:hAnsi="Times New Roman" w:cs="Times New Roman"/>
          <w:sz w:val="24"/>
          <w:szCs w:val="24"/>
        </w:rPr>
        <w:t xml:space="preserve"> укључујући финансијска средства из буџет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5562">
        <w:rPr>
          <w:rFonts w:ascii="Times New Roman" w:hAnsi="Times New Roman" w:cs="Times New Roman"/>
          <w:sz w:val="24"/>
          <w:szCs w:val="24"/>
        </w:rPr>
        <w:t>, средства донатора и кредитора</w:t>
      </w:r>
      <w:r w:rsidRPr="001934E7">
        <w:rPr>
          <w:rFonts w:ascii="Times New Roman" w:hAnsi="Times New Roman" w:cs="Times New Roman"/>
          <w:sz w:val="24"/>
          <w:szCs w:val="24"/>
        </w:rPr>
        <w:t xml:space="preserve"> и других), за спровођење мера и активн</w:t>
      </w:r>
      <w:r w:rsidR="00145562">
        <w:rPr>
          <w:rFonts w:ascii="Times New Roman" w:hAnsi="Times New Roman" w:cs="Times New Roman"/>
          <w:sz w:val="24"/>
          <w:szCs w:val="24"/>
        </w:rPr>
        <w:t>ости планираних Акционим планом</w:t>
      </w:r>
      <w:r w:rsidRPr="001934E7">
        <w:rPr>
          <w:rFonts w:ascii="Times New Roman" w:hAnsi="Times New Roman" w:cs="Times New Roman"/>
          <w:sz w:val="24"/>
          <w:szCs w:val="24"/>
        </w:rPr>
        <w:t xml:space="preserve"> и тиме допринети постизању </w:t>
      </w:r>
      <w:r w:rsidR="005D7531">
        <w:rPr>
          <w:rFonts w:ascii="Times New Roman" w:hAnsi="Times New Roman" w:cs="Times New Roman"/>
          <w:sz w:val="24"/>
          <w:szCs w:val="24"/>
        </w:rPr>
        <w:t xml:space="preserve">општих и </w:t>
      </w:r>
      <w:r w:rsidRPr="001934E7">
        <w:rPr>
          <w:rFonts w:ascii="Times New Roman" w:hAnsi="Times New Roman" w:cs="Times New Roman"/>
          <w:sz w:val="24"/>
          <w:szCs w:val="24"/>
        </w:rPr>
        <w:t xml:space="preserve">посебних циљева </w:t>
      </w:r>
      <w:proofErr w:type="spellStart"/>
      <w:r w:rsidR="005D7531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="005D7531" w:rsidRPr="001934E7">
        <w:rPr>
          <w:rFonts w:ascii="Times New Roman" w:hAnsi="Times New Roman" w:cs="Times New Roman"/>
          <w:sz w:val="24"/>
          <w:szCs w:val="24"/>
        </w:rPr>
        <w:t xml:space="preserve"> </w:t>
      </w:r>
      <w:r w:rsidRPr="001934E7">
        <w:rPr>
          <w:rFonts w:ascii="Times New Roman" w:hAnsi="Times New Roman" w:cs="Times New Roman"/>
          <w:sz w:val="24"/>
          <w:szCs w:val="24"/>
        </w:rPr>
        <w:t>Стратегијом.</w:t>
      </w:r>
    </w:p>
    <w:p w14:paraId="5FB1DFEE" w14:textId="0C44A481" w:rsidR="001934E7" w:rsidRDefault="00F64EA1" w:rsidP="00DF1C78">
      <w:pPr>
        <w:spacing w:after="15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</w:t>
      </w:r>
      <w:r w:rsidR="000A37B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план, по структури, прати један дефинисан о</w:t>
      </w:r>
      <w:r w:rsidR="007361F3">
        <w:rPr>
          <w:rFonts w:ascii="Times New Roman" w:hAnsi="Times New Roman" w:cs="Times New Roman"/>
          <w:sz w:val="24"/>
          <w:szCs w:val="24"/>
        </w:rPr>
        <w:t xml:space="preserve">пшти циљ </w:t>
      </w:r>
      <w:r>
        <w:rPr>
          <w:rFonts w:ascii="Times New Roman" w:hAnsi="Times New Roman" w:cs="Times New Roman"/>
          <w:sz w:val="24"/>
          <w:szCs w:val="24"/>
        </w:rPr>
        <w:t>и пет посебних циљева</w:t>
      </w:r>
      <w:r w:rsidRPr="00F64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Стратегије. Општи циљ Стратегије</w:t>
      </w:r>
      <w:r w:rsidR="007361F3">
        <w:rPr>
          <w:rFonts w:ascii="Times New Roman" w:hAnsi="Times New Roman" w:cs="Times New Roman"/>
          <w:sz w:val="24"/>
          <w:szCs w:val="24"/>
        </w:rPr>
        <w:t xml:space="preserve"> </w:t>
      </w:r>
      <w:r w:rsidR="007361F3" w:rsidRPr="007361F3">
        <w:rPr>
          <w:rFonts w:ascii="Times New Roman" w:hAnsi="Times New Roman" w:cs="Times New Roman"/>
          <w:sz w:val="24"/>
          <w:szCs w:val="24"/>
        </w:rPr>
        <w:t xml:space="preserve">је остваривање људских права на живот у заједници корисника социјалне заштите кроз процесе </w:t>
      </w:r>
      <w:proofErr w:type="spellStart"/>
      <w:r w:rsidR="007361F3" w:rsidRPr="007361F3">
        <w:rPr>
          <w:rFonts w:ascii="Times New Roman" w:hAnsi="Times New Roman" w:cs="Times New Roman"/>
          <w:sz w:val="24"/>
          <w:szCs w:val="24"/>
        </w:rPr>
        <w:t>деинституционализације</w:t>
      </w:r>
      <w:proofErr w:type="spellEnd"/>
      <w:r w:rsidR="007361F3" w:rsidRPr="007361F3">
        <w:rPr>
          <w:rFonts w:ascii="Times New Roman" w:hAnsi="Times New Roman" w:cs="Times New Roman"/>
          <w:sz w:val="24"/>
          <w:szCs w:val="24"/>
        </w:rPr>
        <w:t xml:space="preserve"> и социјалне инклузије</w:t>
      </w:r>
      <w:r>
        <w:rPr>
          <w:rFonts w:ascii="Times New Roman" w:hAnsi="Times New Roman" w:cs="Times New Roman"/>
          <w:sz w:val="24"/>
          <w:szCs w:val="24"/>
        </w:rPr>
        <w:t>, док су као посебни</w:t>
      </w:r>
      <w:r w:rsidR="001934E7">
        <w:rPr>
          <w:rFonts w:ascii="Times New Roman" w:hAnsi="Times New Roman" w:cs="Times New Roman"/>
          <w:sz w:val="24"/>
          <w:szCs w:val="24"/>
        </w:rPr>
        <w:t xml:space="preserve"> циљев</w:t>
      </w:r>
      <w:r>
        <w:rPr>
          <w:rFonts w:ascii="Times New Roman" w:hAnsi="Times New Roman" w:cs="Times New Roman"/>
          <w:sz w:val="24"/>
          <w:szCs w:val="24"/>
        </w:rPr>
        <w:t>и утврђени</w:t>
      </w:r>
      <w:r w:rsidR="00193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EA05D" w14:textId="17E603AA" w:rsidR="001934E7" w:rsidRPr="00C44FAA" w:rsidRDefault="001934E7" w:rsidP="00DF1C78">
      <w:pPr>
        <w:pStyle w:val="ListParagraph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4FAA">
        <w:rPr>
          <w:rFonts w:ascii="Times New Roman" w:hAnsi="Times New Roman"/>
          <w:sz w:val="24"/>
          <w:szCs w:val="24"/>
          <w:lang w:val="sr-Cyrl-RS"/>
        </w:rPr>
        <w:t xml:space="preserve">Успостављање нормативних и финансијских претпоставки за спровођење и одрживост процеса </w:t>
      </w:r>
      <w:proofErr w:type="spellStart"/>
      <w:r w:rsidRPr="00C44FAA">
        <w:rPr>
          <w:rFonts w:ascii="Times New Roman" w:hAnsi="Times New Roman"/>
          <w:sz w:val="24"/>
          <w:szCs w:val="24"/>
          <w:lang w:val="sr-Cyrl-RS"/>
        </w:rPr>
        <w:t>деинституционализације</w:t>
      </w:r>
      <w:proofErr w:type="spellEnd"/>
      <w:r w:rsidRPr="00C44FAA">
        <w:rPr>
          <w:rFonts w:ascii="Times New Roman" w:hAnsi="Times New Roman"/>
          <w:sz w:val="24"/>
          <w:szCs w:val="24"/>
          <w:lang w:val="sr-Cyrl-RS"/>
        </w:rPr>
        <w:t>,</w:t>
      </w:r>
    </w:p>
    <w:p w14:paraId="211AFF81" w14:textId="15AFF1D5" w:rsidR="001934E7" w:rsidRPr="00C44FAA" w:rsidRDefault="001934E7" w:rsidP="001934E7">
      <w:pPr>
        <w:pStyle w:val="ListParagraph"/>
        <w:numPr>
          <w:ilvl w:val="0"/>
          <w:numId w:val="8"/>
        </w:numPr>
        <w:spacing w:after="15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4FAA">
        <w:rPr>
          <w:rFonts w:ascii="Times New Roman" w:hAnsi="Times New Roman"/>
          <w:sz w:val="24"/>
          <w:szCs w:val="24"/>
          <w:lang w:val="sr-Cyrl-RS"/>
        </w:rPr>
        <w:t>Територијално усклађен и одржив развој услуга у заједници,</w:t>
      </w:r>
    </w:p>
    <w:p w14:paraId="23C8CB1C" w14:textId="0E134457" w:rsidR="001934E7" w:rsidRPr="00C44FAA" w:rsidRDefault="001934E7" w:rsidP="00C43355">
      <w:pPr>
        <w:pStyle w:val="ListParagraph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4FAA">
        <w:rPr>
          <w:rFonts w:ascii="Times New Roman" w:hAnsi="Times New Roman"/>
          <w:sz w:val="24"/>
          <w:szCs w:val="24"/>
          <w:lang w:val="sr-Cyrl-RS"/>
        </w:rPr>
        <w:lastRenderedPageBreak/>
        <w:t>Трансформација установа социјалне заштите за смештај у пружаоце услуга у заједници,</w:t>
      </w:r>
    </w:p>
    <w:p w14:paraId="6924C371" w14:textId="31C861D2" w:rsidR="001934E7" w:rsidRPr="00C44FAA" w:rsidRDefault="001934E7" w:rsidP="00C43355">
      <w:pPr>
        <w:pStyle w:val="ListParagraph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4FAA">
        <w:rPr>
          <w:rFonts w:ascii="Times New Roman" w:hAnsi="Times New Roman"/>
          <w:sz w:val="24"/>
          <w:szCs w:val="24"/>
          <w:lang w:val="sr-Cyrl-RS"/>
        </w:rPr>
        <w:t xml:space="preserve">Оснаживање корисника за процесе </w:t>
      </w:r>
      <w:proofErr w:type="spellStart"/>
      <w:r w:rsidRPr="00C44FAA">
        <w:rPr>
          <w:rFonts w:ascii="Times New Roman" w:hAnsi="Times New Roman"/>
          <w:sz w:val="24"/>
          <w:szCs w:val="24"/>
          <w:lang w:val="sr-Cyrl-RS"/>
        </w:rPr>
        <w:t>деинституционализације</w:t>
      </w:r>
      <w:proofErr w:type="spellEnd"/>
      <w:r w:rsidRPr="00C44FAA">
        <w:rPr>
          <w:rFonts w:ascii="Times New Roman" w:hAnsi="Times New Roman"/>
          <w:sz w:val="24"/>
          <w:szCs w:val="24"/>
          <w:lang w:val="sr-Cyrl-RS"/>
        </w:rPr>
        <w:t xml:space="preserve"> и укључивање у заједницу,</w:t>
      </w:r>
    </w:p>
    <w:p w14:paraId="401868EE" w14:textId="282D0A10" w:rsidR="007361F3" w:rsidRPr="004B24EE" w:rsidRDefault="001934E7" w:rsidP="00C43355">
      <w:pPr>
        <w:pStyle w:val="ListParagraph"/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C44FAA">
        <w:rPr>
          <w:rFonts w:ascii="Times New Roman" w:hAnsi="Times New Roman"/>
          <w:sz w:val="24"/>
          <w:szCs w:val="24"/>
          <w:lang w:val="sr-Cyrl-RS"/>
        </w:rPr>
        <w:t xml:space="preserve">Оснаживање професионалаца за спровођење и </w:t>
      </w:r>
      <w:r w:rsidRPr="004B24EE">
        <w:rPr>
          <w:rFonts w:ascii="Times New Roman" w:hAnsi="Times New Roman"/>
          <w:noProof/>
          <w:sz w:val="24"/>
          <w:szCs w:val="24"/>
          <w:lang w:val="sr-Cyrl-RS"/>
        </w:rPr>
        <w:t>заговарање процеса деинституционализације.</w:t>
      </w:r>
    </w:p>
    <w:p w14:paraId="72B99E16" w14:textId="450B8CBA" w:rsidR="00F64EA1" w:rsidRDefault="00F64EA1" w:rsidP="001934E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EA1">
        <w:rPr>
          <w:rFonts w:ascii="Times New Roman" w:hAnsi="Times New Roman" w:cs="Times New Roman"/>
          <w:sz w:val="24"/>
          <w:szCs w:val="24"/>
        </w:rPr>
        <w:t xml:space="preserve">Такође, </w:t>
      </w:r>
      <w:r w:rsidR="000A37BD">
        <w:rPr>
          <w:rFonts w:ascii="Times New Roman" w:hAnsi="Times New Roman" w:cs="Times New Roman"/>
          <w:sz w:val="24"/>
          <w:szCs w:val="24"/>
        </w:rPr>
        <w:t>А</w:t>
      </w:r>
      <w:r w:rsidRPr="00F64EA1">
        <w:rPr>
          <w:rFonts w:ascii="Times New Roman" w:hAnsi="Times New Roman" w:cs="Times New Roman"/>
          <w:sz w:val="24"/>
          <w:szCs w:val="24"/>
        </w:rPr>
        <w:t>кцион</w:t>
      </w:r>
      <w:r w:rsidR="000A37BD">
        <w:rPr>
          <w:rFonts w:ascii="Times New Roman" w:hAnsi="Times New Roman" w:cs="Times New Roman"/>
          <w:sz w:val="24"/>
          <w:szCs w:val="24"/>
        </w:rPr>
        <w:t>и</w:t>
      </w:r>
      <w:r w:rsidRPr="00F64EA1">
        <w:rPr>
          <w:rFonts w:ascii="Times New Roman" w:hAnsi="Times New Roman" w:cs="Times New Roman"/>
          <w:sz w:val="24"/>
          <w:szCs w:val="24"/>
        </w:rPr>
        <w:t xml:space="preserve"> план, у оквиру сваког од посебних циљева, садржи низ мера и активности које доприносе достизању </w:t>
      </w:r>
      <w:r w:rsidR="000A37BD">
        <w:rPr>
          <w:rFonts w:ascii="Times New Roman" w:hAnsi="Times New Roman" w:cs="Times New Roman"/>
          <w:sz w:val="24"/>
          <w:szCs w:val="24"/>
        </w:rPr>
        <w:t xml:space="preserve">општег и </w:t>
      </w:r>
      <w:r w:rsidRPr="00F64EA1">
        <w:rPr>
          <w:rFonts w:ascii="Times New Roman" w:hAnsi="Times New Roman" w:cs="Times New Roman"/>
          <w:sz w:val="24"/>
          <w:szCs w:val="24"/>
        </w:rPr>
        <w:t>посебних циљева Стратегије.</w:t>
      </w:r>
      <w:r w:rsidR="00145562">
        <w:rPr>
          <w:rFonts w:ascii="Times New Roman" w:hAnsi="Times New Roman" w:cs="Times New Roman"/>
          <w:sz w:val="24"/>
          <w:szCs w:val="24"/>
        </w:rPr>
        <w:t xml:space="preserve"> Мере представљене у </w:t>
      </w:r>
      <w:r w:rsidR="000A37BD">
        <w:rPr>
          <w:rFonts w:ascii="Times New Roman" w:hAnsi="Times New Roman" w:cs="Times New Roman"/>
          <w:sz w:val="24"/>
          <w:szCs w:val="24"/>
        </w:rPr>
        <w:t>А</w:t>
      </w:r>
      <w:r w:rsidR="001B377E">
        <w:rPr>
          <w:rFonts w:ascii="Times New Roman" w:hAnsi="Times New Roman" w:cs="Times New Roman"/>
          <w:sz w:val="24"/>
          <w:szCs w:val="24"/>
        </w:rPr>
        <w:t xml:space="preserve">кционом плану такође по структури прате мере </w:t>
      </w:r>
      <w:r w:rsidR="00363241">
        <w:rPr>
          <w:rFonts w:ascii="Times New Roman" w:hAnsi="Times New Roman" w:cs="Times New Roman"/>
          <w:sz w:val="24"/>
          <w:szCs w:val="24"/>
        </w:rPr>
        <w:t>које су утврђене</w:t>
      </w:r>
      <w:r w:rsidR="001B377E">
        <w:rPr>
          <w:rFonts w:ascii="Times New Roman" w:hAnsi="Times New Roman" w:cs="Times New Roman"/>
          <w:sz w:val="24"/>
          <w:szCs w:val="24"/>
        </w:rPr>
        <w:t xml:space="preserve"> Стратегијом.</w:t>
      </w:r>
      <w:r w:rsidR="00C37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0EE79" w14:textId="2DFF12DA" w:rsidR="00C378BA" w:rsidRDefault="00C378BA" w:rsidP="001934E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E84">
        <w:rPr>
          <w:rFonts w:ascii="Times New Roman" w:hAnsi="Times New Roman" w:cs="Times New Roman"/>
          <w:sz w:val="24"/>
          <w:szCs w:val="24"/>
        </w:rPr>
        <w:t>У складу са чланом 19. Закона о планском систему Републике Србије Акцион</w:t>
      </w:r>
      <w:r w:rsidR="000A37BD">
        <w:rPr>
          <w:rFonts w:ascii="Times New Roman" w:hAnsi="Times New Roman" w:cs="Times New Roman"/>
          <w:sz w:val="24"/>
          <w:szCs w:val="24"/>
        </w:rPr>
        <w:t>им</w:t>
      </w:r>
      <w:r w:rsidRPr="00027E84">
        <w:rPr>
          <w:rFonts w:ascii="Times New Roman" w:hAnsi="Times New Roman" w:cs="Times New Roman"/>
          <w:sz w:val="24"/>
          <w:szCs w:val="24"/>
        </w:rPr>
        <w:t xml:space="preserve"> план</w:t>
      </w:r>
      <w:r w:rsidR="000A37BD">
        <w:rPr>
          <w:rFonts w:ascii="Times New Roman" w:hAnsi="Times New Roman" w:cs="Times New Roman"/>
          <w:sz w:val="24"/>
          <w:szCs w:val="24"/>
        </w:rPr>
        <w:t>ом</w:t>
      </w:r>
      <w:r w:rsidRPr="00027E84">
        <w:rPr>
          <w:rFonts w:ascii="Times New Roman" w:hAnsi="Times New Roman" w:cs="Times New Roman"/>
          <w:sz w:val="24"/>
          <w:szCs w:val="24"/>
        </w:rPr>
        <w:t xml:space="preserve"> су утврђене почетне и циљне вредности показатеља учинака на нивоу </w:t>
      </w:r>
      <w:r w:rsidR="00D073C4" w:rsidRPr="00027E84">
        <w:rPr>
          <w:rFonts w:ascii="Times New Roman" w:hAnsi="Times New Roman" w:cs="Times New Roman"/>
          <w:sz w:val="24"/>
          <w:szCs w:val="24"/>
        </w:rPr>
        <w:t xml:space="preserve">посебних циљева и </w:t>
      </w:r>
      <w:r w:rsidRPr="00027E84">
        <w:rPr>
          <w:rFonts w:ascii="Times New Roman" w:hAnsi="Times New Roman" w:cs="Times New Roman"/>
          <w:sz w:val="24"/>
          <w:szCs w:val="24"/>
        </w:rPr>
        <w:t xml:space="preserve">мера. Како би се омогућило </w:t>
      </w:r>
      <w:proofErr w:type="spellStart"/>
      <w:r w:rsidRPr="00027E84">
        <w:rPr>
          <w:rFonts w:ascii="Times New Roman" w:hAnsi="Times New Roman" w:cs="Times New Roman"/>
          <w:sz w:val="24"/>
          <w:szCs w:val="24"/>
        </w:rPr>
        <w:t>конзистентније</w:t>
      </w:r>
      <w:proofErr w:type="spellEnd"/>
      <w:r w:rsidRPr="00027E84">
        <w:rPr>
          <w:rFonts w:ascii="Times New Roman" w:hAnsi="Times New Roman" w:cs="Times New Roman"/>
          <w:sz w:val="24"/>
          <w:szCs w:val="24"/>
        </w:rPr>
        <w:t xml:space="preserve"> и прецизније праћење учинака на нивоу </w:t>
      </w:r>
      <w:r w:rsidR="00D073C4" w:rsidRPr="00027E84">
        <w:rPr>
          <w:rFonts w:ascii="Times New Roman" w:hAnsi="Times New Roman" w:cs="Times New Roman"/>
          <w:sz w:val="24"/>
          <w:szCs w:val="24"/>
        </w:rPr>
        <w:t xml:space="preserve">посебних циљева и </w:t>
      </w:r>
      <w:r w:rsidRPr="00027E84">
        <w:rPr>
          <w:rFonts w:ascii="Times New Roman" w:hAnsi="Times New Roman" w:cs="Times New Roman"/>
          <w:sz w:val="24"/>
          <w:szCs w:val="24"/>
        </w:rPr>
        <w:t>мера, показатељи утврђени Стратегијом су кроз Акциони план додатно појашњени</w:t>
      </w:r>
      <w:r w:rsidR="00363241" w:rsidRPr="00027E84">
        <w:rPr>
          <w:rFonts w:ascii="Times New Roman" w:hAnsi="Times New Roman" w:cs="Times New Roman"/>
          <w:sz w:val="24"/>
          <w:szCs w:val="24"/>
        </w:rPr>
        <w:t xml:space="preserve"> и прецизирани</w:t>
      </w:r>
      <w:r w:rsidRPr="00027E84">
        <w:rPr>
          <w:rFonts w:ascii="Times New Roman" w:hAnsi="Times New Roman" w:cs="Times New Roman"/>
          <w:sz w:val="24"/>
          <w:szCs w:val="24"/>
        </w:rPr>
        <w:t>.</w:t>
      </w:r>
      <w:r w:rsidR="00027E84">
        <w:rPr>
          <w:rFonts w:ascii="Times New Roman" w:hAnsi="Times New Roman" w:cs="Times New Roman"/>
          <w:sz w:val="24"/>
          <w:szCs w:val="24"/>
        </w:rPr>
        <w:t xml:space="preserve"> Такође, поједини показатељи на нивоу циљева и мера су измењени из разлога што се у међувремену дошло до нових података и бољих решења за индикаторе који ће на свеобухватнији начин презентовати резултате у одређеним областима. </w:t>
      </w:r>
    </w:p>
    <w:p w14:paraId="6D5610A7" w14:textId="2A213A50" w:rsidR="001E3AB4" w:rsidRDefault="001E3AB4" w:rsidP="001934E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Мере 1.3., 1.4</w:t>
      </w:r>
      <w:r w:rsidR="00B5118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1.5</w:t>
      </w:r>
      <w:r w:rsidR="00B5118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(Дефинисање ближих услова и критеријума за оснивање и функционисање радних центара; </w:t>
      </w:r>
      <w:r w:rsidR="002B29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2B29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уније дефинисање статуса предузећа за професионалну рехабилитацију и запош</w:t>
      </w:r>
      <w:r w:rsidR="00631962"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z w:val="24"/>
          <w:szCs w:val="24"/>
        </w:rPr>
        <w:t xml:space="preserve">авање особа са инвалидитетом и </w:t>
      </w:r>
      <w:r w:rsidR="002B29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оложаја стручних радника у </w:t>
      </w:r>
      <w:r w:rsidR="002B29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редузећима; Подстицање запошљавања особа са инвалидитетом и других осетљивих група)</w:t>
      </w:r>
      <w:r w:rsidR="002B2943">
        <w:rPr>
          <w:rFonts w:ascii="Times New Roman" w:hAnsi="Times New Roman" w:cs="Times New Roman"/>
          <w:sz w:val="24"/>
          <w:szCs w:val="24"/>
        </w:rPr>
        <w:t xml:space="preserve"> нису обухваћене овим акционим планом с обзиром да ће се са реализацијом ових мера започети након истека Акционог плана</w:t>
      </w:r>
      <w:r w:rsidR="002F5472">
        <w:rPr>
          <w:rFonts w:ascii="Times New Roman" w:hAnsi="Times New Roman" w:cs="Times New Roman"/>
          <w:sz w:val="24"/>
          <w:szCs w:val="24"/>
        </w:rPr>
        <w:t>.</w:t>
      </w:r>
      <w:r w:rsidR="002B2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2D594" w14:textId="57C6E1B5" w:rsidR="001934E7" w:rsidRDefault="00D073C4" w:rsidP="001934E7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Извештај о реализацији Акционог плана ће у складу са чланом 43. Закона о планском систему бити израђен од стране </w:t>
      </w:r>
      <w:r w:rsidRPr="00D073C4">
        <w:rPr>
          <w:rFonts w:ascii="Times New Roman" w:eastAsia="Calibri" w:hAnsi="Times New Roman" w:cs="Times New Roman"/>
          <w:sz w:val="24"/>
          <w:szCs w:val="24"/>
        </w:rPr>
        <w:t>Министарств</w:t>
      </w:r>
      <w:r w:rsidR="00127F4D">
        <w:rPr>
          <w:rFonts w:ascii="Times New Roman" w:eastAsia="Calibri" w:hAnsi="Times New Roman" w:cs="Times New Roman"/>
          <w:sz w:val="24"/>
          <w:szCs w:val="24"/>
        </w:rPr>
        <w:t>а</w:t>
      </w:r>
      <w:r w:rsidRPr="00D073C4">
        <w:rPr>
          <w:rFonts w:ascii="Times New Roman" w:eastAsia="Calibri" w:hAnsi="Times New Roman" w:cs="Times New Roman"/>
          <w:sz w:val="24"/>
          <w:szCs w:val="24"/>
        </w:rPr>
        <w:t xml:space="preserve"> за рад, запошљавање, борачка и социјална питања</w:t>
      </w:r>
      <w:r>
        <w:rPr>
          <w:rFonts w:ascii="Times New Roman" w:hAnsi="Times New Roman"/>
          <w:sz w:val="24"/>
          <w:szCs w:val="24"/>
        </w:rPr>
        <w:t xml:space="preserve"> најкасније у року од 120 дана по истеку календарске године од дана усвајања. </w:t>
      </w:r>
    </w:p>
    <w:p w14:paraId="4FFE2CAD" w14:textId="3B6F1494" w:rsidR="00D274B0" w:rsidRPr="00D274B0" w:rsidRDefault="00D073C4" w:rsidP="00D274B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D274B0" w:rsidRPr="00D274B0">
        <w:rPr>
          <w:rFonts w:ascii="Times New Roman" w:hAnsi="Times New Roman" w:cs="Times New Roman"/>
          <w:sz w:val="24"/>
          <w:szCs w:val="24"/>
        </w:rPr>
        <w:t xml:space="preserve">Усвајању Акционог плана претходи процес спровођења јавне расправе у складу са чланом 36. Закона о планском систему Републике Србије. Јавна расправа о Предлогу </w:t>
      </w:r>
      <w:r w:rsidR="00C43355">
        <w:rPr>
          <w:rFonts w:ascii="Times New Roman" w:hAnsi="Times New Roman" w:cs="Times New Roman"/>
          <w:sz w:val="24"/>
          <w:szCs w:val="24"/>
        </w:rPr>
        <w:t>а</w:t>
      </w:r>
      <w:r w:rsidR="00D274B0" w:rsidRPr="00D274B0">
        <w:rPr>
          <w:rFonts w:ascii="Times New Roman" w:hAnsi="Times New Roman" w:cs="Times New Roman"/>
          <w:sz w:val="24"/>
          <w:szCs w:val="24"/>
        </w:rPr>
        <w:t>кционог плана планирана је</w:t>
      </w:r>
      <w:r w:rsidR="00C43355">
        <w:rPr>
          <w:rFonts w:ascii="Times New Roman" w:hAnsi="Times New Roman" w:cs="Times New Roman"/>
          <w:sz w:val="24"/>
          <w:szCs w:val="24"/>
        </w:rPr>
        <w:t xml:space="preserve"> у периоду</w:t>
      </w:r>
      <w:r w:rsidR="00D274B0" w:rsidRPr="00D274B0">
        <w:rPr>
          <w:rFonts w:ascii="Times New Roman" w:hAnsi="Times New Roman" w:cs="Times New Roman"/>
          <w:sz w:val="24"/>
          <w:szCs w:val="24"/>
        </w:rPr>
        <w:t xml:space="preserve"> </w:t>
      </w:r>
      <w:r w:rsidR="00327B07" w:rsidRPr="00C43355">
        <w:rPr>
          <w:rFonts w:ascii="Times New Roman" w:hAnsi="Times New Roman" w:cs="Times New Roman"/>
          <w:sz w:val="24"/>
          <w:szCs w:val="24"/>
        </w:rPr>
        <w:t xml:space="preserve">од </w:t>
      </w:r>
      <w:r w:rsidR="002F5472">
        <w:rPr>
          <w:rFonts w:ascii="Times New Roman" w:hAnsi="Times New Roman" w:cs="Times New Roman"/>
          <w:sz w:val="24"/>
          <w:szCs w:val="24"/>
        </w:rPr>
        <w:t>2</w:t>
      </w:r>
      <w:r w:rsidR="00A74B49">
        <w:rPr>
          <w:rFonts w:ascii="Times New Roman" w:hAnsi="Times New Roman" w:cs="Times New Roman"/>
          <w:sz w:val="24"/>
          <w:szCs w:val="24"/>
          <w:lang w:val="en-GB"/>
        </w:rPr>
        <w:t xml:space="preserve">0. </w:t>
      </w:r>
      <w:r w:rsidR="00A74B49">
        <w:rPr>
          <w:rFonts w:ascii="Times New Roman" w:hAnsi="Times New Roman" w:cs="Times New Roman"/>
          <w:sz w:val="24"/>
          <w:szCs w:val="24"/>
        </w:rPr>
        <w:t xml:space="preserve"> јануара</w:t>
      </w:r>
      <w:r w:rsidR="00F52549" w:rsidRPr="00C43355">
        <w:rPr>
          <w:rFonts w:ascii="Times New Roman" w:hAnsi="Times New Roman" w:cs="Times New Roman"/>
          <w:sz w:val="24"/>
          <w:szCs w:val="24"/>
        </w:rPr>
        <w:t xml:space="preserve"> </w:t>
      </w:r>
      <w:r w:rsidR="00327B07" w:rsidRPr="00C43355">
        <w:rPr>
          <w:rFonts w:ascii="Times New Roman" w:hAnsi="Times New Roman" w:cs="Times New Roman"/>
          <w:sz w:val="24"/>
          <w:szCs w:val="24"/>
        </w:rPr>
        <w:t xml:space="preserve">до </w:t>
      </w:r>
      <w:r w:rsidR="00A74B49">
        <w:rPr>
          <w:rFonts w:ascii="Times New Roman" w:hAnsi="Times New Roman" w:cs="Times New Roman"/>
          <w:sz w:val="24"/>
          <w:szCs w:val="24"/>
        </w:rPr>
        <w:t>10. фебруара</w:t>
      </w:r>
      <w:r w:rsidR="00F52549" w:rsidRPr="00C43355">
        <w:rPr>
          <w:rFonts w:ascii="Times New Roman" w:hAnsi="Times New Roman" w:cs="Times New Roman"/>
          <w:sz w:val="24"/>
          <w:szCs w:val="24"/>
        </w:rPr>
        <w:t xml:space="preserve"> </w:t>
      </w:r>
      <w:r w:rsidR="00327B07" w:rsidRPr="00C43355">
        <w:rPr>
          <w:rFonts w:ascii="Times New Roman" w:hAnsi="Times New Roman" w:cs="Times New Roman"/>
          <w:sz w:val="24"/>
          <w:szCs w:val="24"/>
        </w:rPr>
        <w:t>202</w:t>
      </w:r>
      <w:r w:rsidR="002F5472">
        <w:rPr>
          <w:rFonts w:ascii="Times New Roman" w:hAnsi="Times New Roman" w:cs="Times New Roman"/>
          <w:sz w:val="24"/>
          <w:szCs w:val="24"/>
        </w:rPr>
        <w:t>5</w:t>
      </w:r>
      <w:r w:rsidR="00327B07" w:rsidRPr="00C43355">
        <w:rPr>
          <w:rFonts w:ascii="Times New Roman" w:hAnsi="Times New Roman" w:cs="Times New Roman"/>
          <w:sz w:val="24"/>
          <w:szCs w:val="24"/>
        </w:rPr>
        <w:t>.</w:t>
      </w:r>
      <w:r w:rsidR="00B86C72" w:rsidRPr="00C43355">
        <w:rPr>
          <w:rFonts w:ascii="Times New Roman" w:hAnsi="Times New Roman" w:cs="Times New Roman"/>
          <w:sz w:val="24"/>
          <w:szCs w:val="24"/>
        </w:rPr>
        <w:t xml:space="preserve"> </w:t>
      </w:r>
      <w:r w:rsidR="00327B07" w:rsidRPr="00C43355">
        <w:rPr>
          <w:rFonts w:ascii="Times New Roman" w:hAnsi="Times New Roman" w:cs="Times New Roman"/>
          <w:sz w:val="24"/>
          <w:szCs w:val="24"/>
        </w:rPr>
        <w:t>год</w:t>
      </w:r>
      <w:r w:rsidR="00B86C72" w:rsidRPr="00C43355">
        <w:rPr>
          <w:rFonts w:ascii="Times New Roman" w:hAnsi="Times New Roman" w:cs="Times New Roman"/>
          <w:sz w:val="24"/>
          <w:szCs w:val="24"/>
        </w:rPr>
        <w:t>ине</w:t>
      </w:r>
      <w:r w:rsidR="005B4FD4" w:rsidRPr="00C43355">
        <w:rPr>
          <w:rFonts w:ascii="Times New Roman" w:hAnsi="Times New Roman" w:cs="Times New Roman"/>
          <w:sz w:val="24"/>
          <w:szCs w:val="24"/>
        </w:rPr>
        <w:t>.</w:t>
      </w:r>
      <w:r w:rsidR="00D274B0" w:rsidRPr="00D274B0">
        <w:rPr>
          <w:rFonts w:ascii="Times New Roman" w:hAnsi="Times New Roman" w:cs="Times New Roman"/>
          <w:sz w:val="24"/>
          <w:szCs w:val="24"/>
        </w:rPr>
        <w:t xml:space="preserve"> По окончању поступка јавне расправе, Министарство </w:t>
      </w:r>
      <w:r w:rsidR="001D477C">
        <w:rPr>
          <w:rFonts w:ascii="Times New Roman" w:hAnsi="Times New Roman" w:cs="Times New Roman"/>
          <w:sz w:val="24"/>
          <w:szCs w:val="24"/>
        </w:rPr>
        <w:t>за рад</w:t>
      </w:r>
      <w:r w:rsidR="00D274B0">
        <w:rPr>
          <w:rFonts w:ascii="Times New Roman" w:hAnsi="Times New Roman" w:cs="Times New Roman"/>
          <w:sz w:val="24"/>
          <w:szCs w:val="24"/>
        </w:rPr>
        <w:t>, запошљавањ</w:t>
      </w:r>
      <w:r w:rsidR="00327B07">
        <w:rPr>
          <w:rFonts w:ascii="Times New Roman" w:hAnsi="Times New Roman" w:cs="Times New Roman"/>
          <w:sz w:val="24"/>
          <w:szCs w:val="24"/>
        </w:rPr>
        <w:t>е</w:t>
      </w:r>
      <w:r w:rsidR="00D274B0">
        <w:rPr>
          <w:rFonts w:ascii="Times New Roman" w:hAnsi="Times New Roman" w:cs="Times New Roman"/>
          <w:sz w:val="24"/>
          <w:szCs w:val="24"/>
        </w:rPr>
        <w:t>, борачк</w:t>
      </w:r>
      <w:r w:rsidR="00327B07">
        <w:rPr>
          <w:rFonts w:ascii="Times New Roman" w:hAnsi="Times New Roman" w:cs="Times New Roman"/>
          <w:sz w:val="24"/>
          <w:szCs w:val="24"/>
        </w:rPr>
        <w:t>а</w:t>
      </w:r>
      <w:r w:rsidR="00D274B0">
        <w:rPr>
          <w:rFonts w:ascii="Times New Roman" w:hAnsi="Times New Roman" w:cs="Times New Roman"/>
          <w:sz w:val="24"/>
          <w:szCs w:val="24"/>
        </w:rPr>
        <w:t xml:space="preserve"> и социјалн</w:t>
      </w:r>
      <w:r w:rsidR="00327B07">
        <w:rPr>
          <w:rFonts w:ascii="Times New Roman" w:hAnsi="Times New Roman" w:cs="Times New Roman"/>
          <w:sz w:val="24"/>
          <w:szCs w:val="24"/>
        </w:rPr>
        <w:t>а</w:t>
      </w:r>
      <w:r w:rsidR="00D274B0">
        <w:rPr>
          <w:rFonts w:ascii="Times New Roman" w:hAnsi="Times New Roman" w:cs="Times New Roman"/>
          <w:sz w:val="24"/>
          <w:szCs w:val="24"/>
        </w:rPr>
        <w:t xml:space="preserve"> питања ће </w:t>
      </w:r>
      <w:r w:rsidR="00D274B0" w:rsidRPr="00D274B0">
        <w:rPr>
          <w:rFonts w:ascii="Times New Roman" w:hAnsi="Times New Roman" w:cs="Times New Roman"/>
          <w:sz w:val="24"/>
          <w:szCs w:val="24"/>
        </w:rPr>
        <w:t xml:space="preserve">анализирати све примедбе, предлоге и сугестије учесника у јавној расправи и на основу тога сачинити  извештај о спроведеној јавној расправи о Предлогу </w:t>
      </w:r>
      <w:r w:rsidR="00C43355">
        <w:rPr>
          <w:rFonts w:ascii="Times New Roman" w:hAnsi="Times New Roman" w:cs="Times New Roman"/>
          <w:sz w:val="24"/>
          <w:szCs w:val="24"/>
        </w:rPr>
        <w:t>а</w:t>
      </w:r>
      <w:r w:rsidR="00D274B0" w:rsidRPr="00D274B0">
        <w:rPr>
          <w:rFonts w:ascii="Times New Roman" w:hAnsi="Times New Roman" w:cs="Times New Roman"/>
          <w:sz w:val="24"/>
          <w:szCs w:val="24"/>
        </w:rPr>
        <w:t xml:space="preserve">кционог плана - у року од 15 дана од завршетка јавне расправе, те исти објавити на интернет страници Министарства </w:t>
      </w:r>
      <w:r w:rsidR="000A37BD">
        <w:rPr>
          <w:rFonts w:ascii="Times New Roman" w:hAnsi="Times New Roman" w:cs="Times New Roman"/>
          <w:sz w:val="24"/>
          <w:szCs w:val="24"/>
        </w:rPr>
        <w:t xml:space="preserve">за рад, запошљавање, борачка и социјална питања </w:t>
      </w:r>
      <w:r w:rsidR="00D274B0" w:rsidRPr="00D274B0">
        <w:rPr>
          <w:rFonts w:ascii="Times New Roman" w:hAnsi="Times New Roman" w:cs="Times New Roman"/>
          <w:sz w:val="24"/>
          <w:szCs w:val="24"/>
        </w:rPr>
        <w:t xml:space="preserve">и </w:t>
      </w:r>
      <w:r w:rsidR="00C43355">
        <w:rPr>
          <w:rFonts w:ascii="Times New Roman" w:hAnsi="Times New Roman" w:cs="Times New Roman"/>
          <w:sz w:val="24"/>
          <w:szCs w:val="24"/>
        </w:rPr>
        <w:t>П</w:t>
      </w:r>
      <w:r w:rsidR="00D274B0" w:rsidRPr="00D274B0">
        <w:rPr>
          <w:rFonts w:ascii="Times New Roman" w:hAnsi="Times New Roman" w:cs="Times New Roman"/>
          <w:sz w:val="24"/>
          <w:szCs w:val="24"/>
        </w:rPr>
        <w:t xml:space="preserve">орталу е-консултације. </w:t>
      </w:r>
      <w:r w:rsidR="00E04B00">
        <w:rPr>
          <w:rFonts w:ascii="Times New Roman" w:hAnsi="Times New Roman" w:cs="Times New Roman"/>
          <w:sz w:val="24"/>
          <w:szCs w:val="24"/>
        </w:rPr>
        <w:t xml:space="preserve">Предлог </w:t>
      </w:r>
      <w:r w:rsidR="00C43355">
        <w:rPr>
          <w:rFonts w:ascii="Times New Roman" w:hAnsi="Times New Roman" w:cs="Times New Roman"/>
          <w:sz w:val="24"/>
          <w:szCs w:val="24"/>
        </w:rPr>
        <w:t>а</w:t>
      </w:r>
      <w:r w:rsidR="00D274B0" w:rsidRPr="00F52549">
        <w:rPr>
          <w:rFonts w:ascii="Times New Roman" w:hAnsi="Times New Roman" w:cs="Times New Roman"/>
          <w:sz w:val="24"/>
          <w:szCs w:val="24"/>
        </w:rPr>
        <w:t>кцион</w:t>
      </w:r>
      <w:r w:rsidR="00E04B00">
        <w:rPr>
          <w:rFonts w:ascii="Times New Roman" w:hAnsi="Times New Roman" w:cs="Times New Roman"/>
          <w:sz w:val="24"/>
          <w:szCs w:val="24"/>
        </w:rPr>
        <w:t>ог</w:t>
      </w:r>
      <w:r w:rsidR="00D274B0" w:rsidRPr="00F52549">
        <w:rPr>
          <w:rFonts w:ascii="Times New Roman" w:hAnsi="Times New Roman" w:cs="Times New Roman"/>
          <w:sz w:val="24"/>
          <w:szCs w:val="24"/>
        </w:rPr>
        <w:t xml:space="preserve"> план</w:t>
      </w:r>
      <w:r w:rsidR="00E04B00">
        <w:rPr>
          <w:rFonts w:ascii="Times New Roman" w:hAnsi="Times New Roman" w:cs="Times New Roman"/>
          <w:sz w:val="24"/>
          <w:szCs w:val="24"/>
        </w:rPr>
        <w:t>а</w:t>
      </w:r>
      <w:r w:rsidR="00D274B0" w:rsidRPr="00F52549">
        <w:rPr>
          <w:rFonts w:ascii="Times New Roman" w:hAnsi="Times New Roman" w:cs="Times New Roman"/>
          <w:sz w:val="24"/>
          <w:szCs w:val="24"/>
        </w:rPr>
        <w:t xml:space="preserve"> ће након завршетка јавне расправе бит</w:t>
      </w:r>
      <w:r w:rsidR="00327B07" w:rsidRPr="00F52549">
        <w:rPr>
          <w:rFonts w:ascii="Times New Roman" w:hAnsi="Times New Roman" w:cs="Times New Roman"/>
          <w:sz w:val="24"/>
          <w:szCs w:val="24"/>
        </w:rPr>
        <w:t xml:space="preserve">и </w:t>
      </w:r>
      <w:r w:rsidR="00F52549">
        <w:rPr>
          <w:rFonts w:ascii="Times New Roman" w:hAnsi="Times New Roman" w:cs="Times New Roman"/>
          <w:sz w:val="24"/>
          <w:szCs w:val="24"/>
        </w:rPr>
        <w:t>прослеђен</w:t>
      </w:r>
      <w:r w:rsidR="00D274B0" w:rsidRPr="00D274B0">
        <w:rPr>
          <w:rFonts w:ascii="Times New Roman" w:hAnsi="Times New Roman" w:cs="Times New Roman"/>
          <w:sz w:val="24"/>
          <w:szCs w:val="24"/>
        </w:rPr>
        <w:t xml:space="preserve"> надлежним ресорима, ради давања мишљења и усвајања од стране Владе Републике Србије. Треба поменути и да је до сада спроведен низ консултативних састанака са релевантним телима у области </w:t>
      </w:r>
      <w:r w:rsidR="00D274B0">
        <w:rPr>
          <w:rFonts w:ascii="Times New Roman" w:hAnsi="Times New Roman" w:cs="Times New Roman"/>
          <w:sz w:val="24"/>
          <w:szCs w:val="24"/>
        </w:rPr>
        <w:t>социјалне заштите</w:t>
      </w:r>
      <w:r w:rsidR="00D274B0" w:rsidRPr="00D274B0">
        <w:rPr>
          <w:rFonts w:ascii="Times New Roman" w:hAnsi="Times New Roman" w:cs="Times New Roman"/>
          <w:sz w:val="24"/>
          <w:szCs w:val="24"/>
        </w:rPr>
        <w:t xml:space="preserve"> у Републици Србији.</w:t>
      </w:r>
      <w:r w:rsidR="00D2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89A09" w14:textId="77777777" w:rsidR="00E5068E" w:rsidRPr="001E27C3" w:rsidRDefault="00E5068E" w:rsidP="00CA764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A03E53" w14:textId="142A7509" w:rsidR="00D073C4" w:rsidRPr="00D073C4" w:rsidRDefault="00D073C4" w:rsidP="00CA764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73C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D073C4">
        <w:rPr>
          <w:rFonts w:ascii="Times New Roman" w:eastAsia="Calibri" w:hAnsi="Times New Roman" w:cs="Times New Roman"/>
          <w:b/>
          <w:bCs/>
          <w:sz w:val="24"/>
          <w:szCs w:val="24"/>
        </w:rPr>
        <w:t>. МЕТОДОЛОГИЈА ИЗРАДЕ АКЦИОНОГ ПЛАНА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КОНСУЛТАТИВНИ ПРОЦЕС</w:t>
      </w:r>
    </w:p>
    <w:p w14:paraId="5F1F8E61" w14:textId="0C75753A" w:rsidR="00D073C4" w:rsidRDefault="00D073C4" w:rsidP="00D073C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3C4">
        <w:rPr>
          <w:rFonts w:ascii="Times New Roman" w:eastAsia="Calibri" w:hAnsi="Times New Roman" w:cs="Times New Roman"/>
          <w:sz w:val="24"/>
          <w:szCs w:val="24"/>
        </w:rPr>
        <w:t xml:space="preserve">Министарство за рад, запошљавање, борачка и социјална питања </w:t>
      </w:r>
      <w:proofErr w:type="spellStart"/>
      <w:r w:rsidRPr="00D073C4">
        <w:rPr>
          <w:rFonts w:ascii="Times New Roman" w:eastAsia="Calibri" w:hAnsi="Times New Roman" w:cs="Times New Roman"/>
          <w:sz w:val="24"/>
          <w:szCs w:val="24"/>
        </w:rPr>
        <w:t>образовалo</w:t>
      </w:r>
      <w:proofErr w:type="spellEnd"/>
      <w:r w:rsidRPr="00D073C4">
        <w:rPr>
          <w:rFonts w:ascii="Times New Roman" w:eastAsia="Calibri" w:hAnsi="Times New Roman" w:cs="Times New Roman"/>
          <w:sz w:val="24"/>
          <w:szCs w:val="24"/>
        </w:rPr>
        <w:t xml:space="preserve"> је 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D073C4">
        <w:rPr>
          <w:rFonts w:ascii="Times New Roman" w:eastAsia="Calibri" w:hAnsi="Times New Roman" w:cs="Times New Roman"/>
          <w:sz w:val="24"/>
          <w:szCs w:val="24"/>
        </w:rPr>
        <w:t>. јуна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073C4">
        <w:rPr>
          <w:rFonts w:ascii="Times New Roman" w:eastAsia="Calibri" w:hAnsi="Times New Roman" w:cs="Times New Roman"/>
          <w:sz w:val="24"/>
          <w:szCs w:val="24"/>
        </w:rPr>
        <w:t xml:space="preserve">. године Радну групу за израду </w:t>
      </w:r>
      <w:r w:rsidR="00E04B00">
        <w:rPr>
          <w:rFonts w:ascii="Times New Roman" w:eastAsia="Calibri" w:hAnsi="Times New Roman" w:cs="Times New Roman"/>
          <w:sz w:val="24"/>
          <w:szCs w:val="24"/>
        </w:rPr>
        <w:t>П</w:t>
      </w:r>
      <w:r w:rsidR="00D150E5">
        <w:rPr>
          <w:rFonts w:ascii="Times New Roman" w:eastAsia="Calibri" w:hAnsi="Times New Roman" w:cs="Times New Roman"/>
          <w:sz w:val="24"/>
          <w:szCs w:val="24"/>
        </w:rPr>
        <w:t xml:space="preserve">редлога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Акционог плана </w:t>
      </w:r>
      <w:r w:rsidRPr="00D073C4">
        <w:rPr>
          <w:rFonts w:ascii="Times New Roman" w:eastAsia="Calibri" w:hAnsi="Times New Roman" w:cs="Times New Roman"/>
          <w:sz w:val="24"/>
          <w:szCs w:val="24"/>
        </w:rPr>
        <w:t>за период 2022–202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6. године. </w:t>
      </w:r>
      <w:r w:rsidR="00F93E07" w:rsidRPr="00F93E07">
        <w:rPr>
          <w:rFonts w:ascii="Times New Roman" w:eastAsia="Calibri" w:hAnsi="Times New Roman" w:cs="Times New Roman"/>
          <w:sz w:val="24"/>
          <w:szCs w:val="24"/>
        </w:rPr>
        <w:t>Састав Радне групе чини</w:t>
      </w:r>
      <w:r w:rsidR="00876522">
        <w:rPr>
          <w:rFonts w:ascii="Times New Roman" w:eastAsia="Calibri" w:hAnsi="Times New Roman" w:cs="Times New Roman"/>
          <w:sz w:val="24"/>
          <w:szCs w:val="24"/>
        </w:rPr>
        <w:t>ло је</w:t>
      </w:r>
      <w:r w:rsidR="00F93E07" w:rsidRPr="00F93E07">
        <w:rPr>
          <w:rFonts w:ascii="Times New Roman" w:eastAsia="Calibri" w:hAnsi="Times New Roman" w:cs="Times New Roman"/>
          <w:sz w:val="24"/>
          <w:szCs w:val="24"/>
        </w:rPr>
        <w:t xml:space="preserve"> 31 лице – представници државних органа, </w:t>
      </w:r>
      <w:r w:rsidR="00F93E07" w:rsidRPr="00F93E07">
        <w:rPr>
          <w:rFonts w:ascii="Times New Roman" w:eastAsia="Calibri" w:hAnsi="Times New Roman" w:cs="Times New Roman"/>
          <w:sz w:val="24"/>
          <w:szCs w:val="24"/>
        </w:rPr>
        <w:lastRenderedPageBreak/>
        <w:t>институција у систему социјалне заштите, академске заједнице и организација цивилног сектора.</w:t>
      </w:r>
      <w:r w:rsidR="008765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E117A4" w14:textId="49AB6306" w:rsidR="00D073C4" w:rsidRDefault="00D073C4" w:rsidP="00D073C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Радну групу </w:t>
      </w:r>
      <w:r>
        <w:rPr>
          <w:rFonts w:ascii="Times New Roman" w:eastAsia="Times New Roman" w:hAnsi="Times New Roman"/>
          <w:sz w:val="24"/>
          <w:szCs w:val="24"/>
        </w:rPr>
        <w:t xml:space="preserve">су </w:t>
      </w:r>
      <w:r w:rsidR="00A056A5">
        <w:rPr>
          <w:rFonts w:ascii="Times New Roman" w:eastAsia="Times New Roman" w:hAnsi="Times New Roman"/>
          <w:sz w:val="24"/>
          <w:szCs w:val="24"/>
        </w:rPr>
        <w:t xml:space="preserve">поред представника </w:t>
      </w:r>
      <w:r w:rsidR="00A056A5" w:rsidRPr="00A056A5">
        <w:rPr>
          <w:rFonts w:ascii="Times New Roman" w:eastAsia="Times New Roman" w:hAnsi="Times New Roman"/>
          <w:sz w:val="24"/>
          <w:szCs w:val="24"/>
        </w:rPr>
        <w:t>Министарств</w:t>
      </w:r>
      <w:r w:rsidR="00876522">
        <w:rPr>
          <w:rFonts w:ascii="Times New Roman" w:eastAsia="Times New Roman" w:hAnsi="Times New Roman"/>
          <w:sz w:val="24"/>
          <w:szCs w:val="24"/>
        </w:rPr>
        <w:t>а</w:t>
      </w:r>
      <w:r w:rsidR="00A056A5" w:rsidRPr="00A056A5">
        <w:rPr>
          <w:rFonts w:ascii="Times New Roman" w:eastAsia="Times New Roman" w:hAnsi="Times New Roman"/>
          <w:sz w:val="24"/>
          <w:szCs w:val="24"/>
        </w:rPr>
        <w:t xml:space="preserve"> за рад, запошљавање, борачка и социјална питања </w:t>
      </w:r>
      <w:r w:rsidR="00A056A5">
        <w:rPr>
          <w:rFonts w:ascii="Times New Roman" w:eastAsia="Times New Roman" w:hAnsi="Times New Roman"/>
          <w:sz w:val="24"/>
          <w:szCs w:val="24"/>
        </w:rPr>
        <w:t xml:space="preserve">чинили и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представници </w:t>
      </w:r>
      <w:r w:rsidR="00A056A5">
        <w:rPr>
          <w:rFonts w:ascii="Times New Roman" w:eastAsia="Times New Roman" w:hAnsi="Times New Roman"/>
          <w:sz w:val="24"/>
          <w:szCs w:val="24"/>
        </w:rPr>
        <w:t>других</w:t>
      </w:r>
      <w:r>
        <w:rPr>
          <w:rFonts w:ascii="Times New Roman" w:eastAsia="Times New Roman" w:hAnsi="Times New Roman"/>
          <w:sz w:val="24"/>
          <w:szCs w:val="24"/>
        </w:rPr>
        <w:t xml:space="preserve"> институција</w:t>
      </w:r>
      <w:r w:rsidR="00F93E07">
        <w:rPr>
          <w:rFonts w:ascii="Times New Roman" w:eastAsia="Times New Roman" w:hAnsi="Times New Roman"/>
          <w:sz w:val="24"/>
          <w:szCs w:val="24"/>
        </w:rPr>
        <w:t xml:space="preserve"> и организација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:</w:t>
      </w:r>
      <w:r w:rsidR="00A056A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Министарство за држав</w:t>
      </w:r>
      <w:r w:rsidR="00034F3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ну управу и локалну самоуправу, </w:t>
      </w:r>
      <w:r w:rsidR="0086623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Министарство за бригу о породици и демографију, </w:t>
      </w:r>
      <w:r w:rsidR="00A056A5">
        <w:rPr>
          <w:rFonts w:ascii="Times New Roman" w:eastAsia="Calibri" w:hAnsi="Times New Roman" w:cs="Times New Roman"/>
          <w:sz w:val="24"/>
          <w:szCs w:val="24"/>
          <w:lang w:eastAsia="x-none"/>
        </w:rPr>
        <w:t>Покрајински секретаријат за социјалну политику, демографију и равноправност полова, Градски секретаријат за социјалну заштиту у Београду, Републички завод за социјалну заштиту, Покрајински завод за социјалну заштиту, Комора социј</w:t>
      </w:r>
      <w:r w:rsidR="0086623A">
        <w:rPr>
          <w:rFonts w:ascii="Times New Roman" w:eastAsia="Calibri" w:hAnsi="Times New Roman" w:cs="Times New Roman"/>
          <w:sz w:val="24"/>
          <w:szCs w:val="24"/>
          <w:lang w:eastAsia="x-none"/>
        </w:rPr>
        <w:t>ал</w:t>
      </w:r>
      <w:r w:rsidR="00A056A5">
        <w:rPr>
          <w:rFonts w:ascii="Times New Roman" w:eastAsia="Calibri" w:hAnsi="Times New Roman" w:cs="Times New Roman"/>
          <w:sz w:val="24"/>
          <w:szCs w:val="24"/>
          <w:lang w:eastAsia="x-none"/>
        </w:rPr>
        <w:t>не заштите, Удружење послодавац</w:t>
      </w:r>
      <w:r w:rsidR="0086623A">
        <w:rPr>
          <w:rFonts w:ascii="Times New Roman" w:eastAsia="Calibri" w:hAnsi="Times New Roman" w:cs="Times New Roman"/>
          <w:sz w:val="24"/>
          <w:szCs w:val="24"/>
          <w:lang w:eastAsia="x-none"/>
        </w:rPr>
        <w:t>а</w:t>
      </w:r>
      <w:r w:rsidR="00A056A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установа социјалне заштите, Асоцијација центара за социјални рад Србије, Факултет политичких наука у Београду, УНИЦЕФ,</w:t>
      </w:r>
      <w:r w:rsidR="0086623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Центар за истраживање и развој</w:t>
      </w:r>
      <w:r w:rsidR="00A056A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друштва ИДЕАС, КАРИТАС Шабац, Црвени крст Србије, Мрежа хуманитарних организација и удружења </w:t>
      </w:r>
      <w:proofErr w:type="spellStart"/>
      <w:r w:rsidR="00A056A5">
        <w:rPr>
          <w:rFonts w:ascii="Times New Roman" w:eastAsia="Calibri" w:hAnsi="Times New Roman" w:cs="Times New Roman"/>
          <w:sz w:val="24"/>
          <w:szCs w:val="24"/>
          <w:lang w:eastAsia="x-none"/>
        </w:rPr>
        <w:t>ХуманаС</w:t>
      </w:r>
      <w:proofErr w:type="spellEnd"/>
      <w:r w:rsidR="00A056A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Мрежа организација за децу Србије, Национална организација особа са инвалидитетом, Савез удружења за помоћ ментално недовољно развијеним особама, Савез удружења Србије за помоћ  особама са аутизмом, Комитет </w:t>
      </w:r>
      <w:r w:rsidR="00E04B00">
        <w:rPr>
          <w:rFonts w:ascii="Times New Roman" w:eastAsia="Calibri" w:hAnsi="Times New Roman" w:cs="Times New Roman"/>
          <w:sz w:val="24"/>
          <w:szCs w:val="24"/>
          <w:lang w:eastAsia="x-none"/>
        </w:rPr>
        <w:t>Уједињених нација (</w:t>
      </w:r>
      <w:r w:rsidR="00B86C7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у даљем тексту: </w:t>
      </w:r>
      <w:r w:rsidR="00A056A5">
        <w:rPr>
          <w:rFonts w:ascii="Times New Roman" w:eastAsia="Calibri" w:hAnsi="Times New Roman" w:cs="Times New Roman"/>
          <w:sz w:val="24"/>
          <w:szCs w:val="24"/>
          <w:lang w:eastAsia="x-none"/>
        </w:rPr>
        <w:t>УН</w:t>
      </w:r>
      <w:r w:rsidR="00E04B00">
        <w:rPr>
          <w:rFonts w:ascii="Times New Roman" w:eastAsia="Calibri" w:hAnsi="Times New Roman" w:cs="Times New Roman"/>
          <w:sz w:val="24"/>
          <w:szCs w:val="24"/>
          <w:lang w:eastAsia="x-none"/>
        </w:rPr>
        <w:t>)</w:t>
      </w:r>
      <w:r w:rsidR="00A056A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за права особа са инвалидитетом, </w:t>
      </w:r>
      <w:r w:rsidR="00F93E07">
        <w:rPr>
          <w:rFonts w:ascii="Times New Roman" w:eastAsia="Calibri" w:hAnsi="Times New Roman" w:cs="Times New Roman"/>
          <w:sz w:val="24"/>
          <w:szCs w:val="24"/>
          <w:lang w:eastAsia="x-none"/>
        </w:rPr>
        <w:t>Тим УН за људска права у Србији, МДРИ-С, Хуманит</w:t>
      </w:r>
      <w:r w:rsidR="0086623A">
        <w:rPr>
          <w:rFonts w:ascii="Times New Roman" w:eastAsia="Calibri" w:hAnsi="Times New Roman" w:cs="Times New Roman"/>
          <w:sz w:val="24"/>
          <w:szCs w:val="24"/>
          <w:lang w:eastAsia="x-none"/>
        </w:rPr>
        <w:t>арна организација „Деч</w:t>
      </w:r>
      <w:r w:rsidR="00F93E07">
        <w:rPr>
          <w:rFonts w:ascii="Times New Roman" w:eastAsia="Calibri" w:hAnsi="Times New Roman" w:cs="Times New Roman"/>
          <w:sz w:val="24"/>
          <w:szCs w:val="24"/>
          <w:lang w:eastAsia="x-none"/>
        </w:rPr>
        <w:t>је срце РС“</w:t>
      </w:r>
      <w:r w:rsidR="00E04B0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</w:t>
      </w:r>
      <w:r w:rsidR="00F93E0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Стална конференција градова и општина. </w:t>
      </w:r>
    </w:p>
    <w:p w14:paraId="7D23AE56" w14:textId="3C21085A" w:rsidR="00F93E07" w:rsidRDefault="00F93E07" w:rsidP="00012AFB">
      <w:pPr>
        <w:spacing w:after="0" w:line="240" w:lineRule="auto"/>
        <w:ind w:right="10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Консултативни процес током израде Акционог плана спроводио се континуир</w:t>
      </w:r>
      <w:r w:rsidR="003A261C">
        <w:rPr>
          <w:rFonts w:ascii="Times New Roman" w:eastAsia="Times New Roman" w:hAnsi="Times New Roman" w:cs="Times New Roman"/>
          <w:sz w:val="24"/>
          <w:szCs w:val="24"/>
        </w:rPr>
        <w:t>ано. Организована су три састан</w:t>
      </w:r>
      <w:r>
        <w:rPr>
          <w:rFonts w:ascii="Times New Roman" w:eastAsia="Times New Roman" w:hAnsi="Times New Roman" w:cs="Times New Roman"/>
          <w:sz w:val="24"/>
          <w:szCs w:val="24"/>
        </w:rPr>
        <w:t>ка Радне групе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 то: први састанак </w:t>
      </w:r>
      <w:r w:rsidR="003A261C">
        <w:rPr>
          <w:rFonts w:ascii="Times New Roman" w:eastAsia="Calibri" w:hAnsi="Times New Roman" w:cs="Times New Roman"/>
          <w:sz w:val="24"/>
          <w:szCs w:val="24"/>
        </w:rPr>
        <w:t>у периоду 29.6-1.</w:t>
      </w:r>
      <w:r>
        <w:rPr>
          <w:rFonts w:ascii="Times New Roman" w:eastAsia="Calibri" w:hAnsi="Times New Roman" w:cs="Times New Roman"/>
          <w:sz w:val="24"/>
          <w:szCs w:val="24"/>
        </w:rPr>
        <w:t xml:space="preserve">7.2022. године, којем </w:t>
      </w:r>
      <w:r w:rsidR="003A261C">
        <w:rPr>
          <w:rFonts w:ascii="Times New Roman" w:eastAsia="Calibri" w:hAnsi="Times New Roman" w:cs="Times New Roman"/>
          <w:sz w:val="24"/>
          <w:szCs w:val="24"/>
        </w:rPr>
        <w:t>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присуствовал</w:t>
      </w:r>
      <w:r w:rsidR="003A261C">
        <w:rPr>
          <w:rFonts w:ascii="Times New Roman" w:eastAsia="Calibri" w:hAnsi="Times New Roman" w:cs="Times New Roman"/>
          <w:sz w:val="24"/>
          <w:szCs w:val="24"/>
        </w:rPr>
        <w:t>а 23 члана Радне групе,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руги </w:t>
      </w:r>
      <w:r w:rsidR="003A261C">
        <w:rPr>
          <w:rFonts w:ascii="Times New Roman" w:eastAsia="Calibri" w:hAnsi="Times New Roman" w:cs="Times New Roman"/>
          <w:sz w:val="24"/>
          <w:szCs w:val="24"/>
        </w:rPr>
        <w:t>у периоду 19-21.</w:t>
      </w:r>
      <w:r>
        <w:rPr>
          <w:rFonts w:ascii="Times New Roman" w:eastAsia="Calibri" w:hAnsi="Times New Roman" w:cs="Times New Roman"/>
          <w:sz w:val="24"/>
          <w:szCs w:val="24"/>
        </w:rPr>
        <w:t>9.2022. године и њему је прису</w:t>
      </w:r>
      <w:r w:rsidR="003A261C">
        <w:rPr>
          <w:rFonts w:ascii="Times New Roman" w:eastAsia="Calibri" w:hAnsi="Times New Roman" w:cs="Times New Roman"/>
          <w:sz w:val="24"/>
          <w:szCs w:val="24"/>
        </w:rPr>
        <w:t>ствовало 26 чланова Радне групе и т</w:t>
      </w:r>
      <w:r>
        <w:rPr>
          <w:rFonts w:ascii="Times New Roman" w:eastAsia="Calibri" w:hAnsi="Times New Roman" w:cs="Times New Roman"/>
          <w:sz w:val="24"/>
          <w:szCs w:val="24"/>
        </w:rPr>
        <w:t>рећи 22.11.2022. године са присутни</w:t>
      </w:r>
      <w:r w:rsidR="00201E47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 чланом.</w:t>
      </w:r>
      <w:r w:rsidR="00D6703F">
        <w:rPr>
          <w:rFonts w:ascii="Times New Roman" w:eastAsia="Calibri" w:hAnsi="Times New Roman" w:cs="Times New Roman"/>
          <w:sz w:val="24"/>
          <w:szCs w:val="24"/>
        </w:rPr>
        <w:t xml:space="preserve"> Акцион</w:t>
      </w:r>
      <w:r w:rsidR="00E04B00">
        <w:rPr>
          <w:rFonts w:ascii="Times New Roman" w:eastAsia="Calibri" w:hAnsi="Times New Roman" w:cs="Times New Roman"/>
          <w:sz w:val="24"/>
          <w:szCs w:val="24"/>
        </w:rPr>
        <w:t>и</w:t>
      </w:r>
      <w:r w:rsidR="00D6703F">
        <w:rPr>
          <w:rFonts w:ascii="Times New Roman" w:eastAsia="Calibri" w:hAnsi="Times New Roman" w:cs="Times New Roman"/>
          <w:sz w:val="24"/>
          <w:szCs w:val="24"/>
        </w:rPr>
        <w:t xml:space="preserve"> план израђиван је од стране чланова Радне групе уз стручну помоћ консултаната ангажованих</w:t>
      </w:r>
      <w:r w:rsidR="0014463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уз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подршку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пројекта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Немачко-српске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развојне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сарадње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„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Услуге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социјалне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заштите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за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осетљиве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групе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“,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који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>спроводи</w:t>
      </w:r>
      <w:proofErr w:type="spellEnd"/>
      <w:r w:rsidR="0014463A" w:rsidRPr="00CF7684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ГИЗ</w:t>
      </w:r>
      <w:r w:rsidR="0014463A">
        <w:rPr>
          <w:rFonts w:asciiTheme="majorBidi" w:hAnsiTheme="majorBidi" w:cstheme="majorBidi"/>
          <w:color w:val="000000" w:themeColor="text1"/>
          <w:sz w:val="24"/>
          <w:szCs w:val="24"/>
          <w:lang w:val="sr-Latn-RS"/>
        </w:rPr>
        <w:t xml:space="preserve"> </w:t>
      </w:r>
      <w:r w:rsidR="0014463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и </w:t>
      </w:r>
      <w:r w:rsidR="0014463A" w:rsidRPr="0014463A">
        <w:rPr>
          <w:rFonts w:ascii="Times New Roman" w:eastAsia="Calibri" w:hAnsi="Times New Roman" w:cs="Times New Roman"/>
          <w:sz w:val="24"/>
          <w:szCs w:val="24"/>
        </w:rPr>
        <w:t>логистичку подршку Ужичког центра за права детета.</w:t>
      </w:r>
      <w:r w:rsidR="00144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Предлог </w:t>
      </w:r>
      <w:r w:rsidR="00D670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кционог плана представљен је члановима Радне групе на трећем састанку Радне групе, </w:t>
      </w:r>
      <w:r w:rsidR="00201E47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су имали прилику да дају додатне сугестије и коментаре. </w:t>
      </w:r>
      <w:r>
        <w:rPr>
          <w:rFonts w:ascii="Times New Roman" w:hAnsi="Times New Roman" w:cs="Times New Roman"/>
          <w:sz w:val="24"/>
        </w:rPr>
        <w:t>Предложене и усвојене активности од стране чланова Радне групе су унете у текст Акционог плана.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965A3" w14:textId="77777777" w:rsidR="00201E47" w:rsidRPr="00201E47" w:rsidRDefault="00201E47" w:rsidP="00201E47">
      <w:pPr>
        <w:spacing w:after="0" w:line="240" w:lineRule="auto"/>
        <w:ind w:left="102" w:right="108" w:firstLine="6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7C445B" w14:textId="77777777" w:rsidR="00201E47" w:rsidRPr="0014463A" w:rsidRDefault="00201E47" w:rsidP="00201E47">
      <w:pPr>
        <w:spacing w:after="0" w:line="240" w:lineRule="auto"/>
        <w:ind w:left="102" w:right="108" w:firstLine="6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7AB56E" w14:textId="04DBC0F8" w:rsidR="0025281C" w:rsidRPr="0025281C" w:rsidRDefault="0025281C" w:rsidP="0025281C">
      <w:pPr>
        <w:spacing w:after="60" w:line="276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5281C">
        <w:rPr>
          <w:rFonts w:ascii="Times New Roman" w:eastAsia="Calibri" w:hAnsi="Times New Roman" w:cs="Times New Roman"/>
          <w:b/>
          <w:noProof/>
          <w:sz w:val="24"/>
          <w:szCs w:val="24"/>
        </w:rPr>
        <w:t>III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Pr="0025281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ПРОЦЕНА ФИНАНСИЈСКИХ СРЕДСТАВА</w:t>
      </w:r>
    </w:p>
    <w:p w14:paraId="2647BA17" w14:textId="31755D55" w:rsidR="0025281C" w:rsidRDefault="0025281C" w:rsidP="0025281C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Ф</w:t>
      </w: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 xml:space="preserve">инансирање мера и активности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предложених у оквиру Акционог плана, како би се остварили општи и посебни циљеви Стратегије, </w:t>
      </w: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>врши</w:t>
      </w:r>
      <w:r w:rsidR="00CA7640">
        <w:rPr>
          <w:rFonts w:ascii="Times New Roman" w:eastAsia="Calibri" w:hAnsi="Times New Roman" w:cs="Times New Roman"/>
          <w:noProof/>
          <w:sz w:val="24"/>
          <w:szCs w:val="24"/>
        </w:rPr>
        <w:t xml:space="preserve">ће се </w:t>
      </w: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>из средстава буџета Републике Србије, буџета територијалне аутономије и буџета јединица локалних самоуправа, у зависности од тога ко је носилац конкретних активности, као и из поклона, донација, легата, кредита и из других извора.</w:t>
      </w:r>
    </w:p>
    <w:p w14:paraId="688F372B" w14:textId="4F84C366" w:rsidR="0025281C" w:rsidRDefault="0025281C" w:rsidP="0025281C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 xml:space="preserve">Процена финансијских средстава неопходних за реализацију посебних циљева, мера и активности вршена је од стране Министарства </w:t>
      </w:r>
      <w:r w:rsidR="00CE6CA5" w:rsidRPr="00A056A5">
        <w:rPr>
          <w:rFonts w:ascii="Times New Roman" w:eastAsia="Times New Roman" w:hAnsi="Times New Roman"/>
          <w:sz w:val="24"/>
          <w:szCs w:val="24"/>
        </w:rPr>
        <w:t xml:space="preserve">за рад, запошљавање, борачка и социјална питања </w:t>
      </w: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 xml:space="preserve">као предлагача Акционог плана и  носилаца појединачних активности из Акционог плана, а у складу са  планско-буџетским процедурама. У том смислу су сви носиоци појединачних активности из Акционог плана извршили оквирну прелиминарну процену трошкова ангажовања људских и других ресурса и потреба за реализацију планираних активности, које ће </w:t>
      </w:r>
      <w:r w:rsidR="00E5068E">
        <w:rPr>
          <w:rFonts w:ascii="Times New Roman" w:eastAsia="Calibri" w:hAnsi="Times New Roman" w:cs="Times New Roman"/>
          <w:noProof/>
          <w:sz w:val="24"/>
          <w:szCs w:val="24"/>
        </w:rPr>
        <w:t>у складу са</w:t>
      </w: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 xml:space="preserve"> Закон</w:t>
      </w:r>
      <w:r w:rsidR="00E5068E">
        <w:rPr>
          <w:rFonts w:ascii="Times New Roman" w:eastAsia="Calibri" w:hAnsi="Times New Roman" w:cs="Times New Roman"/>
          <w:noProof/>
          <w:sz w:val="24"/>
          <w:szCs w:val="24"/>
        </w:rPr>
        <w:t>ом о буџету Р</w:t>
      </w: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>епублике Србије за 202</w:t>
      </w:r>
      <w:r w:rsidR="002F5472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>. годину унети у прописане ПФЕ обрасце о финансијским ефектима исказаних процењ</w:t>
      </w:r>
      <w:r w:rsidR="00E03977">
        <w:rPr>
          <w:rFonts w:ascii="Times New Roman" w:eastAsia="Calibri" w:hAnsi="Times New Roman" w:cs="Times New Roman"/>
          <w:noProof/>
          <w:sz w:val="24"/>
          <w:szCs w:val="24"/>
        </w:rPr>
        <w:t>ених оквирних трошкова на буџет</w:t>
      </w: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>, а у складу са Правилником о начину исказивања и извештавања о процењеним финансијским ефектима закона, другог прописа или другог акта на буџет, односно финан</w:t>
      </w:r>
      <w:r w:rsidR="00E03977">
        <w:rPr>
          <w:rFonts w:ascii="Times New Roman" w:eastAsia="Calibri" w:hAnsi="Times New Roman" w:cs="Times New Roman"/>
          <w:noProof/>
          <w:sz w:val="24"/>
          <w:szCs w:val="24"/>
        </w:rPr>
        <w:t xml:space="preserve">сијске планове организација за </w:t>
      </w:r>
      <w:r w:rsidRPr="0025281C">
        <w:rPr>
          <w:rFonts w:ascii="Times New Roman" w:eastAsia="Calibri" w:hAnsi="Times New Roman" w:cs="Times New Roman"/>
          <w:noProof/>
          <w:sz w:val="24"/>
          <w:szCs w:val="24"/>
        </w:rPr>
        <w:t>обавезно социјално осигурање („Службени гласник РС”, број 32/15).</w:t>
      </w:r>
    </w:p>
    <w:p w14:paraId="38D5A50A" w14:textId="7A6A5BC3" w:rsidR="00CA7640" w:rsidRDefault="00CA7640" w:rsidP="00CA764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Финансијски ефекти за спровођење Акционог плана усклађују с</w:t>
      </w:r>
      <w:r w:rsidR="00CE6CA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са средњорочним оквиром расхода из буџетске процедуре за 202</w:t>
      </w:r>
      <w:r w:rsidR="002F54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и 202</w:t>
      </w:r>
      <w:r w:rsidR="002F54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годину, као и у складу са лимитима које Министарство финансија одреди за наредне године за одговарајуће разделе.</w:t>
      </w:r>
    </w:p>
    <w:p w14:paraId="4119C1BE" w14:textId="77777777" w:rsidR="00E5068E" w:rsidRPr="001E27C3" w:rsidRDefault="00E5068E" w:rsidP="002734E4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772BD554" w14:textId="38BCE13D" w:rsidR="00CA7640" w:rsidRPr="0025281C" w:rsidRDefault="00CA7640" w:rsidP="002734E4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CA7640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</w:t>
      </w:r>
      <w:r w:rsidRPr="00CA7640">
        <w:rPr>
          <w:rFonts w:ascii="Times New Roman" w:eastAsia="Calibri" w:hAnsi="Times New Roman" w:cs="Times New Roman"/>
          <w:b/>
          <w:noProof/>
          <w:sz w:val="24"/>
          <w:szCs w:val="24"/>
        </w:rPr>
        <w:t>V.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037D21">
        <w:rPr>
          <w:rFonts w:asciiTheme="majorBidi" w:hAnsiTheme="majorBidi" w:cstheme="majorBidi"/>
          <w:b/>
          <w:noProof/>
          <w:sz w:val="24"/>
          <w:szCs w:val="24"/>
        </w:rPr>
        <w:t>ПРАЋЕЊЕ СПРОВОЂЕЊА АКЦИОНОГ ПЛАНА</w:t>
      </w:r>
    </w:p>
    <w:p w14:paraId="16CEAF04" w14:textId="56255D69" w:rsidR="002734E4" w:rsidRDefault="002734E4" w:rsidP="002734E4">
      <w:pPr>
        <w:spacing w:before="120" w:after="120" w:line="240" w:lineRule="auto"/>
        <w:ind w:firstLine="720"/>
        <w:jc w:val="both"/>
        <w:rPr>
          <w:rFonts w:ascii="Times New Roman" w:eastAsia="SimSun" w:hAnsi="Times New Roman" w:cs="Times New Roman"/>
          <w:noProof/>
          <w:sz w:val="24"/>
          <w:szCs w:val="24"/>
        </w:rPr>
      </w:pPr>
      <w:r w:rsidRPr="002734E4">
        <w:rPr>
          <w:rFonts w:ascii="Times New Roman" w:eastAsia="Calibri" w:hAnsi="Times New Roman" w:cs="Times New Roman"/>
          <w:noProof/>
          <w:sz w:val="24"/>
          <w:szCs w:val="24"/>
        </w:rPr>
        <w:t xml:space="preserve">Полазећи од разлога доношења </w:t>
      </w:r>
      <w:r w:rsidR="00CE6CA5" w:rsidRPr="002734E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А</w:t>
      </w:r>
      <w:r w:rsidRPr="002734E4">
        <w:rPr>
          <w:rFonts w:ascii="Times New Roman" w:eastAsia="Calibri" w:hAnsi="Times New Roman" w:cs="Times New Roman"/>
          <w:noProof/>
          <w:sz w:val="24"/>
          <w:szCs w:val="24"/>
        </w:rPr>
        <w:t xml:space="preserve">кционог плана, његове садржине, a уважавајући потребу рационализације процеса рада у надлежним институцијама у делу који се односи на извештавање о реформским процесима, праћење његовог спровођења вршиће </w:t>
      </w:r>
      <w:r w:rsidRPr="002734E4">
        <w:rPr>
          <w:rFonts w:ascii="Times New Roman" w:eastAsia="SimSun" w:hAnsi="Times New Roman" w:cs="Times New Roman"/>
          <w:bCs/>
          <w:noProof/>
          <w:sz w:val="24"/>
          <w:szCs w:val="24"/>
        </w:rPr>
        <w:t>Министарство</w:t>
      </w:r>
      <w:r w:rsidR="00E5068E">
        <w:rPr>
          <w:rFonts w:ascii="Times New Roman" w:eastAsia="SimSu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noProof/>
          <w:sz w:val="24"/>
          <w:szCs w:val="24"/>
        </w:rPr>
        <w:t xml:space="preserve">за </w:t>
      </w:r>
      <w:r w:rsidR="00E5068E">
        <w:rPr>
          <w:rFonts w:ascii="Times New Roman" w:eastAsia="SimSun" w:hAnsi="Times New Roman" w:cs="Times New Roman"/>
          <w:noProof/>
          <w:sz w:val="24"/>
          <w:szCs w:val="24"/>
        </w:rPr>
        <w:t xml:space="preserve">рад, запошљавање, </w:t>
      </w:r>
      <w:r>
        <w:rPr>
          <w:rFonts w:ascii="Times New Roman" w:eastAsia="SimSun" w:hAnsi="Times New Roman" w:cs="Times New Roman"/>
          <w:noProof/>
          <w:sz w:val="24"/>
          <w:szCs w:val="24"/>
        </w:rPr>
        <w:t>борачка и социјална питања</w:t>
      </w:r>
      <w:r w:rsidRPr="002734E4">
        <w:rPr>
          <w:rFonts w:ascii="Times New Roman" w:eastAsia="SimSun" w:hAnsi="Times New Roman" w:cs="Times New Roman"/>
          <w:noProof/>
          <w:sz w:val="24"/>
          <w:szCs w:val="24"/>
        </w:rPr>
        <w:t>.</w:t>
      </w:r>
      <w:r w:rsidR="00E5068E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Pr="002734E4">
        <w:rPr>
          <w:rFonts w:ascii="Times New Roman" w:eastAsia="SimSun" w:hAnsi="Times New Roman" w:cs="Times New Roman"/>
          <w:noProof/>
          <w:sz w:val="24"/>
          <w:szCs w:val="24"/>
        </w:rPr>
        <w:t>Институционални оквир, уз навођење институције одговорне за праћење спровођења</w:t>
      </w:r>
      <w:r w:rsidR="00CE6CA5">
        <w:rPr>
          <w:rFonts w:ascii="Times New Roman" w:eastAsia="SimSun" w:hAnsi="Times New Roman" w:cs="Times New Roman"/>
          <w:noProof/>
          <w:sz w:val="24"/>
          <w:szCs w:val="24"/>
        </w:rPr>
        <w:t>,</w:t>
      </w:r>
      <w:r w:rsidRPr="002734E4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прецизиран је у </w:t>
      </w:r>
      <w:r w:rsidRPr="002734E4">
        <w:rPr>
          <w:rFonts w:ascii="Times New Roman" w:eastAsia="SimSun" w:hAnsi="Times New Roman" w:cs="Times New Roman"/>
          <w:noProof/>
          <w:sz w:val="24"/>
          <w:szCs w:val="24"/>
        </w:rPr>
        <w:t>Акционо</w:t>
      </w:r>
      <w:r w:rsidR="00CE6CA5">
        <w:rPr>
          <w:rFonts w:ascii="Times New Roman" w:eastAsia="SimSun" w:hAnsi="Times New Roman" w:cs="Times New Roman"/>
          <w:noProof/>
          <w:sz w:val="24"/>
          <w:szCs w:val="24"/>
        </w:rPr>
        <w:t>м</w:t>
      </w:r>
      <w:r w:rsidRPr="002734E4">
        <w:rPr>
          <w:rFonts w:ascii="Times New Roman" w:eastAsia="SimSun" w:hAnsi="Times New Roman" w:cs="Times New Roman"/>
          <w:noProof/>
          <w:sz w:val="24"/>
          <w:szCs w:val="24"/>
        </w:rPr>
        <w:t xml:space="preserve"> план</w:t>
      </w:r>
      <w:r w:rsidR="00CE6CA5">
        <w:rPr>
          <w:rFonts w:ascii="Times New Roman" w:eastAsia="SimSun" w:hAnsi="Times New Roman" w:cs="Times New Roman"/>
          <w:noProof/>
          <w:sz w:val="24"/>
          <w:szCs w:val="24"/>
        </w:rPr>
        <w:t>у</w:t>
      </w:r>
      <w:r>
        <w:rPr>
          <w:rFonts w:ascii="Times New Roman" w:eastAsia="SimSun" w:hAnsi="Times New Roman" w:cs="Times New Roman"/>
          <w:noProof/>
          <w:sz w:val="24"/>
          <w:szCs w:val="24"/>
        </w:rPr>
        <w:t>.</w:t>
      </w:r>
    </w:p>
    <w:p w14:paraId="637C1625" w14:textId="2B165346" w:rsidR="002734E4" w:rsidRDefault="002734E4" w:rsidP="002734E4">
      <w:pPr>
        <w:spacing w:before="120" w:after="120" w:line="240" w:lineRule="auto"/>
        <w:ind w:firstLine="720"/>
        <w:jc w:val="both"/>
        <w:rPr>
          <w:rFonts w:ascii="Times New Roman" w:eastAsia="SimSun" w:hAnsi="Times New Roman" w:cs="Times New Roman"/>
          <w:noProof/>
          <w:sz w:val="24"/>
          <w:szCs w:val="24"/>
        </w:rPr>
      </w:pPr>
      <w:r w:rsidRPr="002734E4">
        <w:rPr>
          <w:rFonts w:ascii="Times New Roman" w:eastAsia="SimSun" w:hAnsi="Times New Roman" w:cs="Times New Roman"/>
          <w:noProof/>
          <w:sz w:val="24"/>
          <w:szCs w:val="24"/>
        </w:rPr>
        <w:t xml:space="preserve">Институције носиоци активности размењиваће информације са институцијама које су укључене у реализацију активности и организацијама цивилног друштва о реализованим активностима, програмима и пројектима који доприносе реализацији мера предвиђених </w:t>
      </w:r>
      <w:r>
        <w:rPr>
          <w:rFonts w:ascii="Times New Roman" w:eastAsia="SimSun" w:hAnsi="Times New Roman" w:cs="Times New Roman"/>
          <w:noProof/>
          <w:sz w:val="24"/>
          <w:szCs w:val="24"/>
        </w:rPr>
        <w:t>А</w:t>
      </w:r>
      <w:r w:rsidRPr="002734E4">
        <w:rPr>
          <w:rFonts w:ascii="Times New Roman" w:eastAsia="SimSun" w:hAnsi="Times New Roman" w:cs="Times New Roman"/>
          <w:noProof/>
          <w:sz w:val="24"/>
          <w:szCs w:val="24"/>
        </w:rPr>
        <w:t>кционим плано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м. </w:t>
      </w:r>
      <w:r w:rsidRPr="002734E4">
        <w:rPr>
          <w:rFonts w:ascii="Times New Roman" w:eastAsia="SimSun" w:hAnsi="Times New Roman" w:cs="Times New Roman"/>
          <w:noProof/>
          <w:sz w:val="24"/>
          <w:szCs w:val="24"/>
        </w:rPr>
        <w:t>Сви органи, односно институције које су препознате као партнери у спровођењу</w:t>
      </w:r>
      <w:r w:rsidR="00CE6CA5">
        <w:rPr>
          <w:rFonts w:ascii="Times New Roman" w:eastAsia="SimSun" w:hAnsi="Times New Roman" w:cs="Times New Roman"/>
          <w:noProof/>
          <w:sz w:val="24"/>
          <w:szCs w:val="24"/>
        </w:rPr>
        <w:t>,</w:t>
      </w:r>
      <w:r w:rsidRPr="002734E4">
        <w:rPr>
          <w:rFonts w:ascii="Times New Roman" w:eastAsia="SimSun" w:hAnsi="Times New Roman" w:cs="Times New Roman"/>
          <w:noProof/>
          <w:sz w:val="24"/>
          <w:szCs w:val="24"/>
        </w:rPr>
        <w:t xml:space="preserve"> имају обавезу да писмено извештавају Министарство за рад, запошљавање, борачка и социјална питања на годишњем нивоу о спровођењу мера и активности.</w:t>
      </w:r>
    </w:p>
    <w:p w14:paraId="7DF735F1" w14:textId="12BE10D1" w:rsidR="002734E4" w:rsidRDefault="002734E4" w:rsidP="002734E4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734E4">
        <w:rPr>
          <w:rFonts w:ascii="Times New Roman" w:eastAsia="Calibri" w:hAnsi="Times New Roman" w:cs="Times New Roman"/>
          <w:noProof/>
          <w:sz w:val="24"/>
          <w:szCs w:val="24"/>
        </w:rPr>
        <w:t xml:space="preserve"> Такође, праћење спровођења Акционог плана спроводиће се и кроз Јединствени информациони систем за планирање, праћење спровођења, координацију јавних политика, у који ће бити унет садржај Акционог плана и кроз који ће се пратити спровођење истог, те извештавати о учинцима спровођења Акционог плана, а сходно члану 47. Закона о планском систему. О резултатима спровођења Акционог плана извештаваће се у року од 120 дана по истеку сваке календарске године од дана усвајања.</w:t>
      </w:r>
    </w:p>
    <w:p w14:paraId="34FE790E" w14:textId="77777777" w:rsidR="00E5068E" w:rsidRDefault="00E5068E" w:rsidP="00B95091">
      <w:pPr>
        <w:shd w:val="clear" w:color="auto" w:fill="FFFFFF" w:themeFill="background1"/>
        <w:spacing w:before="120" w:after="12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2968AC0E" w14:textId="65E59E80" w:rsidR="00B95091" w:rsidRPr="00B95091" w:rsidRDefault="00B95091" w:rsidP="00996495">
      <w:pPr>
        <w:shd w:val="clear" w:color="auto" w:fill="FFFFFF" w:themeFill="background1"/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iCs/>
          <w:sz w:val="24"/>
          <w:szCs w:val="24"/>
          <w:lang w:val="sr-Latn-RS" w:eastAsia="en-GB"/>
        </w:rPr>
      </w:pPr>
      <w:r w:rsidRPr="00B95091">
        <w:rPr>
          <w:rFonts w:ascii="Times New Roman" w:eastAsia="Calibri" w:hAnsi="Times New Roman" w:cs="Times New Roman"/>
          <w:b/>
          <w:noProof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Pr="00B95091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СКРАЋЕНИЦЕ</w:t>
      </w: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7036"/>
      </w:tblGrid>
      <w:tr w:rsidR="0079198B" w14:paraId="6390A5B1" w14:textId="77777777" w:rsidTr="00BB7805">
        <w:tc>
          <w:tcPr>
            <w:tcW w:w="1878" w:type="dxa"/>
          </w:tcPr>
          <w:p w14:paraId="7374575D" w14:textId="054FD471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ЈЛС</w:t>
            </w:r>
          </w:p>
        </w:tc>
        <w:tc>
          <w:tcPr>
            <w:tcW w:w="7036" w:type="dxa"/>
          </w:tcPr>
          <w:p w14:paraId="514873D5" w14:textId="629595D1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Јединица локалне самоуправе</w:t>
            </w:r>
          </w:p>
        </w:tc>
      </w:tr>
      <w:tr w:rsidR="0079198B" w14:paraId="15E4E48E" w14:textId="77777777" w:rsidTr="00BB7805">
        <w:tc>
          <w:tcPr>
            <w:tcW w:w="1878" w:type="dxa"/>
          </w:tcPr>
          <w:p w14:paraId="148F2A04" w14:textId="1B89E3D4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МДУЛС</w:t>
            </w:r>
          </w:p>
        </w:tc>
        <w:tc>
          <w:tcPr>
            <w:tcW w:w="7036" w:type="dxa"/>
          </w:tcPr>
          <w:p w14:paraId="534B96CC" w14:textId="13F5F56A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Министарство државне управе и локалне самоуправе</w:t>
            </w:r>
          </w:p>
        </w:tc>
      </w:tr>
      <w:tr w:rsidR="0079198B" w14:paraId="643E16BF" w14:textId="77777777" w:rsidTr="00BB7805">
        <w:tc>
          <w:tcPr>
            <w:tcW w:w="1878" w:type="dxa"/>
          </w:tcPr>
          <w:p w14:paraId="7BF0198C" w14:textId="77777777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МРЗБСП</w:t>
            </w:r>
          </w:p>
          <w:p w14:paraId="0920EA44" w14:textId="3607BD80" w:rsidR="00D84CAD" w:rsidRDefault="00D84CAD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МИНБПД</w:t>
            </w:r>
          </w:p>
        </w:tc>
        <w:tc>
          <w:tcPr>
            <w:tcW w:w="7036" w:type="dxa"/>
          </w:tcPr>
          <w:p w14:paraId="749273CE" w14:textId="77777777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Министарство за рад, запошљавање, борачка и социјална питања</w:t>
            </w:r>
          </w:p>
          <w:p w14:paraId="4EC7DB8A" w14:textId="2176DEC9" w:rsidR="00D84CAD" w:rsidRDefault="00D84CAD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Министар</w:t>
            </w:r>
            <w:r w:rsidR="00E506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за бригу о породици и демографију</w:t>
            </w:r>
          </w:p>
        </w:tc>
      </w:tr>
      <w:tr w:rsidR="0079198B" w14:paraId="5EAC45DB" w14:textId="77777777" w:rsidTr="00BB7805">
        <w:tc>
          <w:tcPr>
            <w:tcW w:w="1878" w:type="dxa"/>
          </w:tcPr>
          <w:p w14:paraId="4A72BF57" w14:textId="0ADC3D12" w:rsidR="005E38DB" w:rsidRDefault="005E38D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ОЦД</w:t>
            </w:r>
          </w:p>
          <w:p w14:paraId="37BC5FC9" w14:textId="5EAFE92D" w:rsidR="006000CA" w:rsidRDefault="006000CA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ПССПДРП</w:t>
            </w:r>
          </w:p>
          <w:p w14:paraId="33DE621C" w14:textId="77777777" w:rsidR="006000CA" w:rsidRDefault="006000CA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B8084" w14:textId="064583CF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РЗСЗ</w:t>
            </w:r>
          </w:p>
        </w:tc>
        <w:tc>
          <w:tcPr>
            <w:tcW w:w="7036" w:type="dxa"/>
          </w:tcPr>
          <w:p w14:paraId="53E88935" w14:textId="68CCF17A" w:rsidR="005E38DB" w:rsidRDefault="005E38D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Организације цивилног друштва</w:t>
            </w:r>
          </w:p>
          <w:p w14:paraId="21147E67" w14:textId="2997D2DC" w:rsidR="006000CA" w:rsidRDefault="006000CA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CA">
              <w:rPr>
                <w:rFonts w:ascii="Times New Roman" w:hAnsi="Times New Roman" w:cs="Times New Roman"/>
                <w:sz w:val="24"/>
                <w:szCs w:val="24"/>
              </w:rPr>
              <w:t>Покрајински секретаријат за социјалну политику, демографију и равноправност полова</w:t>
            </w:r>
          </w:p>
          <w:p w14:paraId="177E2DB5" w14:textId="5B27CDF1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Републички завод за социјалну заштиту</w:t>
            </w:r>
          </w:p>
        </w:tc>
      </w:tr>
      <w:tr w:rsidR="0079198B" w14:paraId="52AC5619" w14:textId="77777777" w:rsidTr="00BB7805">
        <w:tc>
          <w:tcPr>
            <w:tcW w:w="1878" w:type="dxa"/>
          </w:tcPr>
          <w:p w14:paraId="1200B8E1" w14:textId="12395838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СКГО</w:t>
            </w:r>
          </w:p>
        </w:tc>
        <w:tc>
          <w:tcPr>
            <w:tcW w:w="7036" w:type="dxa"/>
          </w:tcPr>
          <w:p w14:paraId="40C14CCE" w14:textId="6CDB5A21" w:rsidR="0079198B" w:rsidRDefault="0079198B" w:rsidP="0079198B">
            <w:pPr>
              <w:ind w:right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Стална конференција градова и општина</w:t>
            </w:r>
          </w:p>
        </w:tc>
      </w:tr>
    </w:tbl>
    <w:p w14:paraId="470DAB8A" w14:textId="77777777" w:rsidR="0025281C" w:rsidRDefault="0025281C" w:rsidP="00F93E07">
      <w:pPr>
        <w:spacing w:after="240" w:line="240" w:lineRule="auto"/>
        <w:ind w:left="102" w:right="108" w:firstLine="618"/>
        <w:jc w:val="both"/>
        <w:rPr>
          <w:rFonts w:ascii="Times New Roman" w:hAnsi="Times New Roman" w:cs="Times New Roman"/>
          <w:sz w:val="24"/>
          <w:szCs w:val="24"/>
        </w:rPr>
      </w:pPr>
    </w:p>
    <w:p w14:paraId="3531807D" w14:textId="6117DDE5" w:rsidR="007361F3" w:rsidRDefault="007361F3" w:rsidP="00E506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ECB64" w14:textId="5EF341D5" w:rsidR="007361F3" w:rsidRPr="007361F3" w:rsidRDefault="007361F3" w:rsidP="007361F3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361F3" w:rsidRPr="007361F3" w:rsidSect="00C76DF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10159"/>
      </w:tblGrid>
      <w:tr w:rsidR="007070D4" w:rsidRPr="004C2D23" w14:paraId="5EAE189D" w14:textId="77777777" w:rsidTr="007070D4">
        <w:trPr>
          <w:trHeight w:val="23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6D1008B" w14:textId="77777777" w:rsidR="007070D4" w:rsidRPr="004C2D23" w:rsidRDefault="007070D4" w:rsidP="00707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lastRenderedPageBreak/>
              <w:t>Документ ЈП:</w:t>
            </w:r>
          </w:p>
        </w:tc>
        <w:tc>
          <w:tcPr>
            <w:tcW w:w="1015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B0EAE30" w14:textId="5EB8BA42" w:rsidR="007070D4" w:rsidRPr="004C2D23" w:rsidRDefault="007070D4" w:rsidP="00707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 xml:space="preserve">СТРАТЕГИЈА ДЕИНСТИТУЦИОНАЛИЗАЦИЈЕ И РАЗВОЈА УСЛУГА </w:t>
            </w:r>
            <w:r w:rsidR="00755C0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 xml:space="preserve">СОЦИЈАЛНЕ ЗАШТИТЕ </w:t>
            </w:r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У ЗАЈЕДНИЦИ</w:t>
            </w:r>
          </w:p>
          <w:p w14:paraId="6D3D2B2C" w14:textId="6364CFDF" w:rsidR="007070D4" w:rsidRPr="004C2D23" w:rsidRDefault="007070D4" w:rsidP="00707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ЗА ПЕРИОД 2022-2026.</w:t>
            </w:r>
            <w:r w:rsidR="00C4335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ГОДИНЕ</w:t>
            </w:r>
          </w:p>
        </w:tc>
      </w:tr>
      <w:tr w:rsidR="007070D4" w:rsidRPr="004C2D23" w14:paraId="33E866B3" w14:textId="77777777" w:rsidTr="007070D4">
        <w:trPr>
          <w:trHeight w:val="460"/>
        </w:trPr>
        <w:tc>
          <w:tcPr>
            <w:tcW w:w="3434" w:type="dxa"/>
            <w:tcBorders>
              <w:left w:val="double" w:sz="4" w:space="0" w:color="auto"/>
            </w:tcBorders>
            <w:shd w:val="clear" w:color="auto" w:fill="auto"/>
          </w:tcPr>
          <w:p w14:paraId="57F332F3" w14:textId="77777777" w:rsidR="007070D4" w:rsidRPr="004C2D23" w:rsidRDefault="007070D4" w:rsidP="00707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bookmarkStart w:id="2" w:name="_Hlk117189787"/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Акциони план:</w:t>
            </w:r>
          </w:p>
        </w:tc>
        <w:tc>
          <w:tcPr>
            <w:tcW w:w="10159" w:type="dxa"/>
            <w:tcBorders>
              <w:right w:val="double" w:sz="4" w:space="0" w:color="auto"/>
            </w:tcBorders>
            <w:shd w:val="clear" w:color="auto" w:fill="auto"/>
          </w:tcPr>
          <w:p w14:paraId="27F66E0B" w14:textId="608FA2A7" w:rsidR="007070D4" w:rsidRPr="004C2D23" w:rsidRDefault="00D073C4" w:rsidP="002F5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D073C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АКЦИОНИ ПЛАН ЗА ПЕРИОД 202</w:t>
            </w:r>
            <w:r w:rsidR="002F5472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5</w:t>
            </w:r>
            <w:r w:rsidRPr="00D073C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-202</w:t>
            </w:r>
            <w:r w:rsidR="002F5472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6</w:t>
            </w:r>
            <w:r w:rsidRPr="00D073C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.</w:t>
            </w:r>
            <w:r w:rsidR="00C4335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D073C4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ГОДИНЕ ЗА СПРОВОЂЕЊЕ СТРАТЕГИЈЕ ДЕИНСТИТУЦИОНАЛИЗАЦИЈЕ И РАЗВОЈA УСЛУГА СОЦИЈАЛНЕ ЗАШТИТЕ У ЗАЈЕДНИЦИ ЗА ПЕРИОД 2022–2026. ГОДИНЕ</w:t>
            </w:r>
          </w:p>
        </w:tc>
      </w:tr>
      <w:bookmarkEnd w:id="2"/>
      <w:tr w:rsidR="007070D4" w:rsidRPr="004C2D23" w14:paraId="02F16FE6" w14:textId="77777777" w:rsidTr="007070D4">
        <w:trPr>
          <w:trHeight w:val="230"/>
        </w:trPr>
        <w:tc>
          <w:tcPr>
            <w:tcW w:w="3434" w:type="dxa"/>
            <w:tcBorders>
              <w:left w:val="double" w:sz="4" w:space="0" w:color="auto"/>
            </w:tcBorders>
            <w:shd w:val="clear" w:color="auto" w:fill="auto"/>
          </w:tcPr>
          <w:p w14:paraId="75B8BE89" w14:textId="77777777" w:rsidR="007070D4" w:rsidRPr="004C2D23" w:rsidRDefault="007070D4" w:rsidP="00707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Предлагач:</w:t>
            </w:r>
          </w:p>
        </w:tc>
        <w:tc>
          <w:tcPr>
            <w:tcW w:w="10159" w:type="dxa"/>
            <w:tcBorders>
              <w:right w:val="double" w:sz="4" w:space="0" w:color="auto"/>
            </w:tcBorders>
            <w:shd w:val="clear" w:color="auto" w:fill="auto"/>
          </w:tcPr>
          <w:p w14:paraId="4B7281FC" w14:textId="77777777" w:rsidR="007070D4" w:rsidRPr="004C2D23" w:rsidRDefault="007070D4" w:rsidP="00707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Министарство за рад, запошљавање, борачка и социјална питања</w:t>
            </w:r>
          </w:p>
        </w:tc>
      </w:tr>
      <w:tr w:rsidR="007070D4" w:rsidRPr="004C2D23" w14:paraId="425F3224" w14:textId="77777777" w:rsidTr="007070D4">
        <w:trPr>
          <w:trHeight w:val="230"/>
        </w:trPr>
        <w:tc>
          <w:tcPr>
            <w:tcW w:w="34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35E8BBF" w14:textId="77777777" w:rsidR="007070D4" w:rsidRPr="004C2D23" w:rsidRDefault="007070D4" w:rsidP="00707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Координација и извештавање</w:t>
            </w:r>
          </w:p>
        </w:tc>
        <w:tc>
          <w:tcPr>
            <w:tcW w:w="101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3D2EA" w14:textId="77777777" w:rsidR="007070D4" w:rsidRPr="004C2D23" w:rsidRDefault="007070D4" w:rsidP="007070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Министарство за рад, запошљавање, борачка и социјална питања</w:t>
            </w:r>
          </w:p>
        </w:tc>
      </w:tr>
    </w:tbl>
    <w:p w14:paraId="7E9689B7" w14:textId="333565F9" w:rsidR="00D64021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1362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1133"/>
        <w:gridCol w:w="1714"/>
        <w:gridCol w:w="1619"/>
        <w:gridCol w:w="1821"/>
        <w:gridCol w:w="2693"/>
      </w:tblGrid>
      <w:tr w:rsidR="00D64021" w:rsidRPr="004C2D23" w14:paraId="6E87A2AE" w14:textId="77777777" w:rsidTr="00AB792B">
        <w:trPr>
          <w:trHeight w:val="403"/>
        </w:trPr>
        <w:tc>
          <w:tcPr>
            <w:tcW w:w="1362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</w:tcPr>
          <w:p w14:paraId="3F1D9FC8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Општи циљ: Остваривање људских права на живот у заједници корисника социјалне заштите кроз процес деинституционализације и социјалне инклузије</w:t>
            </w:r>
          </w:p>
        </w:tc>
      </w:tr>
      <w:tr w:rsidR="00D64021" w:rsidRPr="004C2D23" w14:paraId="0CD17D80" w14:textId="77777777" w:rsidTr="00AB792B">
        <w:trPr>
          <w:trHeight w:val="377"/>
        </w:trPr>
        <w:tc>
          <w:tcPr>
            <w:tcW w:w="13627" w:type="dxa"/>
            <w:gridSpan w:val="6"/>
            <w:tcBorders>
              <w:top w:val="double" w:sz="4" w:space="0" w:color="auto"/>
            </w:tcBorders>
            <w:shd w:val="clear" w:color="auto" w:fill="DEEAF6"/>
            <w:vAlign w:val="center"/>
          </w:tcPr>
          <w:p w14:paraId="6478E40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D64021" w:rsidRPr="004C2D23" w14:paraId="42CE43DE" w14:textId="77777777" w:rsidTr="002408F9">
        <w:trPr>
          <w:trHeight w:val="759"/>
        </w:trPr>
        <w:tc>
          <w:tcPr>
            <w:tcW w:w="4647" w:type="dxa"/>
            <w:tcBorders>
              <w:top w:val="double" w:sz="4" w:space="0" w:color="auto"/>
            </w:tcBorders>
            <w:shd w:val="clear" w:color="auto" w:fill="D9D9D9"/>
          </w:tcPr>
          <w:p w14:paraId="5BC84282" w14:textId="77777777" w:rsidR="00D64021" w:rsidRPr="004C2D23" w:rsidRDefault="00D64021" w:rsidP="00AB7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 (и) на нивоу општег циља: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D9D9D9"/>
          </w:tcPr>
          <w:p w14:paraId="2CAC591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D9D9D9"/>
          </w:tcPr>
          <w:p w14:paraId="6AE33F8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619" w:type="dxa"/>
            <w:tcBorders>
              <w:top w:val="double" w:sz="4" w:space="0" w:color="auto"/>
            </w:tcBorders>
            <w:shd w:val="clear" w:color="auto" w:fill="D9D9D9"/>
          </w:tcPr>
          <w:p w14:paraId="2B089B9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821" w:type="dxa"/>
            <w:tcBorders>
              <w:top w:val="double" w:sz="4" w:space="0" w:color="auto"/>
            </w:tcBorders>
            <w:shd w:val="clear" w:color="auto" w:fill="D9D9D9"/>
          </w:tcPr>
          <w:p w14:paraId="04450A2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  <w:p w14:paraId="67A44DE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(навести годину)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9D9D9"/>
          </w:tcPr>
          <w:p w14:paraId="254D131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Циљaна вредност у последњој години АП</w:t>
            </w:r>
          </w:p>
          <w:p w14:paraId="18E275CF" w14:textId="520CAD2E" w:rsidR="00D64021" w:rsidRPr="004C2D23" w:rsidRDefault="00480AB4" w:rsidP="002F54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</w:t>
            </w:r>
            <w:r w:rsidR="00515D0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05531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6B1EE060" w14:textId="77777777" w:rsidTr="00AB792B">
        <w:trPr>
          <w:trHeight w:val="176"/>
        </w:trPr>
        <w:tc>
          <w:tcPr>
            <w:tcW w:w="46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E0E61ED" w14:textId="52FA71C3" w:rsidR="00D64021" w:rsidRPr="00F87639" w:rsidRDefault="00E25D68" w:rsidP="00E25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Укупан број лиценцираних пружалаца локалних</w:t>
            </w:r>
            <w:r w:rsidR="003F31D6" w:rsidRPr="00F8763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услуга у заједници 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CFCFD7" w14:textId="518F9075" w:rsidR="00D64021" w:rsidRPr="004C2D23" w:rsidRDefault="00CE7D8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Број</w:t>
            </w:r>
          </w:p>
        </w:tc>
        <w:tc>
          <w:tcPr>
            <w:tcW w:w="1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7651FA2" w14:textId="60237B5A" w:rsidR="00D64021" w:rsidRPr="004C2D23" w:rsidRDefault="00480AB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E205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D7B49FD" w14:textId="491EB1BC" w:rsidR="00D64021" w:rsidRPr="004C2D23" w:rsidRDefault="00480AB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297</w:t>
            </w: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DD25B55" w14:textId="60C5D546" w:rsidR="00D64021" w:rsidRPr="004C2D23" w:rsidRDefault="00480AB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A069F6C" w14:textId="5976F657" w:rsidR="00D64021" w:rsidRPr="004C2D23" w:rsidRDefault="00480AB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380</w:t>
            </w:r>
          </w:p>
        </w:tc>
      </w:tr>
      <w:tr w:rsidR="00CE7D84" w:rsidRPr="004C2D23" w14:paraId="0912478C" w14:textId="77777777" w:rsidTr="00AB792B">
        <w:trPr>
          <w:trHeight w:val="176"/>
        </w:trPr>
        <w:tc>
          <w:tcPr>
            <w:tcW w:w="46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B2C7823" w14:textId="2DC43C59" w:rsidR="00CE7D84" w:rsidRDefault="00CE7D8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Укупан број корисника услуга у заједници које се обезбеђују од лиценцираних пружалаца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409B8CC" w14:textId="4EB5F593" w:rsidR="00CE7D84" w:rsidRPr="004C2D23" w:rsidRDefault="00480AB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Број</w:t>
            </w:r>
          </w:p>
        </w:tc>
        <w:tc>
          <w:tcPr>
            <w:tcW w:w="1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4033B1C" w14:textId="359AF666" w:rsidR="00CE7D84" w:rsidRPr="004C2D23" w:rsidRDefault="00480AB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E205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AFF6236" w14:textId="4C4BED99" w:rsidR="00CE7D84" w:rsidRPr="004C2D23" w:rsidRDefault="00480AB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</w:t>
            </w:r>
            <w:r w:rsidR="0044759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.782</w:t>
            </w: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2677E92" w14:textId="35AF76EB" w:rsidR="00CE7D84" w:rsidRPr="004C2D23" w:rsidRDefault="00480AB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76F6F6B" w14:textId="547DCD9C" w:rsidR="00CE7D84" w:rsidRPr="004C2D23" w:rsidRDefault="00A74B4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29.228</w:t>
            </w:r>
          </w:p>
        </w:tc>
      </w:tr>
      <w:tr w:rsidR="00701F2C" w:rsidRPr="004C2D23" w14:paraId="73D13310" w14:textId="77777777" w:rsidTr="00AB792B">
        <w:trPr>
          <w:trHeight w:val="176"/>
        </w:trPr>
        <w:tc>
          <w:tcPr>
            <w:tcW w:w="46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D1E28CE" w14:textId="6EDF3696" w:rsidR="00701F2C" w:rsidRDefault="00701F2C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Укупан број кори</w:t>
            </w:r>
            <w:r w:rsidR="00E25D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</w:t>
            </w: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ни</w:t>
            </w:r>
            <w:r w:rsidR="002D5E7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</w:t>
            </w: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а у установама за </w:t>
            </w:r>
            <w:r w:rsidR="004F5083"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домски </w:t>
            </w: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смештај </w:t>
            </w:r>
            <w:r w:rsidR="00C8598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деце и младих</w:t>
            </w:r>
            <w:r w:rsidR="009C445D"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</w:t>
            </w:r>
            <w:r w:rsidR="00061A45"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за </w:t>
            </w: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лица са интелектуалним, менталним </w:t>
            </w:r>
            <w:r w:rsidR="00B715C6" w:rsidRPr="00E25D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 </w:t>
            </w:r>
            <w:r w:rsidRPr="00E25D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тешкоћама </w:t>
            </w:r>
            <w:r w:rsidR="00B715C6" w:rsidRPr="00E25D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 комуникацији,</w:t>
            </w:r>
            <w:r w:rsidR="00B715C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као </w:t>
            </w: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 </w:t>
            </w:r>
            <w:r w:rsidR="009C445D"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сензорним и </w:t>
            </w: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физичким инвалидитетом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1027E0" w14:textId="2480D8FF" w:rsidR="00701F2C" w:rsidRDefault="00701F2C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Број</w:t>
            </w:r>
          </w:p>
        </w:tc>
        <w:tc>
          <w:tcPr>
            <w:tcW w:w="1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BD68953" w14:textId="72DE22D6" w:rsidR="00701F2C" w:rsidRPr="003E2050" w:rsidRDefault="00701F2C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3E205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05F23E6" w14:textId="60FE86C9" w:rsidR="00061A45" w:rsidRPr="00061A45" w:rsidRDefault="00061A45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E25D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842</w:t>
            </w: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CF0F403" w14:textId="5B96FF02" w:rsidR="00701F2C" w:rsidRDefault="00701F2C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2CDFF8A" w14:textId="52FCF70F" w:rsidR="00061A45" w:rsidRPr="00736597" w:rsidRDefault="00736597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5</w:t>
            </w:r>
            <w:r w:rsidR="00E25D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E25D6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00</w:t>
            </w:r>
          </w:p>
        </w:tc>
      </w:tr>
      <w:tr w:rsidR="004F5083" w:rsidRPr="004C2D23" w14:paraId="6F9D75C7" w14:textId="77777777" w:rsidTr="00AB792B">
        <w:trPr>
          <w:trHeight w:val="176"/>
        </w:trPr>
        <w:tc>
          <w:tcPr>
            <w:tcW w:w="4647" w:type="dxa"/>
            <w:tcBorders>
              <w:top w:val="double" w:sz="4" w:space="0" w:color="auto"/>
            </w:tcBorders>
            <w:shd w:val="clear" w:color="auto" w:fill="FFFFFF"/>
          </w:tcPr>
          <w:p w14:paraId="286DEA68" w14:textId="6B86EB63" w:rsidR="004F5083" w:rsidRDefault="00F87639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8763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Укупан б</w:t>
            </w:r>
            <w:r w:rsidR="004F5083" w:rsidRPr="00F8763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рој општина у којима с</w:t>
            </w:r>
            <w:r w:rsidRPr="00F8763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</w:t>
            </w:r>
            <w:r w:rsidR="004F5083" w:rsidRPr="00F8763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F8763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пружају услуге у заједници од </w:t>
            </w:r>
            <w:r w:rsidR="00E25D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стране </w:t>
            </w:r>
            <w:r w:rsidR="004F5083" w:rsidRPr="00F8763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лиценцирани</w:t>
            </w:r>
            <w:r w:rsidR="00E25D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х пружала</w:t>
            </w:r>
            <w:r w:rsidRPr="00F8763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ца</w:t>
            </w:r>
            <w:r w:rsidR="004F5083" w:rsidRPr="00F8763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FFFFFF"/>
          </w:tcPr>
          <w:p w14:paraId="1BC6536D" w14:textId="38222E26" w:rsidR="004F5083" w:rsidRPr="00F87639" w:rsidRDefault="00F87639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Број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FFFFFF"/>
          </w:tcPr>
          <w:p w14:paraId="227B468E" w14:textId="1D715565" w:rsidR="004F5083" w:rsidRPr="004C2D23" w:rsidRDefault="00736597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E205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619" w:type="dxa"/>
            <w:tcBorders>
              <w:top w:val="double" w:sz="4" w:space="0" w:color="auto"/>
            </w:tcBorders>
            <w:shd w:val="clear" w:color="auto" w:fill="FFFFFF"/>
          </w:tcPr>
          <w:p w14:paraId="6E4E73C6" w14:textId="59D97741" w:rsidR="004F5083" w:rsidRPr="00736597" w:rsidRDefault="004F5083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147</w:t>
            </w:r>
            <w:r w:rsidR="007C4B2F"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(од 161) </w:t>
            </w:r>
          </w:p>
        </w:tc>
        <w:tc>
          <w:tcPr>
            <w:tcW w:w="1821" w:type="dxa"/>
            <w:tcBorders>
              <w:top w:val="double" w:sz="4" w:space="0" w:color="auto"/>
            </w:tcBorders>
            <w:shd w:val="clear" w:color="auto" w:fill="FFFFFF"/>
          </w:tcPr>
          <w:p w14:paraId="52BC69FD" w14:textId="4E798B56" w:rsidR="004F5083" w:rsidRPr="00736597" w:rsidRDefault="007C4B2F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/>
          </w:tcPr>
          <w:p w14:paraId="213B00E1" w14:textId="733D8E65" w:rsidR="004F5083" w:rsidRPr="00736597" w:rsidRDefault="007C4B2F" w:rsidP="00701F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3659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161</w:t>
            </w:r>
          </w:p>
        </w:tc>
      </w:tr>
    </w:tbl>
    <w:p w14:paraId="670BD1C9" w14:textId="50B0DF16" w:rsidR="00D64021" w:rsidRDefault="00D64021" w:rsidP="00D64021">
      <w:pPr>
        <w:rPr>
          <w:rFonts w:ascii="Calibri" w:eastAsia="Calibri" w:hAnsi="Calibri" w:cs="Times New Roman"/>
          <w:noProof/>
        </w:rPr>
      </w:pPr>
    </w:p>
    <w:p w14:paraId="2C6B3BCA" w14:textId="28E18455" w:rsidR="00076646" w:rsidRDefault="00076646" w:rsidP="00D64021">
      <w:pPr>
        <w:rPr>
          <w:rFonts w:ascii="Calibri" w:eastAsia="Calibri" w:hAnsi="Calibri" w:cs="Times New Roman"/>
          <w:noProof/>
        </w:rPr>
      </w:pPr>
    </w:p>
    <w:p w14:paraId="6E9E8373" w14:textId="5225B30F" w:rsidR="00076646" w:rsidRDefault="00076646" w:rsidP="00D64021">
      <w:pPr>
        <w:rPr>
          <w:rFonts w:ascii="Calibri" w:eastAsia="Calibri" w:hAnsi="Calibri" w:cs="Times New Roman"/>
          <w:noProof/>
        </w:rPr>
      </w:pPr>
    </w:p>
    <w:p w14:paraId="0B533007" w14:textId="77777777" w:rsidR="00076646" w:rsidRPr="004C2D23" w:rsidRDefault="00076646" w:rsidP="00D64021">
      <w:pPr>
        <w:rPr>
          <w:rFonts w:ascii="Calibri" w:eastAsia="Calibri" w:hAnsi="Calibri" w:cs="Times New Roman"/>
          <w:noProof/>
        </w:rPr>
      </w:pPr>
    </w:p>
    <w:tbl>
      <w:tblPr>
        <w:tblW w:w="135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811"/>
        <w:gridCol w:w="1701"/>
        <w:gridCol w:w="1275"/>
        <w:gridCol w:w="1422"/>
        <w:gridCol w:w="2122"/>
        <w:gridCol w:w="2126"/>
      </w:tblGrid>
      <w:tr w:rsidR="00D64021" w:rsidRPr="004C2D23" w14:paraId="701901F2" w14:textId="77777777" w:rsidTr="00A67DDB">
        <w:trPr>
          <w:trHeight w:val="320"/>
        </w:trPr>
        <w:tc>
          <w:tcPr>
            <w:tcW w:w="13593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14:paraId="4B7C06AD" w14:textId="77777777" w:rsidR="00D64021" w:rsidRPr="004C2D23" w:rsidRDefault="00D64021" w:rsidP="004C2D23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>Посебни циљ 1: Успостављање нормативних и финансијских претпоставки за спровођење и одрживост процеса деинституционализације</w:t>
            </w:r>
          </w:p>
        </w:tc>
      </w:tr>
      <w:tr w:rsidR="00D64021" w:rsidRPr="004C2D23" w14:paraId="0411D1CA" w14:textId="77777777" w:rsidTr="00A67DDB">
        <w:trPr>
          <w:trHeight w:val="320"/>
        </w:trPr>
        <w:tc>
          <w:tcPr>
            <w:tcW w:w="13593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0A6C9EB9" w14:textId="77777777" w:rsidR="00D64021" w:rsidRPr="004C2D23" w:rsidRDefault="00D64021" w:rsidP="004C2D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D64021" w:rsidRPr="004C2D23" w14:paraId="50BAF5BE" w14:textId="77777777" w:rsidTr="00A67DDB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/>
          </w:tcPr>
          <w:p w14:paraId="3AA9D6CC" w14:textId="77777777" w:rsidR="00D64021" w:rsidRPr="004C2D23" w:rsidRDefault="00D64021" w:rsidP="004C2D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Показатељ(и) на нивоу посебног циља (показатељ исхода): 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D9D9D9"/>
          </w:tcPr>
          <w:p w14:paraId="20A23497" w14:textId="77777777" w:rsidR="00D64021" w:rsidRPr="004C2D23" w:rsidRDefault="00D64021" w:rsidP="004C2D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09C84E97" w14:textId="77777777" w:rsidR="00D64021" w:rsidRPr="004C2D23" w:rsidRDefault="00D64021" w:rsidP="004C2D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/>
          </w:tcPr>
          <w:p w14:paraId="647BA024" w14:textId="77777777" w:rsidR="00D64021" w:rsidRPr="004C2D23" w:rsidRDefault="00D64021" w:rsidP="004C2D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/>
          </w:tcPr>
          <w:p w14:paraId="75BB6223" w14:textId="77777777" w:rsidR="00D64021" w:rsidRPr="004C2D23" w:rsidRDefault="00D64021" w:rsidP="004C2D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D9D9D9"/>
          </w:tcPr>
          <w:p w14:paraId="30B0C97C" w14:textId="77777777" w:rsidR="00D64021" w:rsidRPr="004C2D23" w:rsidRDefault="00D64021" w:rsidP="004C2D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D9D9D9"/>
          </w:tcPr>
          <w:p w14:paraId="092E5BC3" w14:textId="5D1E2ECF" w:rsidR="00D64021" w:rsidRPr="004C2D23" w:rsidRDefault="00D64021" w:rsidP="002F54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528306C7" w14:textId="0348F85E" w:rsidR="00D64021" w:rsidRPr="004C2D23" w:rsidRDefault="00D64021" w:rsidP="004C2D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07A7F051" w14:textId="3BBE6762" w:rsidR="00D64021" w:rsidRPr="004C2D23" w:rsidRDefault="00171228" w:rsidP="002F54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907E8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години</w:t>
            </w:r>
          </w:p>
        </w:tc>
      </w:tr>
      <w:tr w:rsidR="00D64021" w:rsidRPr="004C2D23" w14:paraId="15B27400" w14:textId="77777777" w:rsidTr="00A67DD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F725B35" w14:textId="0D4F744B" w:rsidR="00D64021" w:rsidRPr="002F189E" w:rsidRDefault="00D64021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Израђен Нацрт </w:t>
            </w:r>
            <w:r w:rsidR="00CE6CA5" w:rsidRP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закона </w:t>
            </w:r>
            <w:r w:rsidRP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о изменама и допунама Закона о социјалној заштити у делу </w:t>
            </w:r>
            <w:r w:rsidR="004A0678" w:rsidRP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вршења надзора над стручним рад</w:t>
            </w:r>
            <w:r w:rsidRP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ом </w:t>
            </w:r>
            <w:r w:rsidR="00233143" w:rsidRP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121CA48" w14:textId="31220737" w:rsidR="00D64021" w:rsidRPr="004C2D23" w:rsidRDefault="007B1A44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85A17AE" w14:textId="48D3912D" w:rsidR="00D64021" w:rsidRPr="004C2D23" w:rsidRDefault="009A03F1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Званични сајт </w:t>
            </w:r>
            <w:r w:rsidR="0009129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34B3AC9" w14:textId="22FC7B3C" w:rsidR="00D64021" w:rsidRPr="004C2D23" w:rsidRDefault="005A36C7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1B234A" w14:textId="1C5F5040" w:rsidR="00D64021" w:rsidRPr="004C2D23" w:rsidRDefault="00D64021" w:rsidP="00E25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E25D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4258170" w14:textId="5F88FA3C" w:rsidR="00D64021" w:rsidRPr="004C2D23" w:rsidRDefault="005A36C7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DE357F6" w14:textId="0C578175" w:rsidR="00D64021" w:rsidRPr="004C2D23" w:rsidRDefault="00171228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Да</w:t>
            </w:r>
          </w:p>
        </w:tc>
      </w:tr>
      <w:tr w:rsidR="00D64021" w:rsidRPr="004C2D23" w14:paraId="0465259D" w14:textId="77777777" w:rsidTr="00A67DDB">
        <w:trPr>
          <w:trHeight w:val="866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A2585EB" w14:textId="1EFE46B6" w:rsidR="00D64021" w:rsidRPr="002F189E" w:rsidRDefault="00D64021" w:rsidP="004C2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2F189E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Израђен Нацрт закона о изменама и допунама Закона о социјалној заштити у делу редефинисања услова смештаја за децу са инвалидитетом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C8F5E03" w14:textId="241CDAF6" w:rsidR="00D64021" w:rsidRPr="004C2D23" w:rsidRDefault="009A03F1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9A25A8C" w14:textId="77777777" w:rsidR="00091298" w:rsidRPr="004C2D23" w:rsidRDefault="009A03F1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Званични сајт </w:t>
            </w:r>
          </w:p>
          <w:p w14:paraId="23168A89" w14:textId="392633EA" w:rsidR="00D64021" w:rsidRPr="004C2D23" w:rsidRDefault="00091298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2CD5D8C" w14:textId="30D27EB7" w:rsidR="00D64021" w:rsidRPr="004C2D23" w:rsidRDefault="005A36C7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B8A8B0B" w14:textId="162EE2BA" w:rsidR="00D64021" w:rsidRPr="004C2D23" w:rsidRDefault="00D64021" w:rsidP="00E25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E25D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D04EDE6" w14:textId="204923D1" w:rsidR="00D64021" w:rsidRPr="004C2D23" w:rsidRDefault="005A36C7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12786A5" w14:textId="7A0F7BCE" w:rsidR="00D64021" w:rsidRPr="004C2D23" w:rsidRDefault="00171228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Да</w:t>
            </w:r>
          </w:p>
        </w:tc>
      </w:tr>
      <w:tr w:rsidR="00D64021" w:rsidRPr="004C2D23" w14:paraId="6F533F17" w14:textId="77777777" w:rsidTr="00A67DD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76097F5" w14:textId="77777777" w:rsidR="00D64021" w:rsidRPr="004C2D23" w:rsidRDefault="00D64021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Дефинисане су основне претпоставке за увођење осигурања за дуготрајну негу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FB25405" w14:textId="6FE311CD" w:rsidR="00D64021" w:rsidRPr="004C2D23" w:rsidRDefault="009A03F1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4DF844" w14:textId="3C3396D4" w:rsidR="00D64021" w:rsidRPr="004C2D23" w:rsidRDefault="005A36C7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 о извршеној анализи и основним претпоставкама за увођење осигурања за дуготрајну негу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0EE274F" w14:textId="32A85273" w:rsidR="005A36C7" w:rsidRPr="004C2D23" w:rsidRDefault="005A36C7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  <w:p w14:paraId="153A283D" w14:textId="1653F851" w:rsidR="005A36C7" w:rsidRPr="004C2D23" w:rsidRDefault="005A36C7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3267656" w14:textId="277D920C" w:rsidR="00D64021" w:rsidRPr="004C2D23" w:rsidRDefault="00D64021" w:rsidP="00E25D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E25D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596BAB4" w14:textId="7050D616" w:rsidR="00D64021" w:rsidRPr="004C2D23" w:rsidRDefault="00467AB1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80AB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854FCD" w14:textId="028E0FBC" w:rsidR="00D64021" w:rsidRPr="004C2D23" w:rsidRDefault="00171228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Да</w:t>
            </w:r>
          </w:p>
        </w:tc>
      </w:tr>
    </w:tbl>
    <w:p w14:paraId="67A84A77" w14:textId="17BCBD61" w:rsidR="00D64021" w:rsidRPr="003B29AA" w:rsidRDefault="003B29AA" w:rsidP="00D64021">
      <w:pPr>
        <w:rPr>
          <w:rFonts w:ascii="Calibri" w:eastAsia="Calibri" w:hAnsi="Calibri" w:cs="Times New Roman"/>
          <w:noProof/>
          <w:lang w:val="sr-Latn-RS"/>
        </w:rPr>
      </w:pPr>
      <w:r>
        <w:rPr>
          <w:rFonts w:ascii="Calibri" w:eastAsia="Calibri" w:hAnsi="Calibri" w:cs="Times New Roman"/>
          <w:noProof/>
        </w:rPr>
        <w:t xml:space="preserve"> </w:t>
      </w: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D64021" w:rsidRPr="004C2D23" w14:paraId="6028F534" w14:textId="77777777" w:rsidTr="00AB792B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E3DB3D6" w14:textId="222320FF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Мера 1.1. Дефинисање и спровођење поступка вршења надзора над стручним радом пружалаца услуга социјалне заштите </w:t>
            </w:r>
          </w:p>
        </w:tc>
      </w:tr>
      <w:tr w:rsidR="00D64021" w:rsidRPr="004C2D23" w14:paraId="0ADE7F0A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1E53AB4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D64021" w:rsidRPr="004C2D23" w14:paraId="11AB1AAD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14BC579C" w14:textId="47B6DAEA" w:rsidR="00D64021" w:rsidRPr="004C2D23" w:rsidRDefault="00D64021" w:rsidP="002F54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Период сп</w:t>
            </w:r>
            <w:r w:rsidR="00DF5DB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ровођења: 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1879BF4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регулаторна </w:t>
            </w:r>
          </w:p>
        </w:tc>
      </w:tr>
      <w:tr w:rsidR="00D64021" w:rsidRPr="004C2D23" w14:paraId="29F97722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C2B0E3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Прописи које је потребно изменити/усвојити за спровођење мере: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ACCB2F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Закон о социјалној заштити</w:t>
            </w:r>
          </w:p>
        </w:tc>
      </w:tr>
      <w:tr w:rsidR="00D64021" w:rsidRPr="004C2D23" w14:paraId="6719DB5C" w14:textId="77777777" w:rsidTr="00AB792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625C13F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0175CE0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1F6ED03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7935D13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0A872D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794AF01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4AE93C21" w14:textId="0DFC69AD" w:rsidR="00D64021" w:rsidRPr="004C2D23" w:rsidRDefault="00D64021" w:rsidP="002F54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70B4AA6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последњој години АП </w:t>
            </w:r>
          </w:p>
          <w:p w14:paraId="5DFA519D" w14:textId="61AB7AC5" w:rsidR="00D64021" w:rsidRPr="004C2D23" w:rsidRDefault="00D64021" w:rsidP="002F54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012AE640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660144C4" w14:textId="26A7BA95" w:rsidR="003C736F" w:rsidRPr="004C2D23" w:rsidRDefault="008821B3" w:rsidP="00525B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Успостављен је нормативни оквир за надзор над стручним радом </w:t>
            </w:r>
            <w:r w:rsidR="00525BA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пружалаца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услуга социјалне заштите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5C9BDDF1" w14:textId="3D899743" w:rsidR="00D64021" w:rsidRPr="004C2D23" w:rsidRDefault="00D64021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 w:rsidR="003E31A4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14:paraId="629E4A34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Службени гласник РС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6D919D0E" w14:textId="38FE3305" w:rsidR="00D64021" w:rsidRPr="004C2D23" w:rsidRDefault="0095370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06431F12" w14:textId="555BCFD1" w:rsidR="00D64021" w:rsidRPr="004C2D23" w:rsidRDefault="00D64021" w:rsidP="00525B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525BA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8E5D8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580BA81D" w14:textId="76C977EB" w:rsidR="00D64021" w:rsidRPr="004C2D23" w:rsidRDefault="008821B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523D51AD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  <w:p w14:paraId="15733E54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FE7E00" w:rsidRPr="004C2D23" w14:paraId="5DC8D392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5ABBDC08" w14:textId="586B6202" w:rsidR="00FE7E00" w:rsidRPr="004C2D23" w:rsidRDefault="0067173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Успостављен је надзор над стручним радом установа</w:t>
            </w:r>
            <w:r w:rsidR="00525BA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социјалне заштите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265BA0F4" w14:textId="77777777" w:rsidR="00FE7E00" w:rsidRPr="004C2D23" w:rsidRDefault="00FE7E00" w:rsidP="00FE7E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  <w:p w14:paraId="73F5148A" w14:textId="77777777" w:rsidR="00FE7E00" w:rsidRPr="004C2D23" w:rsidRDefault="00FE7E0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14:paraId="1C21F915" w14:textId="7016D972" w:rsidR="00FE7E00" w:rsidRPr="004C2D23" w:rsidRDefault="00FE7E0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Службени гласник РС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E5D5359" w14:textId="31E591B3" w:rsidR="00FE7E00" w:rsidRPr="004C2D23" w:rsidRDefault="00FE7E0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3D536A6E" w14:textId="42B45BE0" w:rsidR="00FE7E00" w:rsidRPr="004C2D23" w:rsidRDefault="00FE7E00" w:rsidP="00525B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525BA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8E5D8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4426C36B" w14:textId="4043F2FA" w:rsidR="00FE7E00" w:rsidRPr="004C2D23" w:rsidRDefault="00FE7E0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1E23C853" w14:textId="22390C98" w:rsidR="00FE7E00" w:rsidRPr="004C2D23" w:rsidRDefault="00FE7E0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7703F8" w:rsidRPr="004C2D23" w14:paraId="68DACAE1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12711FA8" w14:textId="0339EEA4" w:rsidR="007703F8" w:rsidRPr="004C2D23" w:rsidRDefault="0067173C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Успостављен је надзор над стручним радом пружалаца услуга социјалне заштите  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73ED30D3" w14:textId="77777777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  <w:p w14:paraId="18D83857" w14:textId="77777777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14:paraId="39F61FF2" w14:textId="6D7711C6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Службени гласник РС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234658D" w14:textId="0BF1D457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1F289583" w14:textId="201F3BA1" w:rsidR="007703F8" w:rsidRPr="004C2D23" w:rsidRDefault="007703F8" w:rsidP="00525B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525BA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8E5D8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72FC7A69" w14:textId="5CCC8970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5AF0F458" w14:textId="2DC1662E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7703F8" w:rsidRPr="004C2D23" w14:paraId="20F1135E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65CFCE89" w14:textId="1A728906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 xml:space="preserve">Сачињени су планови редовних надзора над свим установама за смештај у трансформацији  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57A89662" w14:textId="77777777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  <w:p w14:paraId="70333AD4" w14:textId="01A4E1B7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14:paraId="2139DF27" w14:textId="44329C22" w:rsidR="0009129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Званични сајт </w:t>
            </w:r>
            <w:r w:rsidR="00091298" w:rsidRPr="004C2D23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  <w:p w14:paraId="4F08F805" w14:textId="77777777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61FB375" w14:textId="799E1B71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2934489A" w14:textId="7B72460C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55D1FF28" w14:textId="79C8577C" w:rsidR="007703F8" w:rsidRPr="008E5D81" w:rsidRDefault="007703F8" w:rsidP="00525B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525BA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8E5D8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743678BF" w14:textId="79100C6B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68C321B5" w14:textId="24B556BC" w:rsidR="007703F8" w:rsidRPr="004C2D23" w:rsidRDefault="007703F8" w:rsidP="007703F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4C562EB6" w14:textId="77777777" w:rsidR="00D331D3" w:rsidRPr="004C2D23" w:rsidRDefault="00D331D3" w:rsidP="00D64021">
      <w:pPr>
        <w:rPr>
          <w:rFonts w:ascii="Calibri" w:eastAsia="Calibri" w:hAnsi="Calibri" w:cs="Times New Roman"/>
          <w:noProof/>
          <w:sz w:val="18"/>
          <w:szCs w:val="18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3443"/>
        <w:gridCol w:w="3217"/>
        <w:gridCol w:w="2474"/>
      </w:tblGrid>
      <w:tr w:rsidR="00D64021" w:rsidRPr="004C2D23" w14:paraId="17FA7AD7" w14:textId="77777777" w:rsidTr="00166A78">
        <w:trPr>
          <w:trHeight w:val="270"/>
        </w:trPr>
        <w:tc>
          <w:tcPr>
            <w:tcW w:w="165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709C153" w14:textId="77777777" w:rsidR="00D64021" w:rsidRPr="00525BA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25BA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7C4A79A5" w14:textId="77777777" w:rsidR="00D64021" w:rsidRPr="00525BA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6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5029AFBE" w14:textId="77777777" w:rsidR="00D64021" w:rsidRPr="00525BA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25BA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6A47EF27" w14:textId="77777777" w:rsidR="00D64021" w:rsidRPr="00525BA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64AE90EB" w14:textId="77777777" w:rsidR="00D64021" w:rsidRPr="00525BA6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25BA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5F23680A" w14:textId="77777777" w:rsidTr="00166A78">
        <w:trPr>
          <w:trHeight w:val="270"/>
        </w:trPr>
        <w:tc>
          <w:tcPr>
            <w:tcW w:w="165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F473A0E" w14:textId="77777777" w:rsidR="00D64021" w:rsidRPr="00525BA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6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6A8B34E0" w14:textId="77777777" w:rsidR="00D64021" w:rsidRPr="00525BA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9787713" w14:textId="125B33F0" w:rsidR="00D64021" w:rsidRPr="00525BA6" w:rsidRDefault="00D64021" w:rsidP="002F5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25BA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525BA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525BA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D7CFDDA" w14:textId="03883372" w:rsidR="00D64021" w:rsidRPr="00525BA6" w:rsidRDefault="00D64021" w:rsidP="002F5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25BA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525BA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A21A7B" w:rsidRPr="00525BA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5766FC40" w14:textId="77777777" w:rsidTr="00166A78">
        <w:trPr>
          <w:trHeight w:val="62"/>
        </w:trPr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C5B2B49" w14:textId="1D5C688C" w:rsidR="00D64021" w:rsidRPr="00911C1A" w:rsidRDefault="0005531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0987FB1" w14:textId="304A3F06" w:rsidR="00D64021" w:rsidRPr="00CF283F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30-0802-0002-411,412</w:t>
            </w:r>
          </w:p>
        </w:tc>
        <w:tc>
          <w:tcPr>
            <w:tcW w:w="11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56759A0" w14:textId="1B202EE6" w:rsidR="00D64021" w:rsidRPr="00CF283F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333.992.</w:t>
            </w:r>
          </w:p>
        </w:tc>
        <w:tc>
          <w:tcPr>
            <w:tcW w:w="9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8E65566" w14:textId="7284EEE1" w:rsidR="00D64021" w:rsidRPr="00CF283F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</w:tr>
      <w:tr w:rsidR="00172309" w:rsidRPr="004C2D23" w14:paraId="346D0BBF" w14:textId="77777777" w:rsidTr="00166A78">
        <w:trPr>
          <w:trHeight w:val="62"/>
        </w:trPr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3B50890" w14:textId="434DD512" w:rsidR="00172309" w:rsidRPr="00055311" w:rsidRDefault="0005531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</w:t>
            </w:r>
            <w:r w:rsidR="00012AF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ск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 помоћ ЕУ</w:t>
            </w:r>
          </w:p>
        </w:tc>
        <w:tc>
          <w:tcPr>
            <w:tcW w:w="1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3166B5B" w14:textId="77777777" w:rsidR="00172309" w:rsidRPr="00911C1A" w:rsidRDefault="0017230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E21633D" w14:textId="77777777" w:rsidR="00172309" w:rsidRPr="00525BA6" w:rsidRDefault="0017230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E90B8E" w14:textId="77777777" w:rsidR="00172309" w:rsidRPr="00525BA6" w:rsidRDefault="0017230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D64021" w:rsidRPr="004C2D23" w14:paraId="6083D34B" w14:textId="77777777" w:rsidTr="00166A78">
        <w:trPr>
          <w:trHeight w:val="96"/>
        </w:trPr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E8070E" w14:textId="77777777" w:rsidR="00D64021" w:rsidRPr="00525BA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D8182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637BD3" w14:textId="52C4884E" w:rsidR="00D64021" w:rsidRPr="00525BA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11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7924264" w14:textId="20390350" w:rsidR="00D64021" w:rsidRPr="00525BA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109D02B" w14:textId="1A602B6C" w:rsidR="00D64021" w:rsidRPr="00525BA6" w:rsidRDefault="00055311" w:rsidP="000553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1.500</w:t>
            </w:r>
          </w:p>
        </w:tc>
      </w:tr>
    </w:tbl>
    <w:p w14:paraId="645CD568" w14:textId="77777777" w:rsidR="004C2D23" w:rsidRDefault="004C2D23"/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528"/>
        <w:gridCol w:w="1495"/>
        <w:gridCol w:w="1631"/>
        <w:gridCol w:w="1375"/>
        <w:gridCol w:w="1747"/>
        <w:gridCol w:w="1754"/>
        <w:gridCol w:w="1762"/>
      </w:tblGrid>
      <w:tr w:rsidR="00996495" w:rsidRPr="00055311" w14:paraId="133C6A92" w14:textId="77777777" w:rsidTr="00996495">
        <w:trPr>
          <w:trHeight w:val="140"/>
        </w:trPr>
        <w:tc>
          <w:tcPr>
            <w:tcW w:w="86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0D70E47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bookmarkStart w:id="3" w:name="_Hlk114514844"/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560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EF88EC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08B40D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9424C7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4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F7B85EE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640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0CDF77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189B81AD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89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20CA7D7A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6000CA" w:rsidRPr="004C2D23" w14:paraId="11552CE5" w14:textId="77777777" w:rsidTr="006000CA">
        <w:trPr>
          <w:trHeight w:val="386"/>
        </w:trPr>
        <w:tc>
          <w:tcPr>
            <w:tcW w:w="861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0FD10DD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FFF2CC"/>
          </w:tcPr>
          <w:p w14:paraId="620C26A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2CC"/>
          </w:tcPr>
          <w:p w14:paraId="0732B33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FFF2CC"/>
          </w:tcPr>
          <w:p w14:paraId="3F1174A8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2CC"/>
          </w:tcPr>
          <w:p w14:paraId="1BB535AA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FFF2CC"/>
          </w:tcPr>
          <w:p w14:paraId="11D86C10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F2CC"/>
          </w:tcPr>
          <w:p w14:paraId="36B66938" w14:textId="35E186A1" w:rsidR="00D64021" w:rsidRPr="004C2D23" w:rsidRDefault="00A21A7B" w:rsidP="002F5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646" w:type="pct"/>
            <w:shd w:val="clear" w:color="auto" w:fill="FFF2CC"/>
          </w:tcPr>
          <w:p w14:paraId="0EEF6728" w14:textId="3D7EE65C" w:rsidR="00D64021" w:rsidRPr="004C2D23" w:rsidRDefault="00A21A7B" w:rsidP="002F5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F547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13707C6E" w14:textId="77777777" w:rsidTr="00996495">
        <w:trPr>
          <w:trHeight w:val="920"/>
        </w:trPr>
        <w:tc>
          <w:tcPr>
            <w:tcW w:w="861" w:type="pct"/>
            <w:tcBorders>
              <w:left w:val="double" w:sz="4" w:space="0" w:color="auto"/>
            </w:tcBorders>
            <w:shd w:val="clear" w:color="auto" w:fill="auto"/>
          </w:tcPr>
          <w:p w14:paraId="25ABFFD3" w14:textId="0462B352" w:rsidR="00171228" w:rsidRPr="004C2D23" w:rsidRDefault="00D64021" w:rsidP="001062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1.1.1. Израда анализе о могућим начинима и организационим облицима спровођења над</w:t>
            </w:r>
            <w:r w:rsidR="00525BA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зора над стручним радом пружалаца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услуга социјалне заштите.</w:t>
            </w:r>
          </w:p>
        </w:tc>
        <w:tc>
          <w:tcPr>
            <w:tcW w:w="560" w:type="pct"/>
            <w:shd w:val="clear" w:color="auto" w:fill="auto"/>
          </w:tcPr>
          <w:p w14:paraId="52820370" w14:textId="58A36AA4" w:rsidR="00D64021" w:rsidRPr="004C2D23" w:rsidRDefault="00091298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548" w:type="pct"/>
            <w:shd w:val="clear" w:color="auto" w:fill="auto"/>
          </w:tcPr>
          <w:p w14:paraId="60CACBF5" w14:textId="7C1145E4" w:rsidR="00D64021" w:rsidRPr="004C2D23" w:rsidRDefault="0092091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920915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ПССПДРП</w:t>
            </w:r>
            <w:r w:rsidR="00525BA6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, з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аводи</w:t>
            </w:r>
            <w:r w:rsidR="00525BA6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за социјалну заштиту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, Комора социјалне заштите, установе и пружаоци услуга у заједници, </w:t>
            </w:r>
            <w:r w:rsidR="005E38DB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ЈЛС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, </w:t>
            </w:r>
            <w:r w:rsidR="005E38DB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ОЦД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, представници особа са инвалидитетом</w:t>
            </w:r>
          </w:p>
        </w:tc>
        <w:tc>
          <w:tcPr>
            <w:tcW w:w="598" w:type="pct"/>
            <w:shd w:val="clear" w:color="auto" w:fill="auto"/>
          </w:tcPr>
          <w:p w14:paraId="5EFF61E6" w14:textId="42CE9DE9" w:rsidR="00D64021" w:rsidRPr="004C2D23" w:rsidRDefault="005C542A" w:rsidP="002F54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Трећи квартал</w:t>
            </w:r>
            <w:r w:rsidR="003E31A4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525BA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F547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14:paraId="6DC43C33" w14:textId="414360D1" w:rsidR="00BE3A73" w:rsidRDefault="00BE3A7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50E609E4" w14:textId="1338490E" w:rsidR="00BE3A73" w:rsidRDefault="00BE3A7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 РС –</w:t>
            </w:r>
          </w:p>
          <w:p w14:paraId="393D2118" w14:textId="057FD123" w:rsidR="00BE3A73" w:rsidRDefault="00BE3A7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  <w:p w14:paraId="519C92EE" w14:textId="77777777" w:rsidR="00BE3A73" w:rsidRDefault="00BE3A7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1A6F857" w14:textId="5CB07154" w:rsidR="00BE3A73" w:rsidRDefault="00BE3A7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65BA3FA" w14:textId="579C1BFD" w:rsidR="00D64021" w:rsidRPr="004C2D23" w:rsidRDefault="0005531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CD7BE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  <w:r w:rsidR="0043499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40" w:type="pct"/>
            <w:shd w:val="clear" w:color="auto" w:fill="auto"/>
          </w:tcPr>
          <w:p w14:paraId="55E81531" w14:textId="77777777" w:rsidR="00441E56" w:rsidRDefault="00E9494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67C89372" w14:textId="77777777" w:rsidR="00E9494F" w:rsidRDefault="00E9494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15F4ED50" w14:textId="02ED68E0" w:rsidR="00E9494F" w:rsidRDefault="00E9494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  <w:p w14:paraId="2E827480" w14:textId="77777777" w:rsidR="00E9494F" w:rsidRDefault="00E9494F" w:rsidP="00E949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78432A" w14:textId="57D54ACC" w:rsidR="00E9494F" w:rsidRPr="00E9494F" w:rsidRDefault="00E9494F" w:rsidP="00E949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316A0BB0" w14:textId="3613A4A8" w:rsidR="00D64021" w:rsidRPr="00C8598E" w:rsidRDefault="00D64021" w:rsidP="00FD2E1B">
            <w:pPr>
              <w:pStyle w:val="pf0"/>
              <w:jc w:val="right"/>
              <w:rPr>
                <w:rFonts w:eastAsia="Calibr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646" w:type="pct"/>
            <w:shd w:val="clear" w:color="auto" w:fill="auto"/>
          </w:tcPr>
          <w:p w14:paraId="509D0FB7" w14:textId="77777777" w:rsidR="00911C1A" w:rsidRDefault="00911C1A" w:rsidP="00FD2E1B">
            <w:pPr>
              <w:spacing w:after="0" w:line="240" w:lineRule="auto"/>
              <w:jc w:val="right"/>
              <w:rPr>
                <w:rFonts w:eastAsia="Calibri"/>
                <w:noProof/>
                <w:sz w:val="18"/>
                <w:szCs w:val="18"/>
              </w:rPr>
            </w:pPr>
          </w:p>
          <w:p w14:paraId="66C9AAB2" w14:textId="77777777" w:rsidR="00911C1A" w:rsidRDefault="00911C1A" w:rsidP="00FD2E1B">
            <w:pPr>
              <w:spacing w:after="0" w:line="240" w:lineRule="auto"/>
              <w:jc w:val="right"/>
              <w:rPr>
                <w:rFonts w:eastAsia="Calibri"/>
                <w:noProof/>
                <w:sz w:val="18"/>
                <w:szCs w:val="18"/>
              </w:rPr>
            </w:pPr>
          </w:p>
          <w:p w14:paraId="46CA6569" w14:textId="77777777" w:rsidR="00911C1A" w:rsidRDefault="00911C1A" w:rsidP="00FD2E1B">
            <w:pPr>
              <w:spacing w:after="0" w:line="240" w:lineRule="auto"/>
              <w:jc w:val="right"/>
              <w:rPr>
                <w:rFonts w:eastAsia="Calibri"/>
                <w:noProof/>
                <w:sz w:val="18"/>
                <w:szCs w:val="18"/>
              </w:rPr>
            </w:pPr>
          </w:p>
          <w:p w14:paraId="0E300E9A" w14:textId="77777777" w:rsidR="00911C1A" w:rsidRDefault="00911C1A" w:rsidP="00FD2E1B">
            <w:pPr>
              <w:spacing w:after="0" w:line="240" w:lineRule="auto"/>
              <w:jc w:val="right"/>
              <w:rPr>
                <w:rFonts w:eastAsia="Calibri"/>
                <w:noProof/>
                <w:sz w:val="18"/>
                <w:szCs w:val="18"/>
              </w:rPr>
            </w:pPr>
          </w:p>
          <w:p w14:paraId="5940ECAD" w14:textId="77777777" w:rsidR="00911C1A" w:rsidRDefault="00911C1A" w:rsidP="00FD2E1B">
            <w:pPr>
              <w:spacing w:after="0" w:line="240" w:lineRule="auto"/>
              <w:jc w:val="right"/>
              <w:rPr>
                <w:rFonts w:eastAsia="Calibri"/>
                <w:noProof/>
                <w:sz w:val="18"/>
                <w:szCs w:val="18"/>
              </w:rPr>
            </w:pPr>
          </w:p>
          <w:p w14:paraId="53ECBC89" w14:textId="77777777" w:rsidR="00911C1A" w:rsidRDefault="00911C1A" w:rsidP="00FD2E1B">
            <w:pPr>
              <w:spacing w:after="0" w:line="240" w:lineRule="auto"/>
              <w:jc w:val="right"/>
              <w:rPr>
                <w:rFonts w:eastAsia="Calibri"/>
                <w:noProof/>
                <w:sz w:val="18"/>
                <w:szCs w:val="18"/>
              </w:rPr>
            </w:pPr>
          </w:p>
          <w:p w14:paraId="4C4F25F8" w14:textId="2AC49DF6" w:rsidR="00D64021" w:rsidRPr="00920915" w:rsidRDefault="00BE3A73" w:rsidP="00FD2E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964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900</w:t>
            </w:r>
          </w:p>
        </w:tc>
      </w:tr>
      <w:tr w:rsidR="00D64021" w:rsidRPr="004C2D23" w14:paraId="0300F299" w14:textId="77777777" w:rsidTr="00996495">
        <w:trPr>
          <w:trHeight w:val="140"/>
        </w:trPr>
        <w:tc>
          <w:tcPr>
            <w:tcW w:w="861" w:type="pct"/>
            <w:tcBorders>
              <w:left w:val="double" w:sz="4" w:space="0" w:color="auto"/>
            </w:tcBorders>
            <w:shd w:val="clear" w:color="auto" w:fill="auto"/>
          </w:tcPr>
          <w:p w14:paraId="25257C37" w14:textId="13F40C17" w:rsidR="00D64021" w:rsidRPr="004C2D23" w:rsidRDefault="00D64021" w:rsidP="004C2D2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1.1.2. Израда Нацрта </w:t>
            </w:r>
            <w:r w:rsidR="0092091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закона о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измена</w:t>
            </w:r>
            <w:r w:rsidR="0092091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доп</w:t>
            </w:r>
            <w:r w:rsidR="004A067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уна</w:t>
            </w:r>
            <w:r w:rsidR="0092091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ма</w:t>
            </w:r>
            <w:r w:rsidR="004A067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Закона о социјалној заштити у делу вршења надзора над стручним радом пружалаца услуга социјалне заштите</w:t>
            </w:r>
          </w:p>
        </w:tc>
        <w:tc>
          <w:tcPr>
            <w:tcW w:w="560" w:type="pct"/>
            <w:shd w:val="clear" w:color="auto" w:fill="auto"/>
          </w:tcPr>
          <w:p w14:paraId="2A1B0AB8" w14:textId="5BCE6D2F" w:rsidR="00D64021" w:rsidRPr="004C2D23" w:rsidRDefault="00091298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548" w:type="pct"/>
            <w:shd w:val="clear" w:color="auto" w:fill="auto"/>
          </w:tcPr>
          <w:p w14:paraId="4F8F02C7" w14:textId="413DCFBD" w:rsidR="00E76D5F" w:rsidRPr="004C2D23" w:rsidRDefault="0092091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920915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ПССПДРП</w:t>
            </w:r>
            <w:r w:rsidR="005C542A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, з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аводи</w:t>
            </w:r>
            <w:r w:rsidR="005C542A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за социјалну заштиту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, установе социјалне заштите и пружаоци услуга у заједници, </w:t>
            </w:r>
            <w:r w:rsidR="005E38DB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ЈЛС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, </w:t>
            </w:r>
            <w:r w:rsidR="005E38DB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ОЦД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, представници особа са инвалидитетом, корисници</w:t>
            </w: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,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</w:t>
            </w:r>
          </w:p>
          <w:p w14:paraId="6A770C48" w14:textId="6C0CCE4E" w:rsidR="00D64021" w:rsidRPr="004C2D23" w:rsidRDefault="00E76D5F" w:rsidP="00FE7E0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lastRenderedPageBreak/>
              <w:t>СКГО</w:t>
            </w:r>
          </w:p>
        </w:tc>
        <w:tc>
          <w:tcPr>
            <w:tcW w:w="598" w:type="pct"/>
            <w:shd w:val="clear" w:color="auto" w:fill="auto"/>
          </w:tcPr>
          <w:p w14:paraId="741F2562" w14:textId="7963F4A6" w:rsidR="00D64021" w:rsidRPr="004C2D23" w:rsidRDefault="005C542A" w:rsidP="002F54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Трећи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202</w:t>
            </w:r>
            <w:r w:rsidR="002F547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14:paraId="58E8CBE8" w14:textId="77777777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01 </w:t>
            </w:r>
          </w:p>
          <w:p w14:paraId="69EA0AC6" w14:textId="44D2F87C" w:rsidR="00D51D9F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 РС</w:t>
            </w:r>
            <w:r w:rsidR="00CD7BE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текући трошкови запослених</w:t>
            </w:r>
          </w:p>
          <w:p w14:paraId="15C5503D" w14:textId="77777777" w:rsidR="00D51D9F" w:rsidRDefault="00D51D9F" w:rsidP="00D51D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938FBA" w14:textId="239D7CA0" w:rsidR="00D51D9F" w:rsidRPr="00D51D9F" w:rsidRDefault="00BB3028" w:rsidP="00D51D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1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06 </w:t>
            </w:r>
            <w:r w:rsidR="00D51D9F" w:rsidRPr="00AD51E5">
              <w:rPr>
                <w:rFonts w:ascii="Times New Roman" w:eastAsia="Calibri" w:hAnsi="Times New Roman" w:cs="Times New Roman"/>
                <w:sz w:val="18"/>
                <w:szCs w:val="18"/>
              </w:rPr>
              <w:t>Донаторска средства</w:t>
            </w:r>
          </w:p>
        </w:tc>
        <w:tc>
          <w:tcPr>
            <w:tcW w:w="640" w:type="pct"/>
            <w:shd w:val="clear" w:color="auto" w:fill="auto"/>
          </w:tcPr>
          <w:p w14:paraId="04EB0AE3" w14:textId="77777777" w:rsid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480D4EB4" w14:textId="77777777" w:rsid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4191179F" w14:textId="2BA046E5" w:rsid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  <w:p w14:paraId="3ECC8241" w14:textId="46ADC0E5" w:rsid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2CDDD66" w14:textId="7EB33B1D" w:rsid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CEFB60E" w14:textId="53280DED" w:rsid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2AB2AF1" w14:textId="29525D62" w:rsid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Гиз пројекат„Социјална инклузија у Србији“.</w:t>
            </w:r>
          </w:p>
          <w:p w14:paraId="52AC369B" w14:textId="134EA4CA" w:rsidR="00FE54CA" w:rsidRPr="004C2D23" w:rsidRDefault="00FE54C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33B7A8A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14:paraId="59AF52D8" w14:textId="77777777" w:rsidR="00911C1A" w:rsidRDefault="00911C1A" w:rsidP="00D51D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A4953E3" w14:textId="77777777" w:rsidR="00911C1A" w:rsidRDefault="00911C1A" w:rsidP="00D51D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2AD15DA" w14:textId="77777777" w:rsidR="00911C1A" w:rsidRDefault="00911C1A" w:rsidP="00D51D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BC161AB" w14:textId="77777777" w:rsidR="00911C1A" w:rsidRDefault="00911C1A" w:rsidP="00D51D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4D46647" w14:textId="77777777" w:rsidR="00911C1A" w:rsidRDefault="00911C1A" w:rsidP="00D51D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E2ED280" w14:textId="77777777" w:rsidR="00911C1A" w:rsidRDefault="00911C1A" w:rsidP="00D51D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7CD1DE7" w14:textId="63646976" w:rsidR="00D64021" w:rsidRPr="004C2D23" w:rsidRDefault="00D51D9F" w:rsidP="00D51D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</w:tr>
      <w:tr w:rsidR="00D64021" w:rsidRPr="004C2D23" w14:paraId="1EA7385E" w14:textId="77777777" w:rsidTr="00996495">
        <w:trPr>
          <w:trHeight w:val="140"/>
        </w:trPr>
        <w:tc>
          <w:tcPr>
            <w:tcW w:w="861" w:type="pct"/>
            <w:shd w:val="clear" w:color="auto" w:fill="auto"/>
          </w:tcPr>
          <w:p w14:paraId="451AD31F" w14:textId="4D75ACA8" w:rsidR="00D64021" w:rsidRPr="004C2D23" w:rsidRDefault="00D64021" w:rsidP="00D51D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</w:t>
            </w:r>
            <w:r w:rsidR="00E76D5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3. Израда </w:t>
            </w:r>
            <w:r w:rsidR="00D51D9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Правилника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о </w:t>
            </w:r>
            <w:r w:rsidR="003C736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начину спровођења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над</w:t>
            </w:r>
            <w:r w:rsidR="00870715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зора над стручним радом пружалаца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услуга</w:t>
            </w:r>
            <w:r w:rsidR="0043499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shd w:val="clear" w:color="auto" w:fill="auto"/>
          </w:tcPr>
          <w:p w14:paraId="31223457" w14:textId="215CE759" w:rsidR="00D64021" w:rsidRPr="004C2D23" w:rsidRDefault="00091298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548" w:type="pct"/>
            <w:shd w:val="clear" w:color="auto" w:fill="auto"/>
          </w:tcPr>
          <w:p w14:paraId="083EAC8D" w14:textId="2FEDF2C6" w:rsidR="00D64021" w:rsidRPr="004C2D23" w:rsidRDefault="00920915" w:rsidP="00E738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  <w:vertAlign w:val="superscript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,</w:t>
            </w:r>
            <w:r w:rsidR="00870715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МИНПБД</w:t>
            </w:r>
            <w:r w:rsidR="00E175C6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,</w:t>
            </w:r>
            <w:r w:rsidR="00870715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з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аводи</w:t>
            </w: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за социјалну заштиту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, установе социјалне заштите и услуге у заједници</w:t>
            </w:r>
            <w:r w:rsidR="00B2029A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, </w:t>
            </w:r>
            <w:r w:rsidR="005E38DB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ОЦД</w:t>
            </w:r>
          </w:p>
        </w:tc>
        <w:tc>
          <w:tcPr>
            <w:tcW w:w="598" w:type="pct"/>
            <w:shd w:val="clear" w:color="auto" w:fill="auto"/>
          </w:tcPr>
          <w:p w14:paraId="676E4083" w14:textId="4F6152A2" w:rsidR="00D64021" w:rsidRPr="004C2D23" w:rsidRDefault="005C542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5B9BD5" w:themeColor="accen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E76D5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квартал 202</w:t>
            </w:r>
            <w:r w:rsidR="00A661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  <w:p w14:paraId="0BADD0A3" w14:textId="5995DBB0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30DC8463" w14:textId="376CE044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2629B809" w14:textId="75E36D14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 РС</w:t>
            </w:r>
            <w:r w:rsidR="004C2D23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</w:t>
            </w:r>
            <w:r w:rsid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640" w:type="pct"/>
            <w:shd w:val="clear" w:color="auto" w:fill="auto"/>
          </w:tcPr>
          <w:p w14:paraId="267C227D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0343E3DD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2985FB4D" w14:textId="5E894F94" w:rsidR="00FE54CA" w:rsidRPr="004C2D23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643" w:type="pct"/>
            <w:shd w:val="clear" w:color="auto" w:fill="auto"/>
          </w:tcPr>
          <w:p w14:paraId="14067E2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14:paraId="5821AAED" w14:textId="77777777" w:rsidR="00D64021" w:rsidRPr="004C2D23" w:rsidRDefault="00D64021" w:rsidP="00AB79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A71C87" w:rsidRPr="004C2D23" w14:paraId="467F6D69" w14:textId="77777777" w:rsidTr="00996495">
        <w:trPr>
          <w:trHeight w:val="140"/>
        </w:trPr>
        <w:tc>
          <w:tcPr>
            <w:tcW w:w="861" w:type="pct"/>
            <w:shd w:val="clear" w:color="auto" w:fill="auto"/>
          </w:tcPr>
          <w:p w14:paraId="5373F8A4" w14:textId="335296B7" w:rsidR="00A71C87" w:rsidRPr="004C2D23" w:rsidRDefault="00094B03" w:rsidP="00D51D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1.1.4.</w:t>
            </w:r>
            <w:r w:rsidR="0067173C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Израда </w:t>
            </w:r>
            <w:r w:rsidR="00D51D9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Правилника о начину спровођења</w:t>
            </w:r>
            <w:r w:rsidR="0067173C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6445B3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надзора над стручним радом ус</w:t>
            </w:r>
            <w:r w:rsidR="00D51D9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танова социјалне заштите</w:t>
            </w:r>
          </w:p>
        </w:tc>
        <w:tc>
          <w:tcPr>
            <w:tcW w:w="560" w:type="pct"/>
            <w:shd w:val="clear" w:color="auto" w:fill="auto"/>
          </w:tcPr>
          <w:p w14:paraId="23167F5A" w14:textId="286090A5" w:rsidR="00A71C87" w:rsidRPr="004C2D23" w:rsidRDefault="00091298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7030A0"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548" w:type="pct"/>
            <w:shd w:val="clear" w:color="auto" w:fill="auto"/>
          </w:tcPr>
          <w:p w14:paraId="31205605" w14:textId="429CC758" w:rsidR="00A71C87" w:rsidRPr="004C2D23" w:rsidRDefault="007D7C16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920915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, </w:t>
            </w:r>
            <w:r w:rsidR="00920915" w:rsidRPr="00C43355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заводи за социјалну заштиту</w:t>
            </w:r>
          </w:p>
        </w:tc>
        <w:tc>
          <w:tcPr>
            <w:tcW w:w="598" w:type="pct"/>
            <w:shd w:val="clear" w:color="auto" w:fill="auto"/>
          </w:tcPr>
          <w:p w14:paraId="4090CBBE" w14:textId="54A2421F" w:rsidR="00A71C87" w:rsidRPr="004C2D23" w:rsidRDefault="005C542A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9215D6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202</w:t>
            </w:r>
            <w:r w:rsidR="00A661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9215D6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14:paraId="63AFE9FA" w14:textId="72448579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0DE50E45" w14:textId="66E4697E" w:rsidR="00A71C87" w:rsidRPr="004C2D23" w:rsidRDefault="004C2D2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640" w:type="pct"/>
            <w:shd w:val="clear" w:color="auto" w:fill="auto"/>
          </w:tcPr>
          <w:p w14:paraId="121B7E5C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43CB4F09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2761232B" w14:textId="69A3EE46" w:rsidR="00FE54CA" w:rsidRPr="004C2D23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643" w:type="pct"/>
            <w:shd w:val="clear" w:color="auto" w:fill="auto"/>
          </w:tcPr>
          <w:p w14:paraId="548EE1A4" w14:textId="77777777" w:rsidR="00A71C87" w:rsidRPr="004C2D23" w:rsidRDefault="00A71C87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14:paraId="08733330" w14:textId="77777777" w:rsidR="00A71C87" w:rsidRPr="004C2D23" w:rsidRDefault="00A71C87" w:rsidP="00AB79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D64021" w:rsidRPr="004C2D23" w14:paraId="3B1203B2" w14:textId="77777777" w:rsidTr="00996495">
        <w:trPr>
          <w:trHeight w:val="140"/>
        </w:trPr>
        <w:tc>
          <w:tcPr>
            <w:tcW w:w="861" w:type="pct"/>
            <w:shd w:val="clear" w:color="auto" w:fill="auto"/>
          </w:tcPr>
          <w:p w14:paraId="1F8E176A" w14:textId="042C9E60" w:rsidR="00171228" w:rsidRPr="004C2D23" w:rsidRDefault="00863F34" w:rsidP="00C859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1.1.</w:t>
            </w:r>
            <w:r w:rsidR="008B621A" w:rsidRPr="008B621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Pr="00D3748B">
              <w:rPr>
                <w:noProof/>
              </w:rPr>
              <w:t xml:space="preserve"> </w:t>
            </w:r>
            <w:r w:rsidR="008B621A"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Спровођење припремних активности на у</w:t>
            </w: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споста</w:t>
            </w:r>
            <w:r w:rsidR="00B2029A"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вљањ</w:t>
            </w:r>
            <w:r w:rsidR="008B621A"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</w:t>
            </w:r>
            <w:r w:rsidR="00B2029A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организацион</w:t>
            </w:r>
            <w:r w:rsidR="00B2029A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јединиц</w:t>
            </w:r>
            <w:r w:rsidR="00B2029A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надзор над стручним радом установа социјалне заштите</w:t>
            </w:r>
            <w:r w:rsidR="00C8598E" w:rsidRPr="00801D3F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182E1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shd w:val="clear" w:color="auto" w:fill="auto"/>
          </w:tcPr>
          <w:p w14:paraId="2924F93A" w14:textId="78A803A0" w:rsidR="00D64021" w:rsidRPr="004C2D23" w:rsidRDefault="00091298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548" w:type="pct"/>
            <w:shd w:val="clear" w:color="auto" w:fill="auto"/>
          </w:tcPr>
          <w:p w14:paraId="0A79F6FF" w14:textId="47325AE3" w:rsidR="00D64021" w:rsidRPr="004C2D23" w:rsidRDefault="007D7C16" w:rsidP="00863F3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5C542A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, з</w:t>
            </w:r>
            <w:r w:rsidR="00863F34" w:rsidRPr="004C2D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аводи</w:t>
            </w:r>
            <w:r w:rsidR="005C542A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 за социјалну заштиту</w:t>
            </w:r>
          </w:p>
        </w:tc>
        <w:tc>
          <w:tcPr>
            <w:tcW w:w="598" w:type="pct"/>
            <w:shd w:val="clear" w:color="auto" w:fill="auto"/>
          </w:tcPr>
          <w:p w14:paraId="04054EB6" w14:textId="03FE5C49" w:rsidR="00D64021" w:rsidRPr="004C2D23" w:rsidRDefault="00863F34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  квартал 202</w:t>
            </w:r>
            <w:r w:rsidR="00A661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14:paraId="1CF8C2D1" w14:textId="2A11652F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5AA946D3" w14:textId="49C17029" w:rsidR="00D64021" w:rsidRPr="004C2D23" w:rsidRDefault="00863F3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72D7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 РС</w:t>
            </w:r>
            <w:r w:rsidR="00CD7BEB" w:rsidRPr="00C72D7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текући трошкови запослених </w:t>
            </w:r>
          </w:p>
        </w:tc>
        <w:tc>
          <w:tcPr>
            <w:tcW w:w="640" w:type="pct"/>
            <w:shd w:val="clear" w:color="auto" w:fill="auto"/>
          </w:tcPr>
          <w:p w14:paraId="4F413CF8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14CCD7BA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2B0EFB06" w14:textId="117CC80D" w:rsidR="00FE54CA" w:rsidRPr="004C2D23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643" w:type="pct"/>
            <w:shd w:val="clear" w:color="auto" w:fill="auto"/>
          </w:tcPr>
          <w:p w14:paraId="78C0DE0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14:paraId="1A11E1D9" w14:textId="77777777" w:rsidR="00D64021" w:rsidRPr="004C2D23" w:rsidRDefault="00D64021" w:rsidP="00AB79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C8598E" w:rsidRPr="004C2D23" w14:paraId="244A8CC4" w14:textId="77777777" w:rsidTr="00996495">
        <w:trPr>
          <w:trHeight w:val="140"/>
        </w:trPr>
        <w:tc>
          <w:tcPr>
            <w:tcW w:w="861" w:type="pct"/>
            <w:shd w:val="clear" w:color="auto" w:fill="auto"/>
          </w:tcPr>
          <w:p w14:paraId="56195819" w14:textId="01ACD17D" w:rsidR="00C8598E" w:rsidRPr="004C2D23" w:rsidRDefault="00C8598E" w:rsidP="0012682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26821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  <w:lang w:val="sr-Latn-RS"/>
              </w:rPr>
              <w:t>1.1.6</w:t>
            </w:r>
            <w:r w:rsidR="00126821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  <w:lang w:val="sr-Latn-RS"/>
              </w:rPr>
              <w:t>.</w:t>
            </w:r>
            <w:r w:rsidRPr="00126821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  <w:lang w:val="sr-Latn-RS"/>
              </w:rPr>
              <w:t xml:space="preserve"> </w:t>
            </w:r>
            <w:r w:rsidRPr="00126821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Сачињ</w:t>
            </w:r>
            <w:r w:rsidR="00126821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авање</w:t>
            </w:r>
            <w:r w:rsidRPr="00126821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планов</w:t>
            </w:r>
            <w:r w:rsidR="00126821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а</w:t>
            </w:r>
            <w:r w:rsidRPr="00126821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редовног инспекцијског и стручног надзора над свим установ</w:t>
            </w:r>
            <w:r w:rsidR="00126821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ама за смештај у трансформацији</w:t>
            </w:r>
          </w:p>
        </w:tc>
        <w:tc>
          <w:tcPr>
            <w:tcW w:w="560" w:type="pct"/>
            <w:shd w:val="clear" w:color="auto" w:fill="auto"/>
          </w:tcPr>
          <w:p w14:paraId="25558E00" w14:textId="32F2DBF7" w:rsidR="00C8598E" w:rsidRPr="004C2D23" w:rsidRDefault="00C8598E" w:rsidP="00C8598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01D3F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МРЗБСП</w:t>
            </w:r>
          </w:p>
        </w:tc>
        <w:tc>
          <w:tcPr>
            <w:tcW w:w="548" w:type="pct"/>
            <w:shd w:val="clear" w:color="auto" w:fill="auto"/>
          </w:tcPr>
          <w:p w14:paraId="5E356473" w14:textId="29ED68F9" w:rsidR="00C8598E" w:rsidRPr="004C2D23" w:rsidRDefault="00C8598E" w:rsidP="00C859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ПССПДРП, Град Београд</w:t>
            </w:r>
          </w:p>
        </w:tc>
        <w:tc>
          <w:tcPr>
            <w:tcW w:w="598" w:type="pct"/>
            <w:shd w:val="clear" w:color="auto" w:fill="auto"/>
          </w:tcPr>
          <w:p w14:paraId="415B706F" w14:textId="08049FA3" w:rsidR="00C8598E" w:rsidRPr="004C2D23" w:rsidRDefault="00C8598E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Трећи квартал 202</w:t>
            </w:r>
            <w:r w:rsidR="00A66152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6</w:t>
            </w:r>
            <w:r w:rsidRPr="00801D3F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14:paraId="3820BAC1" w14:textId="77777777" w:rsidR="00C8598E" w:rsidRPr="00801D3F" w:rsidRDefault="00C8598E" w:rsidP="00C859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01</w:t>
            </w:r>
          </w:p>
          <w:p w14:paraId="5AA960B8" w14:textId="77777777" w:rsidR="00C8598E" w:rsidRPr="00801D3F" w:rsidRDefault="00C8598E" w:rsidP="00C859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Буџет РС – текући трошкови запослених </w:t>
            </w:r>
          </w:p>
          <w:p w14:paraId="6BF5384D" w14:textId="77777777" w:rsidR="00C8598E" w:rsidRDefault="00C8598E" w:rsidP="00C859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</w:tcPr>
          <w:p w14:paraId="5FE2C4F9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19AB6E55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397DC3FB" w14:textId="60B47F9B" w:rsidR="00FE54CA" w:rsidRPr="004C2D23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643" w:type="pct"/>
            <w:shd w:val="clear" w:color="auto" w:fill="auto"/>
          </w:tcPr>
          <w:p w14:paraId="28D43E24" w14:textId="77777777" w:rsidR="00C8598E" w:rsidRPr="004C2D23" w:rsidRDefault="00C8598E" w:rsidP="00C859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14:paraId="7160A944" w14:textId="77777777" w:rsidR="00C8598E" w:rsidRPr="004C2D23" w:rsidRDefault="00C8598E" w:rsidP="00C859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bookmarkEnd w:id="3"/>
    </w:tbl>
    <w:p w14:paraId="76A0B632" w14:textId="77777777" w:rsidR="004C2D23" w:rsidRPr="004C2D23" w:rsidRDefault="004C2D23">
      <w:pPr>
        <w:rPr>
          <w:noProof/>
        </w:rPr>
      </w:pPr>
    </w:p>
    <w:tbl>
      <w:tblPr>
        <w:tblW w:w="4921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39"/>
        <w:gridCol w:w="1549"/>
        <w:gridCol w:w="935"/>
        <w:gridCol w:w="757"/>
        <w:gridCol w:w="1631"/>
        <w:gridCol w:w="2081"/>
        <w:gridCol w:w="2202"/>
      </w:tblGrid>
      <w:tr w:rsidR="00D64021" w:rsidRPr="004C2D23" w14:paraId="3EC9E5E9" w14:textId="77777777" w:rsidTr="002176BC">
        <w:trPr>
          <w:trHeight w:val="169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D24908A" w14:textId="06A73B15" w:rsidR="00D64021" w:rsidRPr="004C2D23" w:rsidRDefault="00D64021" w:rsidP="00DF5D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Мера 1.2. Редефиниса</w:t>
            </w:r>
            <w:r w:rsidR="000D0DA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ње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 услов</w:t>
            </w:r>
            <w:r w:rsidR="000D0DA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а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 за остваривање права на домски смештај и огранич</w:t>
            </w:r>
            <w:r w:rsidR="000D0DA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ење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 максимално</w:t>
            </w:r>
            <w:r w:rsidR="000D0DA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г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 трајање домског смештаја за децу са инвалидитетом</w:t>
            </w:r>
          </w:p>
        </w:tc>
      </w:tr>
      <w:tr w:rsidR="00D64021" w:rsidRPr="004C2D23" w14:paraId="45B1E40B" w14:textId="77777777" w:rsidTr="004C2D23">
        <w:trPr>
          <w:trHeight w:val="19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6285E513" w14:textId="0167C29A" w:rsidR="00091298" w:rsidRPr="004C2D23" w:rsidRDefault="00D64021" w:rsidP="004C2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</w:t>
            </w:r>
            <w:r w:rsidR="00091298"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МРЗБСП</w:t>
            </w:r>
          </w:p>
        </w:tc>
      </w:tr>
      <w:tr w:rsidR="00D64021" w:rsidRPr="004C2D23" w14:paraId="575E5F1F" w14:textId="77777777" w:rsidTr="002176BC">
        <w:trPr>
          <w:trHeight w:val="300"/>
        </w:trPr>
        <w:tc>
          <w:tcPr>
            <w:tcW w:w="256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5486412D" w14:textId="6512F60E" w:rsidR="00D64021" w:rsidRPr="004C2D23" w:rsidRDefault="00DF5DB2" w:rsidP="00A661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Период спровођења: 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4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D7F4A9E" w14:textId="77777777" w:rsidR="00D64021" w:rsidRPr="004C2D23" w:rsidRDefault="00D64021" w:rsidP="00AB7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Тип мере: Регулаторна мера</w:t>
            </w:r>
          </w:p>
        </w:tc>
      </w:tr>
      <w:tr w:rsidR="00D64021" w:rsidRPr="004C2D23" w14:paraId="2945A66B" w14:textId="77777777" w:rsidTr="002176BC">
        <w:trPr>
          <w:trHeight w:val="300"/>
        </w:trPr>
        <w:tc>
          <w:tcPr>
            <w:tcW w:w="256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5A740C4A" w14:textId="77777777" w:rsidR="00D64021" w:rsidRPr="004C2D23" w:rsidRDefault="00D64021" w:rsidP="00AB7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Пропис који је потребно изменити/ усвојити за спровођење мере: </w:t>
            </w:r>
          </w:p>
        </w:tc>
        <w:tc>
          <w:tcPr>
            <w:tcW w:w="24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1085F88" w14:textId="77777777" w:rsidR="00D64021" w:rsidRPr="004C2D23" w:rsidRDefault="00D64021" w:rsidP="00AB7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Закон о социјалној заштити</w:t>
            </w:r>
          </w:p>
        </w:tc>
      </w:tr>
      <w:tr w:rsidR="00D64021" w:rsidRPr="004C2D23" w14:paraId="7A667F51" w14:textId="77777777" w:rsidTr="002176BC">
        <w:trPr>
          <w:trHeight w:val="694"/>
        </w:trPr>
        <w:tc>
          <w:tcPr>
            <w:tcW w:w="1136" w:type="pct"/>
            <w:tcBorders>
              <w:top w:val="double" w:sz="4" w:space="0" w:color="auto"/>
            </w:tcBorders>
            <w:shd w:val="clear" w:color="auto" w:fill="D9D9D9"/>
          </w:tcPr>
          <w:p w14:paraId="700E31AE" w14:textId="77777777" w:rsidR="00D64021" w:rsidRPr="004C2D23" w:rsidRDefault="00D64021" w:rsidP="00AB7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525" w:type="pct"/>
            <w:tcBorders>
              <w:top w:val="double" w:sz="4" w:space="0" w:color="auto"/>
            </w:tcBorders>
            <w:shd w:val="clear" w:color="auto" w:fill="D9D9D9"/>
          </w:tcPr>
          <w:p w14:paraId="4A4C8A6D" w14:textId="0E242D36" w:rsidR="00D64021" w:rsidRPr="004C2D23" w:rsidRDefault="00D64021" w:rsidP="00AF4B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D9D9D9"/>
          </w:tcPr>
          <w:p w14:paraId="756751BC" w14:textId="77777777" w:rsidR="00D64021" w:rsidRPr="004C2D23" w:rsidRDefault="00D64021" w:rsidP="00AB7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617" w:type="pct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7B786D8" w14:textId="77777777" w:rsidR="00D64021" w:rsidRPr="004C2D23" w:rsidRDefault="00D64021" w:rsidP="00AB7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595" w:type="pct"/>
            <w:tcBorders>
              <w:top w:val="double" w:sz="4" w:space="0" w:color="auto"/>
            </w:tcBorders>
            <w:shd w:val="clear" w:color="auto" w:fill="D9D9D9"/>
          </w:tcPr>
          <w:p w14:paraId="76BCD585" w14:textId="77777777" w:rsidR="00D64021" w:rsidRPr="004C2D23" w:rsidRDefault="00D64021" w:rsidP="00AB7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759" w:type="pct"/>
            <w:tcBorders>
              <w:top w:val="double" w:sz="4" w:space="0" w:color="auto"/>
            </w:tcBorders>
            <w:shd w:val="clear" w:color="auto" w:fill="D9D9D9"/>
          </w:tcPr>
          <w:p w14:paraId="45585357" w14:textId="10AEBBDF" w:rsidR="00D64021" w:rsidRPr="004C2D23" w:rsidRDefault="00D64021" w:rsidP="00A661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80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68820C8A" w14:textId="77777777" w:rsidR="00D64021" w:rsidRPr="004C2D23" w:rsidRDefault="00D64021" w:rsidP="00AB79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последњој години АП </w:t>
            </w:r>
          </w:p>
          <w:p w14:paraId="60280577" w14:textId="72A279EC" w:rsidR="00D64021" w:rsidRPr="004C2D23" w:rsidRDefault="00171228" w:rsidP="00A661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2C3EF0B1" w14:textId="77777777" w:rsidTr="005819DE">
        <w:trPr>
          <w:trHeight w:val="950"/>
        </w:trPr>
        <w:tc>
          <w:tcPr>
            <w:tcW w:w="1136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1416A9ED" w14:textId="070CB143" w:rsidR="00D64021" w:rsidRPr="004C2D23" w:rsidRDefault="00126821" w:rsidP="00AB79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2682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Израђен Нацрт закона о изменама и допунама Закона о социјалној заштити у делу редефинисања услова смештаја за де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цу са инвалидитетом</w:t>
            </w:r>
          </w:p>
        </w:tc>
        <w:tc>
          <w:tcPr>
            <w:tcW w:w="525" w:type="pct"/>
            <w:tcBorders>
              <w:top w:val="double" w:sz="4" w:space="0" w:color="auto"/>
            </w:tcBorders>
            <w:shd w:val="clear" w:color="auto" w:fill="FFFFFF"/>
          </w:tcPr>
          <w:p w14:paraId="214FDE74" w14:textId="184D0637" w:rsidR="00D64021" w:rsidRPr="004C2D23" w:rsidRDefault="00D64021" w:rsidP="004111F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 w:rsid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FFFFFF"/>
          </w:tcPr>
          <w:p w14:paraId="1882B9B2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Службени гласник РС</w:t>
            </w:r>
          </w:p>
          <w:p w14:paraId="6A1AA04D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54CF384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Не </w:t>
            </w:r>
          </w:p>
        </w:tc>
        <w:tc>
          <w:tcPr>
            <w:tcW w:w="595" w:type="pct"/>
            <w:tcBorders>
              <w:top w:val="double" w:sz="4" w:space="0" w:color="auto"/>
            </w:tcBorders>
            <w:shd w:val="clear" w:color="auto" w:fill="FFFFFF"/>
          </w:tcPr>
          <w:p w14:paraId="5EA719AA" w14:textId="3A16BE58" w:rsidR="00D64021" w:rsidRPr="004C2D23" w:rsidRDefault="00D64021" w:rsidP="00DF5DB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F5DB2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US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759" w:type="pct"/>
            <w:tcBorders>
              <w:top w:val="double" w:sz="4" w:space="0" w:color="auto"/>
            </w:tcBorders>
            <w:shd w:val="clear" w:color="auto" w:fill="FFFFFF"/>
          </w:tcPr>
          <w:p w14:paraId="3486CCFF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802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81F1A41" w14:textId="482FDF98" w:rsidR="00D64021" w:rsidRPr="004C2D23" w:rsidRDefault="00D64021" w:rsidP="00AB79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241C504F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5"/>
        <w:gridCol w:w="3264"/>
        <w:gridCol w:w="2626"/>
      </w:tblGrid>
      <w:tr w:rsidR="00D64021" w:rsidRPr="004C2D23" w14:paraId="51EA1541" w14:textId="77777777" w:rsidTr="006A5082">
        <w:trPr>
          <w:trHeight w:val="270"/>
        </w:trPr>
        <w:tc>
          <w:tcPr>
            <w:tcW w:w="162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D41A5F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0A87CDB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6EBC41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6DCF762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4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AF5C74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12DCFD0A" w14:textId="77777777" w:rsidTr="006A5082">
        <w:trPr>
          <w:trHeight w:val="270"/>
        </w:trPr>
        <w:tc>
          <w:tcPr>
            <w:tcW w:w="162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C3E362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19AF6FD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A61B157" w14:textId="64D59A2D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0DD3F95" w14:textId="1F3B38D3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 години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72C9457B" w14:textId="77777777" w:rsidTr="006A5082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2E42E2B" w14:textId="44A73F24" w:rsidR="00D64021" w:rsidRPr="00BB3028" w:rsidRDefault="00BB3028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6CBF0AD" w14:textId="15937581" w:rsidR="00D64021" w:rsidRPr="004C2D23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30-0802-0002-411,412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8DCFA83" w14:textId="041FC409" w:rsidR="00D64021" w:rsidRPr="00CF283F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832903" w14:textId="41B9A062" w:rsidR="00D64021" w:rsidRPr="00CF283F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</w:tr>
      <w:tr w:rsidR="00511F66" w:rsidRPr="004C2D23" w14:paraId="482DE1B5" w14:textId="77777777" w:rsidTr="006A5082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E0E7EDA" w14:textId="5F73CAD4" w:rsidR="00511F66" w:rsidRPr="004C2D23" w:rsidDel="00511F66" w:rsidRDefault="00BB3028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Финанасијска помоћ ЕУ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D25596C" w14:textId="77777777" w:rsidR="00511F66" w:rsidRPr="004C2D23" w:rsidRDefault="00511F66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E4511C" w14:textId="77777777" w:rsidR="00511F66" w:rsidRPr="004C2D23" w:rsidRDefault="00511F66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E0886F3" w14:textId="77777777" w:rsidR="00511F66" w:rsidRPr="004C2D23" w:rsidRDefault="00511F66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D64021" w:rsidRPr="004C2D23" w14:paraId="139C7D34" w14:textId="77777777" w:rsidTr="006A5082">
        <w:trPr>
          <w:trHeight w:val="96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E7B876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4056C4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17CA0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EAED13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57BE81D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1236"/>
        <w:gridCol w:w="1339"/>
        <w:gridCol w:w="1252"/>
        <w:gridCol w:w="1586"/>
        <w:gridCol w:w="1781"/>
        <w:gridCol w:w="2152"/>
        <w:gridCol w:w="2001"/>
      </w:tblGrid>
      <w:tr w:rsidR="00D64021" w:rsidRPr="004C2D23" w14:paraId="691E1A53" w14:textId="77777777" w:rsidTr="00484C63">
        <w:trPr>
          <w:trHeight w:val="140"/>
        </w:trPr>
        <w:tc>
          <w:tcPr>
            <w:tcW w:w="92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2D84918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4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1CFBE9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9CF527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49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119B6E2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12DCCC18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639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B8E81F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651CEB59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217D9086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7FC609FE" w14:textId="77777777" w:rsidTr="00484C63">
        <w:trPr>
          <w:trHeight w:val="386"/>
        </w:trPr>
        <w:tc>
          <w:tcPr>
            <w:tcW w:w="929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42E4E47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FFF2CC"/>
          </w:tcPr>
          <w:p w14:paraId="621D0B1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FFF2CC"/>
          </w:tcPr>
          <w:p w14:paraId="0F400A4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49" w:type="pct"/>
            <w:vMerge/>
            <w:shd w:val="clear" w:color="auto" w:fill="FFF2CC"/>
          </w:tcPr>
          <w:p w14:paraId="26D6850F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FFF2CC"/>
          </w:tcPr>
          <w:p w14:paraId="0EBB4653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9" w:type="pct"/>
            <w:vMerge/>
            <w:shd w:val="clear" w:color="auto" w:fill="FFF2CC"/>
          </w:tcPr>
          <w:p w14:paraId="4185A8A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FFF2CC"/>
          </w:tcPr>
          <w:p w14:paraId="3FA31775" w14:textId="18B211AD" w:rsidR="00D64021" w:rsidRPr="004C2D23" w:rsidRDefault="00A21A7B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718" w:type="pct"/>
            <w:shd w:val="clear" w:color="auto" w:fill="FFF2CC"/>
          </w:tcPr>
          <w:p w14:paraId="6EC7BDB7" w14:textId="3C1E47C2" w:rsidR="00D64021" w:rsidRPr="004C2D23" w:rsidRDefault="00A21A7B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</w:p>
        </w:tc>
      </w:tr>
      <w:tr w:rsidR="00D605C9" w:rsidRPr="004C2D23" w14:paraId="1A6997D3" w14:textId="77777777" w:rsidTr="00484C63">
        <w:trPr>
          <w:trHeight w:val="920"/>
        </w:trPr>
        <w:tc>
          <w:tcPr>
            <w:tcW w:w="929" w:type="pct"/>
            <w:tcBorders>
              <w:left w:val="double" w:sz="4" w:space="0" w:color="auto"/>
            </w:tcBorders>
            <w:shd w:val="clear" w:color="auto" w:fill="auto"/>
          </w:tcPr>
          <w:p w14:paraId="245D8977" w14:textId="1FD12269" w:rsidR="00664C21" w:rsidRPr="00664C21" w:rsidRDefault="00D605C9" w:rsidP="00664C2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1.2.1. </w:t>
            </w:r>
            <w:r w:rsidR="00664C21" w:rsidRPr="00664C2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Организоване консултације на тему израд</w:t>
            </w:r>
            <w:r w:rsidR="00F5223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  <w:r w:rsidR="00664C21" w:rsidRPr="00664C2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Нацрта </w:t>
            </w:r>
            <w:r w:rsidR="00F5223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закона о </w:t>
            </w:r>
            <w:r w:rsidR="00664C21" w:rsidRPr="00664C2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измена</w:t>
            </w:r>
            <w:r w:rsidR="00F5223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ма</w:t>
            </w:r>
            <w:r w:rsidR="00664C21" w:rsidRPr="00664C2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допуна</w:t>
            </w:r>
            <w:r w:rsidR="00F5223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ма</w:t>
            </w:r>
            <w:r w:rsidR="00664C21" w:rsidRPr="00664C2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Закона о социјалној заштити у делу редифинисања услова за смештај деце</w:t>
            </w:r>
          </w:p>
          <w:p w14:paraId="1501CA3A" w14:textId="77777777" w:rsidR="00D605C9" w:rsidRPr="00664C21" w:rsidRDefault="00D605C9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</w:p>
          <w:p w14:paraId="00B7C7F9" w14:textId="77777777" w:rsidR="00D605C9" w:rsidRPr="004C2D23" w:rsidRDefault="00D605C9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57F5813" w14:textId="77777777" w:rsidR="00D605C9" w:rsidRPr="004C2D23" w:rsidRDefault="00D605C9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162A8B9" w14:textId="77777777" w:rsidR="00D605C9" w:rsidRPr="004C2D23" w:rsidRDefault="00D605C9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auto"/>
          </w:tcPr>
          <w:p w14:paraId="4DCA57A3" w14:textId="77777777" w:rsidR="00D605C9" w:rsidRPr="004C2D23" w:rsidRDefault="00834DB5" w:rsidP="00D605C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  <w:p w14:paraId="60EF7BB0" w14:textId="1712F83F" w:rsidR="00834DB5" w:rsidRPr="004C2D23" w:rsidRDefault="00834DB5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7B0C9A4C" w14:textId="275044F6" w:rsidR="00D605C9" w:rsidRPr="004C2D23" w:rsidRDefault="00F52237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7A0A5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з</w:t>
            </w:r>
            <w:r w:rsidR="00D605C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</w:t>
            </w:r>
            <w:r w:rsidR="007A0A5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заштиту</w:t>
            </w:r>
            <w:r w:rsidR="00D605C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Комора социјалне заштите и друга професионална удружења, установе социјалне заштите и пружаоци услуга у заједници, 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ЈЛС</w:t>
            </w:r>
            <w:r w:rsidR="00D605C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ОЦД</w:t>
            </w:r>
            <w:r w:rsidR="00D605C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представници особа са инвалидитетом, корисници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</w:p>
          <w:p w14:paraId="5E68F327" w14:textId="661364DE" w:rsidR="0003490F" w:rsidRPr="004C2D23" w:rsidRDefault="00D605C9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СКГО</w:t>
            </w:r>
          </w:p>
        </w:tc>
        <w:tc>
          <w:tcPr>
            <w:tcW w:w="449" w:type="pct"/>
            <w:shd w:val="clear" w:color="auto" w:fill="auto"/>
          </w:tcPr>
          <w:p w14:paraId="52EED819" w14:textId="77777777" w:rsidR="00664C21" w:rsidRDefault="00664C21" w:rsidP="007A0A5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Трећи</w:t>
            </w:r>
            <w:r w:rsidR="00D605C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7B450A03" w14:textId="6D2FF2EC" w:rsidR="00D605C9" w:rsidRPr="004C2D23" w:rsidRDefault="00D605C9" w:rsidP="00BB302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F189E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69" w:type="pct"/>
            <w:shd w:val="clear" w:color="auto" w:fill="auto"/>
          </w:tcPr>
          <w:p w14:paraId="1B8A1113" w14:textId="7F7CE1DE" w:rsidR="00C63DB4" w:rsidRDefault="00C63DB4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229E160B" w14:textId="78637B9C" w:rsidR="00D605C9" w:rsidRPr="004C2D23" w:rsidRDefault="004C2D23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639" w:type="pct"/>
            <w:shd w:val="clear" w:color="auto" w:fill="auto"/>
          </w:tcPr>
          <w:p w14:paraId="43B2FB6C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44643DD8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25C06EB4" w14:textId="54A5589D" w:rsidR="006E1F45" w:rsidRPr="004C2D23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72" w:type="pct"/>
            <w:shd w:val="clear" w:color="auto" w:fill="auto"/>
          </w:tcPr>
          <w:p w14:paraId="6263A689" w14:textId="77777777" w:rsidR="00D605C9" w:rsidRPr="004C2D23" w:rsidRDefault="00D605C9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23F8C9FC" w14:textId="77777777" w:rsidR="00D605C9" w:rsidRPr="004C2D23" w:rsidRDefault="00D605C9" w:rsidP="00D605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3490F" w:rsidRPr="004C2D23" w14:paraId="66A0E07C" w14:textId="77777777" w:rsidTr="00484C63">
        <w:trPr>
          <w:trHeight w:val="920"/>
        </w:trPr>
        <w:tc>
          <w:tcPr>
            <w:tcW w:w="929" w:type="pct"/>
            <w:tcBorders>
              <w:left w:val="double" w:sz="4" w:space="0" w:color="auto"/>
            </w:tcBorders>
            <w:shd w:val="clear" w:color="auto" w:fill="auto"/>
          </w:tcPr>
          <w:p w14:paraId="7EFB5937" w14:textId="022F61A4" w:rsidR="0003490F" w:rsidRPr="0003490F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1.2.2. </w:t>
            </w:r>
            <w:r w:rsidRPr="0003490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Израда Нацрта </w:t>
            </w:r>
            <w:r w:rsidR="00F5223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закона о </w:t>
            </w:r>
            <w:r w:rsidRPr="0003490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измена</w:t>
            </w:r>
            <w:r w:rsidR="00F5223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ма</w:t>
            </w:r>
            <w:r w:rsidRPr="0003490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допуна</w:t>
            </w:r>
            <w:r w:rsidR="00F5223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ма</w:t>
            </w:r>
            <w:r w:rsidRPr="0003490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Закона о социјалној заштити у делу редифинисања услова за смештај деце</w:t>
            </w:r>
          </w:p>
          <w:p w14:paraId="42736AED" w14:textId="7C68D869" w:rsidR="0003490F" w:rsidRPr="00664C21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" w:type="pct"/>
            <w:shd w:val="clear" w:color="auto" w:fill="auto"/>
          </w:tcPr>
          <w:p w14:paraId="60D9D2AC" w14:textId="4E51496E" w:rsidR="0003490F" w:rsidRPr="004C2D23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МРЗБСП</w:t>
            </w:r>
          </w:p>
        </w:tc>
        <w:tc>
          <w:tcPr>
            <w:tcW w:w="480" w:type="pct"/>
            <w:shd w:val="clear" w:color="auto" w:fill="auto"/>
          </w:tcPr>
          <w:p w14:paraId="1F7402C1" w14:textId="41B07782" w:rsidR="0003490F" w:rsidRPr="004C2D23" w:rsidRDefault="00E175C6" w:rsidP="00E738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03490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з</w:t>
            </w:r>
            <w:r w:rsidR="0003490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</w:t>
            </w:r>
            <w:r w:rsidR="0003490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заштиту</w:t>
            </w:r>
            <w:r w:rsidR="0003490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установе </w:t>
            </w:r>
            <w:r w:rsidR="0003490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 xml:space="preserve">социјалне заштите и пружаоци услуга у заједници, 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ЈЛС</w:t>
            </w:r>
            <w:r w:rsidR="0003490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ОЦД</w:t>
            </w:r>
            <w:r w:rsidR="0003490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представници особ</w:t>
            </w:r>
            <w:r w:rsidR="0003490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а са инвалидитетом, корисници. </w:t>
            </w:r>
          </w:p>
        </w:tc>
        <w:tc>
          <w:tcPr>
            <w:tcW w:w="449" w:type="pct"/>
            <w:shd w:val="clear" w:color="auto" w:fill="auto"/>
          </w:tcPr>
          <w:p w14:paraId="692B24CC" w14:textId="2B08C1B0" w:rsidR="0003490F" w:rsidRDefault="002F189E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 xml:space="preserve">Трећи </w:t>
            </w:r>
            <w:r w:rsidR="0003490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409A59AA" w14:textId="05B0B658" w:rsidR="0003490F" w:rsidRPr="004C2D23" w:rsidRDefault="0003490F" w:rsidP="008559B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69" w:type="pct"/>
            <w:shd w:val="clear" w:color="auto" w:fill="auto"/>
          </w:tcPr>
          <w:p w14:paraId="01C82AC2" w14:textId="30902443" w:rsidR="0003490F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7C6EA765" w14:textId="74F1F81B" w:rsidR="0003490F" w:rsidRPr="004C2D23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639" w:type="pct"/>
            <w:shd w:val="clear" w:color="auto" w:fill="auto"/>
          </w:tcPr>
          <w:p w14:paraId="4ADA7DC7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3B181F79" w14:textId="77777777" w:rsidR="00E9494F" w:rsidRPr="00E9494F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3C18C953" w14:textId="277C392E" w:rsidR="00E94073" w:rsidRPr="004C2D23" w:rsidRDefault="00E9494F" w:rsidP="00E9494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9494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72" w:type="pct"/>
            <w:shd w:val="clear" w:color="auto" w:fill="auto"/>
          </w:tcPr>
          <w:p w14:paraId="1DF043E8" w14:textId="77777777" w:rsidR="0003490F" w:rsidRPr="004C2D23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2569CB16" w14:textId="77777777" w:rsidR="0003490F" w:rsidRPr="004C2D23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3490F" w:rsidRPr="004C2D23" w14:paraId="4C246659" w14:textId="77777777" w:rsidTr="00484C63">
        <w:trPr>
          <w:trHeight w:val="920"/>
        </w:trPr>
        <w:tc>
          <w:tcPr>
            <w:tcW w:w="929" w:type="pct"/>
            <w:tcBorders>
              <w:left w:val="double" w:sz="4" w:space="0" w:color="auto"/>
            </w:tcBorders>
            <w:shd w:val="clear" w:color="auto" w:fill="auto"/>
          </w:tcPr>
          <w:p w14:paraId="138426D4" w14:textId="298CAE4A" w:rsidR="0003490F" w:rsidRPr="00801D3F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1.2.</w:t>
            </w:r>
            <w:r w:rsidR="0063357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 Израда Нацрта</w:t>
            </w:r>
            <w:r w:rsidR="00E175C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закона о</w:t>
            </w: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измена</w:t>
            </w:r>
            <w:r w:rsidR="00E175C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ма</w:t>
            </w: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допуна</w:t>
            </w:r>
            <w:r w:rsidR="00E175C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ма</w:t>
            </w: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Закона о социјалној заштити у делу усаглашавања са Законом о правима корисника привременог смештаја</w:t>
            </w:r>
          </w:p>
          <w:p w14:paraId="60EE2EEB" w14:textId="11119050" w:rsidR="0003490F" w:rsidRPr="00801D3F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1DD2FAB" w14:textId="77777777" w:rsidR="0003490F" w:rsidRPr="004C2D23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43" w:type="pct"/>
            <w:shd w:val="clear" w:color="auto" w:fill="auto"/>
          </w:tcPr>
          <w:p w14:paraId="2C8ACAE2" w14:textId="77777777" w:rsidR="0003490F" w:rsidRPr="00801D3F" w:rsidRDefault="0003490F" w:rsidP="0003490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01D3F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  <w:p w14:paraId="5D7A7CA0" w14:textId="77777777" w:rsidR="0003490F" w:rsidRPr="004C2D23" w:rsidRDefault="0003490F" w:rsidP="0003490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</w:tcPr>
          <w:p w14:paraId="3F0BE73C" w14:textId="29E57BFD" w:rsidR="0003490F" w:rsidRPr="004C2D23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ПССПДРП, заводи</w:t>
            </w:r>
            <w:r w:rsidR="000827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заштиту</w:t>
            </w: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установе социјалне заштите и пружаоци услуга у заједници, 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ОЦД</w:t>
            </w: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представници особа са инвалидитетом, корисници.</w:t>
            </w:r>
          </w:p>
        </w:tc>
        <w:tc>
          <w:tcPr>
            <w:tcW w:w="449" w:type="pct"/>
            <w:shd w:val="clear" w:color="auto" w:fill="auto"/>
          </w:tcPr>
          <w:p w14:paraId="208AB691" w14:textId="4B04F80B" w:rsidR="007474BC" w:rsidRPr="007474BC" w:rsidRDefault="002F189E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Трећи</w:t>
            </w:r>
          </w:p>
          <w:p w14:paraId="56E6CF86" w14:textId="77777777" w:rsidR="007474BC" w:rsidRPr="007474BC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474B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46B2ABDC" w14:textId="35E92231" w:rsidR="0003490F" w:rsidRPr="004C2D23" w:rsidRDefault="0003490F" w:rsidP="008559B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474B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F189E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  <w:t>6</w:t>
            </w:r>
            <w:r w:rsidRPr="007474B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69" w:type="pct"/>
            <w:shd w:val="clear" w:color="auto" w:fill="auto"/>
          </w:tcPr>
          <w:p w14:paraId="7BA2A996" w14:textId="77777777" w:rsidR="0003490F" w:rsidRPr="00801D3F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4F77E033" w14:textId="2A50E4DE" w:rsidR="0003490F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 РС – текући трошкови запослених</w:t>
            </w:r>
          </w:p>
        </w:tc>
        <w:tc>
          <w:tcPr>
            <w:tcW w:w="639" w:type="pct"/>
            <w:shd w:val="clear" w:color="auto" w:fill="auto"/>
          </w:tcPr>
          <w:p w14:paraId="0FC0A6EB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6CD03BC4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44E0F718" w14:textId="0B91C977" w:rsidR="00E94073" w:rsidRPr="004C2D2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72" w:type="pct"/>
            <w:shd w:val="clear" w:color="auto" w:fill="auto"/>
          </w:tcPr>
          <w:p w14:paraId="05742326" w14:textId="77777777" w:rsidR="0003490F" w:rsidRPr="004C2D23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53750A99" w14:textId="77777777" w:rsidR="0003490F" w:rsidRPr="004C2D23" w:rsidRDefault="0003490F" w:rsidP="000349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39AADCA" w14:textId="77777777" w:rsidR="007778CC" w:rsidRPr="004C2D23" w:rsidRDefault="007778CC" w:rsidP="00D64021">
      <w:pPr>
        <w:rPr>
          <w:rFonts w:ascii="Calibri" w:eastAsia="Calibri" w:hAnsi="Calibri" w:cs="Times New Roman"/>
          <w:noProof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D64021" w:rsidRPr="004C2D23" w14:paraId="0EE42454" w14:textId="77777777" w:rsidTr="004111FC">
        <w:trPr>
          <w:trHeight w:val="254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4F8726B1" w14:textId="252AEF27" w:rsidR="00D64021" w:rsidRPr="004C2D23" w:rsidRDefault="00D64021" w:rsidP="004111FC">
            <w:pPr>
              <w:tabs>
                <w:tab w:val="left" w:pos="426"/>
                <w:tab w:val="left" w:pos="993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М</w:t>
            </w:r>
            <w:r w:rsidR="00147088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ера 1.6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.  Успостављање механизама мониторинга трошења наменских трансфера за развој услуга у заједници и трансформацију установа</w:t>
            </w:r>
          </w:p>
        </w:tc>
      </w:tr>
      <w:tr w:rsidR="00D64021" w:rsidRPr="004C2D23" w14:paraId="3198F7AD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61526927" w14:textId="57B38C6C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</w:t>
            </w:r>
            <w:r w:rsidR="001E3AB4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ш</w:t>
            </w: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љавање, борачка и социјална питања </w:t>
            </w:r>
          </w:p>
        </w:tc>
      </w:tr>
      <w:tr w:rsidR="00D64021" w:rsidRPr="004C2D23" w14:paraId="22C1970C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5462810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Период спровођења: до 2026.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1FC2FC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регулаторна </w:t>
            </w:r>
          </w:p>
        </w:tc>
      </w:tr>
      <w:tr w:rsidR="00D64021" w:rsidRPr="004C2D23" w14:paraId="1DD2EAF0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7CC723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Прописи које је потребно изменити/ усвојити за спровођење мере: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9466D1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Уредба о наменским трансферима </w:t>
            </w:r>
          </w:p>
        </w:tc>
      </w:tr>
      <w:tr w:rsidR="00D64021" w:rsidRPr="004C2D23" w14:paraId="5B0ADC7C" w14:textId="77777777" w:rsidTr="0047195E">
        <w:trPr>
          <w:trHeight w:val="683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3F8BB0D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1D35CA3B" w14:textId="6FDA70B5" w:rsidR="00D64021" w:rsidRPr="004C2D23" w:rsidRDefault="00D64021" w:rsidP="004719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339BF65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146A80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0EA8B30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78E95DB3" w14:textId="37FFD8F3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BBC83E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последњој години АП </w:t>
            </w:r>
          </w:p>
          <w:p w14:paraId="7A1D8F2E" w14:textId="4BFAB881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6A7A2467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461366AD" w14:textId="390DA121" w:rsidR="00D64021" w:rsidRPr="004C2D23" w:rsidRDefault="00D64021" w:rsidP="00B202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Тело за управљање процесом деинституционализације при ресорном министарству сачинило </w:t>
            </w:r>
            <w:r w:rsidR="00B2029A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је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план развоја услуга социјалне заштите у односу на одлуку о трансформацији установа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2544B5A2" w14:textId="1E04CEB8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Да/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</w:p>
          <w:p w14:paraId="57F8D853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08FC524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68AB984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2FBC2B7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14:paraId="7F69A993" w14:textId="4C7402C9" w:rsidR="00D64021" w:rsidRPr="00E55160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Званични сајт </w:t>
            </w:r>
            <w:r w:rsidR="00834DB5" w:rsidRPr="00E55160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  <w:r w:rsidR="00834DB5"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139B72B7" w14:textId="77777777" w:rsidR="00D64021" w:rsidRPr="00E55160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D8C8D8D" w14:textId="72024E9D" w:rsidR="00D64021" w:rsidRPr="00E55160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241F4778" w14:textId="3675603F" w:rsidR="00D64021" w:rsidRPr="004C2D23" w:rsidRDefault="00A21A7B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5F0599FD" w14:textId="3AB4E79A" w:rsidR="00D64021" w:rsidRPr="004C2D23" w:rsidRDefault="00D64021" w:rsidP="001A2E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1A2EB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74F15F1D" w14:textId="0547BB44" w:rsidR="00D64021" w:rsidRPr="004C2D23" w:rsidRDefault="00A21A7B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6ADAE46D" w14:textId="4A116F43" w:rsidR="00D64021" w:rsidRPr="004C2D23" w:rsidRDefault="00A21A7B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1E30B72D" w14:textId="77777777" w:rsidTr="004C2D23">
        <w:trPr>
          <w:trHeight w:val="1105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BFF100B" w14:textId="63D25081" w:rsidR="00D64021" w:rsidRPr="004C2D23" w:rsidRDefault="00E11E30" w:rsidP="00B202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Израђен</w:t>
            </w:r>
            <w:r w:rsidR="00B2029A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је </w:t>
            </w:r>
            <w:r w:rsidR="004F70DC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детаљна</w:t>
            </w:r>
            <w:r w:rsidR="00B77F5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инструкција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обавезујући начин извештавања јединица локалне самоуправе надлежном министарству о коришћењу наменских средстава 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BC80C05" w14:textId="5B5408F8" w:rsidR="00C940D5" w:rsidRPr="004C2D23" w:rsidDel="00CA55C4" w:rsidRDefault="004F70DC" w:rsidP="004C2D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C8E3F24" w14:textId="2E0680D6" w:rsidR="00D64021" w:rsidRPr="00E55160" w:rsidDel="00CA55C4" w:rsidRDefault="00302FAC" w:rsidP="004F70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Званични сајт </w:t>
            </w:r>
            <w:r w:rsidR="00834DB5" w:rsidRPr="00E55160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16B94E8" w14:textId="1B7A73A1" w:rsidR="00D64021" w:rsidRPr="004C2D23" w:rsidDel="00CA55C4" w:rsidRDefault="004F70D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5C7FA9F" w14:textId="31C16FC8" w:rsidR="00D64021" w:rsidRPr="004C2D23" w:rsidRDefault="00D64021" w:rsidP="001A2E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1A2EB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61EEC92" w14:textId="24CBF1FE" w:rsidR="00D64021" w:rsidRPr="004C2D23" w:rsidDel="00CA55C4" w:rsidRDefault="004F70D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1C2127" w14:textId="62BAAD4A" w:rsidR="00D64021" w:rsidRPr="004C2D23" w:rsidDel="00CA55C4" w:rsidRDefault="004F70DC" w:rsidP="004F70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75AD8ED0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9D9EEA8" w14:textId="16675C87" w:rsidR="00D64021" w:rsidRPr="004C2D23" w:rsidRDefault="00EC5DD1" w:rsidP="00EC5D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запослених </w:t>
            </w:r>
            <w:r w:rsidR="007703F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 </w:t>
            </w:r>
            <w:r w:rsidR="00E175C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ЈЛС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7703F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који су похађали обуку o коришћењу наменских трансфера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32E7D55" w14:textId="1F08D382" w:rsidR="00D64021" w:rsidRPr="004C2D23" w:rsidRDefault="00C940D5" w:rsidP="00EC5D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B873441" w14:textId="1E5896D5" w:rsidR="00D64021" w:rsidRPr="00E55160" w:rsidDel="00CA55C4" w:rsidRDefault="00C940D5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Извештаји са обу</w:t>
            </w:r>
            <w:r w:rsidR="0044409D"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ка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CEC6CEB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51B3BE8" w14:textId="05A78B12" w:rsidR="00D64021" w:rsidRPr="004C2D23" w:rsidRDefault="00D64021" w:rsidP="001A2E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1A2EB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0D5E02B" w14:textId="77777777" w:rsidR="00D64021" w:rsidRPr="004C2D23" w:rsidDel="00CA55C4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057D88" w14:textId="59D85BFB" w:rsidR="00D64021" w:rsidRPr="004C2D23" w:rsidDel="00CA55C4" w:rsidRDefault="000150AF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C942D4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00</w:t>
            </w:r>
          </w:p>
        </w:tc>
      </w:tr>
      <w:tr w:rsidR="00D64021" w:rsidRPr="004C2D23" w14:paraId="2ACF4D71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EC7FCFF" w14:textId="4C291540" w:rsidR="00D64021" w:rsidRPr="004C2D23" w:rsidRDefault="006C4742" w:rsidP="004111F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Проценат л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окалн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их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самоуправ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а које 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уз подношење захтева за доделу средстава достављају образложење о потреби коришћења одређених услуга 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D289328" w14:textId="28D00651" w:rsidR="00D64021" w:rsidRPr="004C2D23" w:rsidRDefault="006C4742" w:rsidP="00EC5D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%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A573200" w14:textId="77777777" w:rsidR="00D64021" w:rsidRPr="004C2D23" w:rsidDel="00CA55C4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Извештаји ЈЛС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E26269B" w14:textId="20005BB3" w:rsidR="00D64021" w:rsidRPr="004C2D23" w:rsidRDefault="00C93E6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A3E4C6" w14:textId="111F8EAE" w:rsidR="00D64021" w:rsidRPr="004C2D23" w:rsidRDefault="00D64021" w:rsidP="001A2E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202</w:t>
            </w:r>
            <w:r w:rsidR="001A2EB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28C38F4" w14:textId="179045C2" w:rsidR="00D64021" w:rsidRPr="004C2D23" w:rsidDel="00CA55C4" w:rsidRDefault="00C93E6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71A4E2" w14:textId="2662BE85" w:rsidR="00D64021" w:rsidRPr="004C2D23" w:rsidDel="00CA55C4" w:rsidRDefault="006C4742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33</w:t>
            </w:r>
          </w:p>
        </w:tc>
      </w:tr>
      <w:tr w:rsidR="00D64021" w:rsidRPr="004C2D23" w14:paraId="7AE4EE60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DDAABA2" w14:textId="5F2D491D" w:rsidR="00D64021" w:rsidRPr="004C2D23" w:rsidRDefault="00D64021" w:rsidP="00C942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У локалним самоуправама у којима се налазе установе у процесу трансформације, из наменских трансфера се финансира услуга становања уз подршку за особе са инвалидитетом за најмање десет корисника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4FE94E2" w14:textId="0A2EF3D6" w:rsidR="00D64021" w:rsidRPr="004C2D23" w:rsidRDefault="00C06C20" w:rsidP="00EC5D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5A28D40" w14:textId="27C7BFFF" w:rsidR="00D64021" w:rsidRPr="004C2D23" w:rsidDel="00CA55C4" w:rsidRDefault="00C06C2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Извештај ЈЛС 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811A05A" w14:textId="351D6863" w:rsidR="00D64021" w:rsidRPr="004C2D23" w:rsidRDefault="00C06C2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74156D6" w14:textId="682F69C4" w:rsidR="00D64021" w:rsidRPr="004C2D23" w:rsidRDefault="00C06C20" w:rsidP="001A2E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1A2EB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0AD4E26" w14:textId="57E9584D" w:rsidR="00D64021" w:rsidRPr="004C2D23" w:rsidDel="00CA55C4" w:rsidRDefault="00C06C2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39BCBC4" w14:textId="0948EF97" w:rsidR="00C06C20" w:rsidRPr="004C2D23" w:rsidDel="00CA55C4" w:rsidRDefault="00C93E6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C06C2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 корисника</w:t>
            </w:r>
          </w:p>
        </w:tc>
      </w:tr>
      <w:tr w:rsidR="00D64021" w:rsidRPr="004C2D23" w14:paraId="29757404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B99C05A" w14:textId="338A1C4C" w:rsidR="00D64021" w:rsidRPr="004C2D23" w:rsidRDefault="00C93E6E" w:rsidP="00C93E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Проценат у</w:t>
            </w:r>
            <w:r w:rsidR="00D64021"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говор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а</w:t>
            </w:r>
            <w:r w:rsidR="00D64021"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о додели наменских трансфера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у којима су спецификоване </w:t>
            </w:r>
            <w:r w:rsidR="00D64021"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услуге за која се средства опредељују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0389DA5" w14:textId="41F10322" w:rsidR="00D64021" w:rsidRPr="004C2D23" w:rsidRDefault="00C93E6E" w:rsidP="00EC5D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%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704845B" w14:textId="702F0601" w:rsidR="00D64021" w:rsidRPr="004C2D23" w:rsidDel="00CA55C4" w:rsidRDefault="00D24A4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Извештаји ЈЛС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356607E" w14:textId="0D872802" w:rsidR="00D64021" w:rsidRPr="004C2D23" w:rsidRDefault="00C93E6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3C083EB" w14:textId="63182EFB" w:rsidR="00D64021" w:rsidRPr="004C2D23" w:rsidRDefault="00EE69F5" w:rsidP="001A2E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1A2EB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B9198A0" w14:textId="74D17AF9" w:rsidR="00D64021" w:rsidRPr="004C2D23" w:rsidDel="00CA55C4" w:rsidRDefault="00425A46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B990C31" w14:textId="3785FA42" w:rsidR="00D64021" w:rsidRPr="004C2D23" w:rsidDel="00CA55C4" w:rsidRDefault="00425A46" w:rsidP="00C93E6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</w:t>
            </w:r>
          </w:p>
        </w:tc>
      </w:tr>
    </w:tbl>
    <w:p w14:paraId="20728A8C" w14:textId="77777777" w:rsidR="007E5C5A" w:rsidRPr="004C2D23" w:rsidRDefault="007E5C5A" w:rsidP="00D64021">
      <w:pPr>
        <w:rPr>
          <w:rFonts w:ascii="Calibri" w:eastAsia="Calibri" w:hAnsi="Calibri" w:cs="Times New Roman"/>
          <w:noProof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3401"/>
        <w:gridCol w:w="3250"/>
        <w:gridCol w:w="2610"/>
      </w:tblGrid>
      <w:tr w:rsidR="00D64021" w:rsidRPr="004C2D23" w14:paraId="6834856E" w14:textId="77777777" w:rsidTr="00166A78">
        <w:trPr>
          <w:trHeight w:val="270"/>
        </w:trPr>
        <w:tc>
          <w:tcPr>
            <w:tcW w:w="1629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9BA974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364A7B4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26714C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2794D78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3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41E447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662CCF7D" w14:textId="77777777" w:rsidTr="00166A78">
        <w:trPr>
          <w:trHeight w:val="270"/>
        </w:trPr>
        <w:tc>
          <w:tcPr>
            <w:tcW w:w="162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41EFB9C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24B6176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8AD832A" w14:textId="477E6C21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9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38DE8E8" w14:textId="22341123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</w:p>
        </w:tc>
      </w:tr>
      <w:tr w:rsidR="00D64021" w:rsidRPr="004C2D23" w14:paraId="4D5AD5F5" w14:textId="77777777" w:rsidTr="00166A78">
        <w:trPr>
          <w:trHeight w:val="62"/>
        </w:trPr>
        <w:tc>
          <w:tcPr>
            <w:tcW w:w="1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20EBFD" w14:textId="7059F02A" w:rsidR="00D64021" w:rsidRPr="004C2D23" w:rsidRDefault="00FE27A2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A0A333B" w14:textId="094A9A29" w:rsidR="00D64021" w:rsidRPr="004C2D23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30-0802-0002-411,412</w:t>
            </w:r>
          </w:p>
        </w:tc>
        <w:tc>
          <w:tcPr>
            <w:tcW w:w="118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5C54F9" w14:textId="47961497" w:rsidR="00D64021" w:rsidRPr="00CF283F" w:rsidRDefault="00CF283F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  <w:tc>
          <w:tcPr>
            <w:tcW w:w="95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5349593" w14:textId="3581FD48" w:rsidR="00D64021" w:rsidRPr="00CF283F" w:rsidRDefault="00CF283F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</w:tr>
      <w:tr w:rsidR="00511F66" w:rsidRPr="004C2D23" w14:paraId="16B017C4" w14:textId="77777777" w:rsidTr="00166A78">
        <w:trPr>
          <w:trHeight w:val="62"/>
        </w:trPr>
        <w:tc>
          <w:tcPr>
            <w:tcW w:w="1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64A8DA4" w14:textId="6F2B0530" w:rsidR="00511F66" w:rsidRPr="004C2D23" w:rsidDel="00511F66" w:rsidRDefault="00FE27A2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28ADD6" w14:textId="74EAE611" w:rsidR="00511F66" w:rsidRPr="00911C1A" w:rsidRDefault="00C7446A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0902/7085</w:t>
            </w:r>
            <w:r w:rsidR="00511F66" w:rsidRPr="00511F6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(ИПА 2020)</w:t>
            </w:r>
          </w:p>
        </w:tc>
        <w:tc>
          <w:tcPr>
            <w:tcW w:w="118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A1BBBD" w14:textId="403EEA53" w:rsidR="00511F66" w:rsidRDefault="00C7446A" w:rsidP="00C744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150</w:t>
            </w:r>
          </w:p>
        </w:tc>
        <w:tc>
          <w:tcPr>
            <w:tcW w:w="95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BAC290F" w14:textId="77777777" w:rsidR="00511F66" w:rsidRDefault="00511F66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D64021" w:rsidRPr="004C2D23" w14:paraId="70521AB2" w14:textId="77777777" w:rsidTr="00166A78">
        <w:trPr>
          <w:trHeight w:val="96"/>
        </w:trPr>
        <w:tc>
          <w:tcPr>
            <w:tcW w:w="1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0CF02A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0A4A02D" w14:textId="374D3E7F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6A18EFB" w14:textId="30F00B32" w:rsidR="00D64021" w:rsidRPr="004C2D23" w:rsidRDefault="00C7446A" w:rsidP="00CE02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750</w:t>
            </w:r>
          </w:p>
        </w:tc>
        <w:tc>
          <w:tcPr>
            <w:tcW w:w="95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EF6E23D" w14:textId="7660F9D7" w:rsidR="00D64021" w:rsidRPr="004C2D23" w:rsidRDefault="00C7446A" w:rsidP="00CE02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1050</w:t>
            </w:r>
          </w:p>
        </w:tc>
      </w:tr>
    </w:tbl>
    <w:p w14:paraId="0C98B81C" w14:textId="551079FD" w:rsidR="00412808" w:rsidRDefault="00412808">
      <w:pPr>
        <w:rPr>
          <w:noProof/>
        </w:rPr>
      </w:pPr>
    </w:p>
    <w:p w14:paraId="7424CB7A" w14:textId="429F0F17" w:rsidR="00911C1A" w:rsidRDefault="00911C1A">
      <w:pPr>
        <w:rPr>
          <w:noProof/>
        </w:rPr>
      </w:pPr>
    </w:p>
    <w:p w14:paraId="6B12C44A" w14:textId="4A012A0B" w:rsidR="00911C1A" w:rsidRDefault="00911C1A">
      <w:pPr>
        <w:rPr>
          <w:noProof/>
        </w:rPr>
      </w:pPr>
    </w:p>
    <w:p w14:paraId="29B6B5D9" w14:textId="77777777" w:rsidR="00911C1A" w:rsidRPr="004C2D23" w:rsidRDefault="00911C1A">
      <w:pPr>
        <w:rPr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1818"/>
        <w:gridCol w:w="1444"/>
        <w:gridCol w:w="1611"/>
        <w:gridCol w:w="1374"/>
        <w:gridCol w:w="1747"/>
        <w:gridCol w:w="1665"/>
        <w:gridCol w:w="1690"/>
      </w:tblGrid>
      <w:tr w:rsidR="00996495" w:rsidRPr="004C2D23" w14:paraId="4F0972A7" w14:textId="77777777" w:rsidTr="00996495">
        <w:trPr>
          <w:trHeight w:val="140"/>
        </w:trPr>
        <w:tc>
          <w:tcPr>
            <w:tcW w:w="8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0BE84917" w14:textId="77777777" w:rsidR="00D64021" w:rsidRPr="004C2D23" w:rsidRDefault="00D64021" w:rsidP="00AF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Назив активности: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948BAA4" w14:textId="77777777" w:rsidR="00D64021" w:rsidRPr="004C2D23" w:rsidRDefault="00D64021" w:rsidP="00AF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30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62D03C4" w14:textId="77777777" w:rsidR="00D64021" w:rsidRPr="004C2D23" w:rsidRDefault="00D64021" w:rsidP="00AF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7F6360B" w14:textId="77777777" w:rsidR="00D64021" w:rsidRPr="004C2D23" w:rsidRDefault="00D64021" w:rsidP="00AF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04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B84148C" w14:textId="77777777" w:rsidR="00D64021" w:rsidRPr="004C2D23" w:rsidRDefault="00D64021" w:rsidP="00AF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514FC74" w14:textId="77777777" w:rsidR="00D64021" w:rsidRPr="004C2D23" w:rsidRDefault="00D64021" w:rsidP="00AF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1125AD75" w14:textId="77777777" w:rsidR="00D64021" w:rsidRPr="004C2D23" w:rsidRDefault="00D64021" w:rsidP="00AF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1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6D7C27A2" w14:textId="5E2A6E82" w:rsidR="00D64021" w:rsidRPr="004C2D23" w:rsidRDefault="00D64021" w:rsidP="00AF4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</w:tr>
      <w:tr w:rsidR="00996495" w:rsidRPr="004C2D23" w14:paraId="27C89F1D" w14:textId="77777777" w:rsidTr="00996495">
        <w:trPr>
          <w:trHeight w:val="386"/>
        </w:trPr>
        <w:tc>
          <w:tcPr>
            <w:tcW w:w="836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388053C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FFF2CC"/>
          </w:tcPr>
          <w:p w14:paraId="2E1B9ED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0" w:type="pct"/>
            <w:vMerge/>
            <w:shd w:val="clear" w:color="auto" w:fill="FFF2CC"/>
          </w:tcPr>
          <w:p w14:paraId="74AA516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1" w:type="pct"/>
            <w:vMerge/>
            <w:shd w:val="clear" w:color="auto" w:fill="FFF2CC"/>
          </w:tcPr>
          <w:p w14:paraId="45011948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2CC"/>
          </w:tcPr>
          <w:p w14:paraId="5633C296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41" w:type="pct"/>
            <w:vMerge/>
            <w:shd w:val="clear" w:color="auto" w:fill="FFF2CC"/>
          </w:tcPr>
          <w:p w14:paraId="1ABCCFC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FFF2CC"/>
          </w:tcPr>
          <w:p w14:paraId="587B0218" w14:textId="16521CB3" w:rsidR="00D64021" w:rsidRPr="004C2D23" w:rsidRDefault="00A21A7B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619" w:type="pct"/>
            <w:shd w:val="clear" w:color="auto" w:fill="FFF2CC"/>
          </w:tcPr>
          <w:p w14:paraId="020C2A8A" w14:textId="5ED7584B" w:rsidR="00D64021" w:rsidRPr="004C2D23" w:rsidRDefault="00A21A7B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5E38DB" w:rsidRPr="004C2D23" w14:paraId="3CD4C00B" w14:textId="77777777" w:rsidTr="005E38DB">
        <w:trPr>
          <w:trHeight w:val="140"/>
        </w:trPr>
        <w:tc>
          <w:tcPr>
            <w:tcW w:w="836" w:type="pct"/>
            <w:tcBorders>
              <w:left w:val="double" w:sz="4" w:space="0" w:color="auto"/>
            </w:tcBorders>
            <w:shd w:val="clear" w:color="auto" w:fill="auto"/>
          </w:tcPr>
          <w:p w14:paraId="49AF437F" w14:textId="63F44CAF" w:rsidR="00CE026F" w:rsidRDefault="00425A46" w:rsidP="00CE0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1.6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1D5144" w:rsidRPr="00FD2E1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  <w:r w:rsidR="00CE026F" w:rsidRPr="00CE026F">
              <w:rPr>
                <w:rFonts w:ascii="Times New Roman" w:hAnsi="Times New Roman" w:cs="Times New Roman"/>
                <w:sz w:val="18"/>
                <w:szCs w:val="18"/>
              </w:rPr>
              <w:t xml:space="preserve">Израда модела извештаја о реализацији </w:t>
            </w:r>
            <w:r w:rsidR="00E175C6">
              <w:rPr>
                <w:rFonts w:ascii="Times New Roman" w:hAnsi="Times New Roman" w:cs="Times New Roman"/>
                <w:sz w:val="18"/>
                <w:szCs w:val="18"/>
              </w:rPr>
              <w:t>наменских трансфера</w:t>
            </w:r>
            <w:r w:rsidR="00CE026F" w:rsidRPr="00CE026F">
              <w:rPr>
                <w:rFonts w:ascii="Times New Roman" w:hAnsi="Times New Roman" w:cs="Times New Roman"/>
                <w:sz w:val="18"/>
                <w:szCs w:val="18"/>
              </w:rPr>
              <w:t xml:space="preserve"> који садржи информације од значаја  за процену релевантности, ефикасности, ефективности, одрживости услуга подржаних средствима </w:t>
            </w:r>
            <w:r w:rsidR="00E175C6">
              <w:rPr>
                <w:rFonts w:ascii="Times New Roman" w:hAnsi="Times New Roman" w:cs="Times New Roman"/>
                <w:sz w:val="18"/>
                <w:szCs w:val="18"/>
              </w:rPr>
              <w:t>наменских трансфера</w:t>
            </w:r>
            <w:r w:rsidR="00CE026F" w:rsidRPr="00CE026F">
              <w:rPr>
                <w:rFonts w:ascii="Times New Roman" w:hAnsi="Times New Roman" w:cs="Times New Roman"/>
                <w:sz w:val="18"/>
                <w:szCs w:val="18"/>
              </w:rPr>
              <w:t>, укључујући и процену утицаја услуге подржане средствима наменских трансфера на релевантне актере у локалној заједници, а нарочито на кори</w:t>
            </w:r>
            <w:r w:rsidR="00CE026F">
              <w:rPr>
                <w:rFonts w:ascii="Times New Roman" w:hAnsi="Times New Roman" w:cs="Times New Roman"/>
                <w:sz w:val="18"/>
                <w:szCs w:val="18"/>
              </w:rPr>
              <w:t>снике услуга и њихове породице</w:t>
            </w:r>
          </w:p>
          <w:p w14:paraId="30659D03" w14:textId="45454C6A" w:rsidR="00CE026F" w:rsidRDefault="00CE026F" w:rsidP="00CE0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14D8F" w14:textId="775932A0" w:rsidR="00CE026F" w:rsidRDefault="00CE026F" w:rsidP="00CE02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80F80" w14:textId="77777777" w:rsidR="00CE026F" w:rsidRPr="00CE026F" w:rsidRDefault="00CE026F" w:rsidP="00CE026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58B37B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8E5C42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1A296A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57A955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AC0943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</w:tcPr>
          <w:p w14:paraId="390382E9" w14:textId="24A2D783" w:rsidR="00D64021" w:rsidRPr="004C2D23" w:rsidRDefault="00834DB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530" w:type="pct"/>
            <w:shd w:val="clear" w:color="auto" w:fill="auto"/>
          </w:tcPr>
          <w:p w14:paraId="56C1F890" w14:textId="4E513668" w:rsidR="00D64021" w:rsidRPr="004C2D23" w:rsidRDefault="005E38DB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заводи</w:t>
            </w:r>
            <w:r w:rsidR="00E175C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заштиту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професионална удружења, пружаоци услуга у заједници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ОЦД</w:t>
            </w:r>
            <w:r w:rsidR="00EB5895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CE026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СКГО</w:t>
            </w:r>
          </w:p>
        </w:tc>
        <w:tc>
          <w:tcPr>
            <w:tcW w:w="591" w:type="pct"/>
            <w:shd w:val="clear" w:color="auto" w:fill="auto"/>
          </w:tcPr>
          <w:p w14:paraId="6A6996EF" w14:textId="3388790A" w:rsidR="00D64021" w:rsidRPr="004C2D23" w:rsidRDefault="00CE026F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B2029A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202</w:t>
            </w:r>
            <w:r w:rsid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8C2F6D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године</w:t>
            </w:r>
          </w:p>
        </w:tc>
        <w:tc>
          <w:tcPr>
            <w:tcW w:w="504" w:type="pct"/>
            <w:shd w:val="clear" w:color="auto" w:fill="auto"/>
          </w:tcPr>
          <w:p w14:paraId="406449BA" w14:textId="14B24BCD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63A0C4D0" w14:textId="77777777" w:rsidR="00D64021" w:rsidRDefault="00412808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  <w:p w14:paraId="29EE08C5" w14:textId="77777777" w:rsidR="00CE026F" w:rsidRDefault="00CE026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FD03ADE" w14:textId="3DAF47A3" w:rsidR="00CE026F" w:rsidRPr="004C2D23" w:rsidRDefault="00C7446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CE026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641" w:type="pct"/>
            <w:shd w:val="clear" w:color="auto" w:fill="auto"/>
          </w:tcPr>
          <w:p w14:paraId="585FE397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71AAF86F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51E13653" w14:textId="77777777" w:rsidR="00E9407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  <w:p w14:paraId="40667C6D" w14:textId="77777777" w:rsid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26F5401" w14:textId="46CCF882" w:rsidR="00CC0043" w:rsidRPr="004C2D2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Гиз пројекат„Социјална инклузија у Србији“.</w:t>
            </w:r>
          </w:p>
        </w:tc>
        <w:tc>
          <w:tcPr>
            <w:tcW w:w="611" w:type="pct"/>
            <w:shd w:val="clear" w:color="auto" w:fill="auto"/>
          </w:tcPr>
          <w:p w14:paraId="64158D64" w14:textId="77777777" w:rsidR="00911C1A" w:rsidRDefault="00911C1A" w:rsidP="001D09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7BF0D5F" w14:textId="77777777" w:rsidR="00911C1A" w:rsidRDefault="00911C1A" w:rsidP="001D09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B5FBD6F" w14:textId="77777777" w:rsidR="00911C1A" w:rsidRDefault="00911C1A" w:rsidP="001D09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0DD9C5B" w14:textId="77777777" w:rsidR="00911C1A" w:rsidRDefault="00911C1A" w:rsidP="001D09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3922C94" w14:textId="77777777" w:rsidR="00911C1A" w:rsidRDefault="00911C1A" w:rsidP="001D09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3F67FDC" w14:textId="00C43E2E" w:rsidR="00D64021" w:rsidRPr="004C2D23" w:rsidRDefault="001D090A" w:rsidP="001D09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  <w:tc>
          <w:tcPr>
            <w:tcW w:w="619" w:type="pct"/>
            <w:shd w:val="clear" w:color="auto" w:fill="auto"/>
          </w:tcPr>
          <w:p w14:paraId="4293D81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5E38DB" w:rsidRPr="004C2D23" w14:paraId="68BE05FA" w14:textId="77777777" w:rsidTr="005E38DB">
        <w:trPr>
          <w:trHeight w:val="140"/>
        </w:trPr>
        <w:tc>
          <w:tcPr>
            <w:tcW w:w="836" w:type="pct"/>
            <w:shd w:val="clear" w:color="auto" w:fill="auto"/>
          </w:tcPr>
          <w:p w14:paraId="48D844DB" w14:textId="7836B7DA" w:rsidR="00D64021" w:rsidRPr="004C2D23" w:rsidRDefault="00425A46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1.6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1D5144" w:rsidRPr="00FD2E1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Креирање </w:t>
            </w:r>
            <w:r w:rsidR="002E456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 реализација 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обук</w:t>
            </w:r>
            <w:r w:rsidR="002E456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запослене у </w:t>
            </w:r>
            <w:r w:rsidR="00E175C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ЈЛС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примену наменских трансфера</w:t>
            </w:r>
          </w:p>
          <w:p w14:paraId="2BD65DC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D8557A1" w14:textId="77777777" w:rsidR="002E456D" w:rsidRPr="00801D3F" w:rsidRDefault="002E456D" w:rsidP="002E456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9D7609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6A0A85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56B6E7E" w14:textId="77777777" w:rsidR="00D64021" w:rsidRPr="004C2D23" w:rsidRDefault="00D64021" w:rsidP="00C942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</w:tcPr>
          <w:p w14:paraId="657AB5CE" w14:textId="429A4EDC" w:rsidR="00D64021" w:rsidRPr="004C2D23" w:rsidRDefault="00834DB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530" w:type="pct"/>
            <w:shd w:val="clear" w:color="auto" w:fill="auto"/>
          </w:tcPr>
          <w:p w14:paraId="4DC2C976" w14:textId="0BDEAF2D" w:rsidR="001D090A" w:rsidRDefault="00C942D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Заводи за социјалну заштиту</w:t>
            </w:r>
            <w:r w:rsidR="00463B3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</w:p>
          <w:p w14:paraId="66242A89" w14:textId="2F43BA45" w:rsidR="00D64021" w:rsidRPr="004C2D23" w:rsidRDefault="00463B3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СКГО</w:t>
            </w:r>
          </w:p>
          <w:p w14:paraId="2F9D9E77" w14:textId="5D5B7448" w:rsidR="00C25252" w:rsidRPr="004C2D23" w:rsidRDefault="00C25252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14:paraId="4CD51405" w14:textId="0EB3ED62" w:rsidR="00D64021" w:rsidRPr="004C2D23" w:rsidRDefault="001D090A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Трећи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202</w:t>
            </w:r>
            <w:r w:rsid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8C2F6D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године</w:t>
            </w:r>
          </w:p>
        </w:tc>
        <w:tc>
          <w:tcPr>
            <w:tcW w:w="504" w:type="pct"/>
            <w:shd w:val="clear" w:color="auto" w:fill="auto"/>
          </w:tcPr>
          <w:p w14:paraId="256DE706" w14:textId="446CD2A6" w:rsidR="00D64021" w:rsidRPr="004C2D23" w:rsidRDefault="00C7446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5F1C7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641" w:type="pct"/>
            <w:shd w:val="clear" w:color="auto" w:fill="auto"/>
          </w:tcPr>
          <w:p w14:paraId="0444978B" w14:textId="450F22B6" w:rsidR="00D64021" w:rsidRPr="004C2D23" w:rsidRDefault="00CC004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Гиз пројекат„Социјална инклузија у Србији“.</w:t>
            </w:r>
          </w:p>
        </w:tc>
        <w:tc>
          <w:tcPr>
            <w:tcW w:w="611" w:type="pct"/>
            <w:shd w:val="clear" w:color="auto" w:fill="auto"/>
          </w:tcPr>
          <w:p w14:paraId="5676521D" w14:textId="59A3DC15" w:rsidR="00D64021" w:rsidRPr="004C2D23" w:rsidRDefault="00F60F3F" w:rsidP="00F60F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619" w:type="pct"/>
            <w:shd w:val="clear" w:color="auto" w:fill="auto"/>
          </w:tcPr>
          <w:p w14:paraId="1438F93B" w14:textId="68D4224A" w:rsidR="00D64021" w:rsidRPr="004C2D23" w:rsidRDefault="00425A46" w:rsidP="00AB79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150</w:t>
            </w:r>
          </w:p>
        </w:tc>
      </w:tr>
      <w:tr w:rsidR="005E38DB" w:rsidRPr="004C2D23" w14:paraId="7FB64F2A" w14:textId="77777777" w:rsidTr="005E38DB">
        <w:trPr>
          <w:trHeight w:val="140"/>
        </w:trPr>
        <w:tc>
          <w:tcPr>
            <w:tcW w:w="836" w:type="pct"/>
            <w:shd w:val="clear" w:color="auto" w:fill="auto"/>
          </w:tcPr>
          <w:p w14:paraId="477A6F31" w14:textId="6EF17808" w:rsidR="00035282" w:rsidRPr="004C2D23" w:rsidRDefault="00425A46" w:rsidP="00342BF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1.6</w:t>
            </w:r>
            <w:r w:rsidR="0003528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342BF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  <w:r w:rsidR="0003528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Отварање посебног </w:t>
            </w:r>
            <w:r w:rsidR="002325F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банера</w:t>
            </w:r>
            <w:r w:rsidR="0003528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на сајту Министарства у којем се објављује списак  свих ЈЛС које су добиле средства из наменских трансфера, њиховог износа и намене</w:t>
            </w:r>
          </w:p>
        </w:tc>
        <w:tc>
          <w:tcPr>
            <w:tcW w:w="667" w:type="pct"/>
            <w:shd w:val="clear" w:color="auto" w:fill="auto"/>
          </w:tcPr>
          <w:p w14:paraId="3F088743" w14:textId="05008E04" w:rsidR="00035282" w:rsidRPr="004C2D23" w:rsidRDefault="0003528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530" w:type="pct"/>
            <w:shd w:val="clear" w:color="auto" w:fill="auto"/>
          </w:tcPr>
          <w:p w14:paraId="7F2C3A34" w14:textId="66381EFA" w:rsidR="00035282" w:rsidRPr="004C2D23" w:rsidRDefault="00E175C6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РЗСЗ</w:t>
            </w:r>
          </w:p>
          <w:p w14:paraId="4539F4B9" w14:textId="42DF5860" w:rsidR="00035282" w:rsidRPr="004C2D23" w:rsidRDefault="0003528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14:paraId="13CFFF5F" w14:textId="77777777" w:rsidR="00D16982" w:rsidRDefault="00D1698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Први</w:t>
            </w:r>
          </w:p>
          <w:p w14:paraId="5B6E3FD0" w14:textId="398B3615" w:rsidR="00035282" w:rsidRPr="004C2D23" w:rsidRDefault="00035282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квартал 202</w:t>
            </w:r>
            <w:r w:rsid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 године</w:t>
            </w:r>
          </w:p>
        </w:tc>
        <w:tc>
          <w:tcPr>
            <w:tcW w:w="504" w:type="pct"/>
            <w:shd w:val="clear" w:color="auto" w:fill="auto"/>
          </w:tcPr>
          <w:p w14:paraId="4417E839" w14:textId="53760C69" w:rsidR="00C63DB4" w:rsidRDefault="00C63DB4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2F92E9E7" w14:textId="1712B78A" w:rsidR="00035282" w:rsidRPr="004C2D23" w:rsidRDefault="0003528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641" w:type="pct"/>
            <w:shd w:val="clear" w:color="auto" w:fill="auto"/>
          </w:tcPr>
          <w:p w14:paraId="7C880094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088B2BF3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32240681" w14:textId="5E21B842" w:rsidR="00086E25" w:rsidRPr="004C2D2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611" w:type="pct"/>
            <w:shd w:val="clear" w:color="auto" w:fill="auto"/>
          </w:tcPr>
          <w:p w14:paraId="2B1A568F" w14:textId="77777777" w:rsidR="00035282" w:rsidRPr="004C2D23" w:rsidRDefault="0003528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</w:tcPr>
          <w:p w14:paraId="2C7781AB" w14:textId="77777777" w:rsidR="00035282" w:rsidRPr="004C2D23" w:rsidRDefault="00035282" w:rsidP="00035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5E38DB" w:rsidRPr="004C2D23" w14:paraId="3F1DAC41" w14:textId="77777777" w:rsidTr="005E38DB">
        <w:trPr>
          <w:trHeight w:val="140"/>
        </w:trPr>
        <w:tc>
          <w:tcPr>
            <w:tcW w:w="836" w:type="pct"/>
            <w:shd w:val="clear" w:color="auto" w:fill="auto"/>
          </w:tcPr>
          <w:p w14:paraId="3D301324" w14:textId="337875D9" w:rsidR="001D090A" w:rsidRPr="00D16982" w:rsidRDefault="00425A46" w:rsidP="001D090A">
            <w:pPr>
              <w:pStyle w:val="CommentText"/>
              <w:rPr>
                <w:rFonts w:ascii="Times New Roman" w:hAnsi="Times New Roman"/>
                <w:sz w:val="18"/>
                <w:szCs w:val="18"/>
                <w:highlight w:val="green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1.6</w:t>
            </w:r>
            <w:r w:rsidR="001D090A" w:rsidRPr="00D16982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.</w:t>
            </w:r>
            <w:r w:rsidR="00342BF7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4</w:t>
            </w:r>
            <w:r w:rsidR="001D090A" w:rsidRPr="00D16982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. </w:t>
            </w:r>
            <w:r w:rsidR="00631065">
              <w:rPr>
                <w:rFonts w:ascii="Times New Roman" w:hAnsi="Times New Roman"/>
                <w:sz w:val="18"/>
                <w:szCs w:val="18"/>
                <w:lang w:val="sr-Cyrl-RS"/>
              </w:rPr>
              <w:t>Израда нацрта</w:t>
            </w:r>
            <w:r w:rsidR="001D090A" w:rsidRPr="00D1698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уговора о реализацији </w:t>
            </w:r>
            <w:r w:rsidR="000D28CA">
              <w:rPr>
                <w:rFonts w:ascii="Times New Roman" w:hAnsi="Times New Roman"/>
                <w:sz w:val="18"/>
                <w:szCs w:val="18"/>
                <w:lang w:val="sr-Cyrl-RS"/>
              </w:rPr>
              <w:t>наменских трансфера</w:t>
            </w:r>
          </w:p>
          <w:p w14:paraId="06016FB7" w14:textId="79D5BBDB" w:rsidR="001D090A" w:rsidRPr="00D16982" w:rsidRDefault="001D090A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</w:tcPr>
          <w:p w14:paraId="00276912" w14:textId="3A9BA77B" w:rsidR="00D16982" w:rsidRPr="004C2D23" w:rsidRDefault="00D1698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530" w:type="pct"/>
            <w:shd w:val="clear" w:color="auto" w:fill="auto"/>
          </w:tcPr>
          <w:p w14:paraId="042823C0" w14:textId="77777777" w:rsidR="00425A46" w:rsidRDefault="00425A46" w:rsidP="00425A4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Заводи за социјалну заштиту, </w:t>
            </w:r>
          </w:p>
          <w:p w14:paraId="02F683C0" w14:textId="5AD4A784" w:rsidR="001D090A" w:rsidRPr="004C2D23" w:rsidRDefault="005E38DB" w:rsidP="00425A4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425A4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 w:rsidR="00425A46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СКГО</w:t>
            </w:r>
            <w:r w:rsidR="00425A4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ОЦД</w:t>
            </w:r>
          </w:p>
        </w:tc>
        <w:tc>
          <w:tcPr>
            <w:tcW w:w="591" w:type="pct"/>
            <w:shd w:val="clear" w:color="auto" w:fill="auto"/>
          </w:tcPr>
          <w:p w14:paraId="04848470" w14:textId="2EC68CC3" w:rsidR="001D090A" w:rsidRDefault="00631065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966B3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462916AC" w14:textId="02FC5262" w:rsidR="00966B37" w:rsidRPr="004C2D23" w:rsidRDefault="00966B37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484C6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14:paraId="6CBA2E76" w14:textId="77777777" w:rsidR="00966B37" w:rsidRDefault="00966B37" w:rsidP="00966B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315795FF" w14:textId="3D955B54" w:rsidR="001D090A" w:rsidRDefault="00966B37" w:rsidP="00966B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641" w:type="pct"/>
            <w:shd w:val="clear" w:color="auto" w:fill="auto"/>
          </w:tcPr>
          <w:p w14:paraId="5FD54F48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154F7259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0822232B" w14:textId="23E2771B" w:rsidR="001D090A" w:rsidRPr="004C2D2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611" w:type="pct"/>
            <w:shd w:val="clear" w:color="auto" w:fill="auto"/>
          </w:tcPr>
          <w:p w14:paraId="20ABDFB2" w14:textId="77777777" w:rsidR="001D090A" w:rsidRPr="004C2D23" w:rsidRDefault="001D090A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</w:tcPr>
          <w:p w14:paraId="7CB1768B" w14:textId="77777777" w:rsidR="001D090A" w:rsidRPr="004C2D23" w:rsidRDefault="001D090A" w:rsidP="00035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5E38DB" w:rsidRPr="004C2D23" w14:paraId="72667FF3" w14:textId="77777777" w:rsidTr="005E38DB">
        <w:trPr>
          <w:trHeight w:val="140"/>
        </w:trPr>
        <w:tc>
          <w:tcPr>
            <w:tcW w:w="836" w:type="pct"/>
            <w:shd w:val="clear" w:color="auto" w:fill="auto"/>
          </w:tcPr>
          <w:p w14:paraId="1416A1BC" w14:textId="0F695086" w:rsidR="001D090A" w:rsidRPr="00D16982" w:rsidRDefault="00425A46" w:rsidP="00342BF7">
            <w:pPr>
              <w:pStyle w:val="CommentTex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1.6.5</w:t>
            </w:r>
            <w:r w:rsidR="00D16982" w:rsidRPr="00D1698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. </w:t>
            </w:r>
            <w:r w:rsidR="001D090A" w:rsidRPr="00D1698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Израда Платформе за извештавање ЈЛС о </w:t>
            </w:r>
            <w:r w:rsidR="000D28CA">
              <w:rPr>
                <w:rFonts w:ascii="Times New Roman" w:hAnsi="Times New Roman"/>
                <w:sz w:val="18"/>
                <w:szCs w:val="18"/>
                <w:lang w:val="sr-Cyrl-RS"/>
              </w:rPr>
              <w:t>наменским трансферима</w:t>
            </w:r>
          </w:p>
        </w:tc>
        <w:tc>
          <w:tcPr>
            <w:tcW w:w="667" w:type="pct"/>
            <w:shd w:val="clear" w:color="auto" w:fill="auto"/>
          </w:tcPr>
          <w:p w14:paraId="434756A1" w14:textId="1E8491D3" w:rsidR="001D090A" w:rsidRPr="004C2D23" w:rsidRDefault="00D1698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530" w:type="pct"/>
            <w:shd w:val="clear" w:color="auto" w:fill="auto"/>
          </w:tcPr>
          <w:p w14:paraId="10C502FC" w14:textId="77777777" w:rsidR="00DC0D97" w:rsidRDefault="00DC0D97" w:rsidP="00DC0D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Заводи за социјалну заштиту, </w:t>
            </w:r>
          </w:p>
          <w:p w14:paraId="22D33435" w14:textId="3B5289B3" w:rsidR="001D090A" w:rsidRPr="004C2D23" w:rsidRDefault="005E38DB" w:rsidP="00DC0D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DC0D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 w:rsidR="00DC0D97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СКГО</w:t>
            </w:r>
            <w:r w:rsidR="00DC0D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ОЦД</w:t>
            </w:r>
          </w:p>
        </w:tc>
        <w:tc>
          <w:tcPr>
            <w:tcW w:w="591" w:type="pct"/>
            <w:shd w:val="clear" w:color="auto" w:fill="auto"/>
          </w:tcPr>
          <w:p w14:paraId="22674D27" w14:textId="0784E038" w:rsidR="001D090A" w:rsidRDefault="00966B37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Трећи квартал </w:t>
            </w:r>
          </w:p>
          <w:p w14:paraId="1B86A74E" w14:textId="432153F9" w:rsidR="00966B37" w:rsidRPr="004C2D23" w:rsidRDefault="00966B37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14:paraId="17CD0AD8" w14:textId="6D733B5C" w:rsidR="001D090A" w:rsidRDefault="00C7446A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DC0D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641" w:type="pct"/>
            <w:shd w:val="clear" w:color="auto" w:fill="auto"/>
          </w:tcPr>
          <w:p w14:paraId="63FEDD30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43785B78" w14:textId="77777777" w:rsidR="00CC0043" w:rsidRPr="00CC004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3025BA17" w14:textId="7B59ED0C" w:rsidR="001D090A" w:rsidRPr="004C2D23" w:rsidRDefault="00CC0043" w:rsidP="00CC004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C00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611" w:type="pct"/>
            <w:shd w:val="clear" w:color="auto" w:fill="auto"/>
          </w:tcPr>
          <w:p w14:paraId="3260D1FB" w14:textId="77777777" w:rsidR="001D090A" w:rsidRPr="004C2D23" w:rsidRDefault="001D090A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</w:tcPr>
          <w:p w14:paraId="47646AEA" w14:textId="4EAD5CC2" w:rsidR="001D090A" w:rsidRPr="004C2D23" w:rsidRDefault="00966B37" w:rsidP="00035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900</w:t>
            </w:r>
          </w:p>
        </w:tc>
      </w:tr>
      <w:tr w:rsidR="005E38DB" w:rsidRPr="004C2D23" w14:paraId="5B257080" w14:textId="77777777" w:rsidTr="005E38DB">
        <w:trPr>
          <w:trHeight w:val="140"/>
        </w:trPr>
        <w:tc>
          <w:tcPr>
            <w:tcW w:w="836" w:type="pct"/>
            <w:shd w:val="clear" w:color="auto" w:fill="auto"/>
          </w:tcPr>
          <w:p w14:paraId="7C4684A9" w14:textId="0DD49351" w:rsidR="001D090A" w:rsidRPr="00D16982" w:rsidRDefault="00223D42" w:rsidP="001D090A">
            <w:pPr>
              <w:pStyle w:val="CommentTex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1.6.6.</w:t>
            </w:r>
            <w:r w:rsidR="00D16982" w:rsidRPr="00D1698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="001D090A" w:rsidRPr="00D1698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Израда екс </w:t>
            </w:r>
            <w:proofErr w:type="spellStart"/>
            <w:r w:rsidR="001D090A" w:rsidRPr="00D16982">
              <w:rPr>
                <w:rFonts w:ascii="Times New Roman" w:hAnsi="Times New Roman"/>
                <w:sz w:val="18"/>
                <w:szCs w:val="18"/>
                <w:lang w:val="sr-Cyrl-RS"/>
              </w:rPr>
              <w:t>анте</w:t>
            </w:r>
            <w:proofErr w:type="spellEnd"/>
            <w:r w:rsidR="001D090A" w:rsidRPr="00D1698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анализе Уредбе </w:t>
            </w:r>
            <w:r w:rsidR="00D1698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о </w:t>
            </w:r>
            <w:r w:rsidR="000D28CA">
              <w:rPr>
                <w:rFonts w:ascii="Times New Roman" w:hAnsi="Times New Roman"/>
                <w:sz w:val="18"/>
                <w:szCs w:val="18"/>
                <w:lang w:val="sr-Cyrl-RS"/>
              </w:rPr>
              <w:t>наменским трансферима</w:t>
            </w:r>
          </w:p>
          <w:p w14:paraId="0FF9F98D" w14:textId="77777777" w:rsidR="001D090A" w:rsidRPr="00D16982" w:rsidRDefault="001D090A" w:rsidP="001D090A">
            <w:pPr>
              <w:pStyle w:val="CommentText"/>
              <w:ind w:left="720"/>
              <w:rPr>
                <w:rFonts w:ascii="Times New Roman" w:hAnsi="Times New Roman"/>
                <w:sz w:val="18"/>
                <w:szCs w:val="18"/>
                <w:highlight w:val="green"/>
                <w:lang w:val="sr-Cyrl-RS"/>
              </w:rPr>
            </w:pPr>
          </w:p>
        </w:tc>
        <w:tc>
          <w:tcPr>
            <w:tcW w:w="667" w:type="pct"/>
            <w:shd w:val="clear" w:color="auto" w:fill="auto"/>
          </w:tcPr>
          <w:p w14:paraId="03E755EA" w14:textId="5EDB09EB" w:rsidR="001D090A" w:rsidRPr="004C2D23" w:rsidRDefault="00D1698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530" w:type="pct"/>
            <w:shd w:val="clear" w:color="auto" w:fill="auto"/>
          </w:tcPr>
          <w:p w14:paraId="14A5CB52" w14:textId="77777777" w:rsidR="00DC0D97" w:rsidRDefault="00DC0D97" w:rsidP="00DC0D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Заводи за социјалну заштиту, </w:t>
            </w:r>
          </w:p>
          <w:p w14:paraId="5CD7B49E" w14:textId="1254EE64" w:rsidR="001D090A" w:rsidRPr="004C2D23" w:rsidRDefault="005E38DB" w:rsidP="00DC0D9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DC0D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 w:rsidR="00DC0D97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СКГО</w:t>
            </w:r>
            <w:r w:rsidR="00DC0D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О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ЦД</w:t>
            </w:r>
          </w:p>
        </w:tc>
        <w:tc>
          <w:tcPr>
            <w:tcW w:w="591" w:type="pct"/>
            <w:shd w:val="clear" w:color="auto" w:fill="auto"/>
          </w:tcPr>
          <w:p w14:paraId="5A38FD98" w14:textId="28721FA4" w:rsidR="001D090A" w:rsidRPr="004C2D23" w:rsidRDefault="00DC0D97" w:rsidP="00C7446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 квартал 202</w:t>
            </w:r>
            <w:r w:rsid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966B3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14:paraId="57659525" w14:textId="2829DF17" w:rsidR="001D090A" w:rsidRDefault="00C7446A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Средства ЕУ ИПА 2020</w:t>
            </w:r>
          </w:p>
        </w:tc>
        <w:tc>
          <w:tcPr>
            <w:tcW w:w="641" w:type="pct"/>
            <w:shd w:val="clear" w:color="auto" w:fill="auto"/>
          </w:tcPr>
          <w:p w14:paraId="545D41DE" w14:textId="1D7B21EB" w:rsidR="00223D42" w:rsidRPr="00C303C8" w:rsidRDefault="00223D4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303C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6F179FFA" w14:textId="7642D89E" w:rsidR="001D090A" w:rsidRPr="004C2D23" w:rsidRDefault="00223D42" w:rsidP="0003528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303C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Пројекат  </w:t>
            </w:r>
            <w:r w:rsidR="00CC0043" w:rsidRPr="00C303C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7085</w:t>
            </w:r>
            <w:r w:rsidR="00086E25" w:rsidRPr="00C303C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-ИПА 2020</w:t>
            </w:r>
          </w:p>
        </w:tc>
        <w:tc>
          <w:tcPr>
            <w:tcW w:w="611" w:type="pct"/>
            <w:shd w:val="clear" w:color="auto" w:fill="auto"/>
          </w:tcPr>
          <w:p w14:paraId="78613D77" w14:textId="407AB8E4" w:rsidR="001D090A" w:rsidRPr="004C2D23" w:rsidRDefault="00DC0D97" w:rsidP="00DC0D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619" w:type="pct"/>
            <w:shd w:val="clear" w:color="auto" w:fill="auto"/>
          </w:tcPr>
          <w:p w14:paraId="458003FA" w14:textId="77777777" w:rsidR="001D090A" w:rsidRPr="004C2D23" w:rsidRDefault="001D090A" w:rsidP="00035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</w:tbl>
    <w:p w14:paraId="2E772711" w14:textId="77777777" w:rsidR="00911C1A" w:rsidRPr="004C2D23" w:rsidRDefault="00911C1A" w:rsidP="00D64021">
      <w:pPr>
        <w:rPr>
          <w:rFonts w:ascii="Calibri" w:eastAsia="Calibri" w:hAnsi="Calibri" w:cs="Times New Roman"/>
          <w:noProof/>
          <w:sz w:val="18"/>
          <w:szCs w:val="18"/>
        </w:rPr>
      </w:pPr>
    </w:p>
    <w:tbl>
      <w:tblPr>
        <w:tblW w:w="135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36"/>
        <w:gridCol w:w="973"/>
        <w:gridCol w:w="768"/>
        <w:gridCol w:w="1670"/>
        <w:gridCol w:w="2117"/>
        <w:gridCol w:w="2126"/>
      </w:tblGrid>
      <w:tr w:rsidR="00D64021" w:rsidRPr="004C2D23" w14:paraId="055BD532" w14:textId="77777777" w:rsidTr="0035128D">
        <w:trPr>
          <w:trHeight w:val="169"/>
        </w:trPr>
        <w:tc>
          <w:tcPr>
            <w:tcW w:w="1358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19D46CBA" w14:textId="14781B5D" w:rsidR="00D64021" w:rsidRPr="004C2D23" w:rsidRDefault="00223D42" w:rsidP="00A21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GB"/>
              </w:rPr>
            </w:pPr>
            <w:bookmarkStart w:id="4" w:name="_Hlk113725642"/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Мера 1.7</w:t>
            </w:r>
            <w:r w:rsidR="00D64021"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.  Стварање предуслова за стабилно финансирање услуга социјалне заштите</w:t>
            </w:r>
            <w:bookmarkEnd w:id="4"/>
          </w:p>
        </w:tc>
      </w:tr>
      <w:tr w:rsidR="00D64021" w:rsidRPr="004C2D23" w14:paraId="5B47E454" w14:textId="77777777" w:rsidTr="0035128D">
        <w:trPr>
          <w:trHeight w:val="300"/>
        </w:trPr>
        <w:tc>
          <w:tcPr>
            <w:tcW w:w="1358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2F0E866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D64021" w:rsidRPr="004C2D23" w14:paraId="3650E185" w14:textId="77777777" w:rsidTr="0035128D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00F5775" w14:textId="23C4B3F5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Период спровођења: </w:t>
            </w:r>
            <w:r w:rsidR="007147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 краја 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7147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66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179B27C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Подстицајна мера </w:t>
            </w:r>
          </w:p>
        </w:tc>
      </w:tr>
      <w:tr w:rsidR="00D64021" w:rsidRPr="004C2D23" w14:paraId="03B4069A" w14:textId="77777777" w:rsidTr="0035128D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57E86CF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Пропис који је потребно изменити/ усвојити за спровођење мере: </w:t>
            </w:r>
          </w:p>
        </w:tc>
        <w:tc>
          <w:tcPr>
            <w:tcW w:w="66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0AA8AAFB" w14:textId="7C9F0BE1" w:rsidR="00D64021" w:rsidRPr="004C2D23" w:rsidRDefault="009760C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/</w:t>
            </w:r>
          </w:p>
        </w:tc>
      </w:tr>
      <w:tr w:rsidR="00D64021" w:rsidRPr="004C2D23" w14:paraId="11E33A89" w14:textId="77777777" w:rsidTr="0035128D">
        <w:trPr>
          <w:trHeight w:val="711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2C6DE3E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0ECC602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5192304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D9D9D9"/>
          </w:tcPr>
          <w:p w14:paraId="7052174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4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853438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4D5251F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6A1EFB85" w14:textId="2D35440C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41A3FD2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последњој години АП </w:t>
            </w:r>
          </w:p>
          <w:p w14:paraId="4B3380DB" w14:textId="25C7199B" w:rsidR="00D64021" w:rsidRPr="004C2D23" w:rsidRDefault="00964583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.годин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</w:t>
            </w:r>
          </w:p>
        </w:tc>
      </w:tr>
      <w:tr w:rsidR="00D64021" w:rsidRPr="004C2D23" w14:paraId="0F014AB3" w14:textId="77777777" w:rsidTr="0035128D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55495F9A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Извршена је компаративна анализа модела посебног осигурања за дуготрајну негу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0BEAB7A9" w14:textId="581C90CB" w:rsidR="00D64021" w:rsidRPr="004C2D23" w:rsidRDefault="004064F7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  <w:p w14:paraId="683FA538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FFFFFF"/>
          </w:tcPr>
          <w:p w14:paraId="6CB24F06" w14:textId="39E909EC" w:rsidR="00D64021" w:rsidRPr="004C2D23" w:rsidRDefault="004064F7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 о анализи са препорукама</w:t>
            </w:r>
          </w:p>
        </w:tc>
        <w:tc>
          <w:tcPr>
            <w:tcW w:w="174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F8E98C9" w14:textId="2F8C0F6A" w:rsidR="00D64021" w:rsidRPr="004C2D23" w:rsidRDefault="004064F7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6C881761" w14:textId="64A25E17" w:rsidR="00D64021" w:rsidRPr="004C2D23" w:rsidRDefault="004064F7" w:rsidP="009760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9760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3BF5E591" w14:textId="6BE47CE6" w:rsidR="00D64021" w:rsidRPr="004C2D23" w:rsidRDefault="00706EFA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6374B2EE" w14:textId="504AF0FA" w:rsidR="00D64021" w:rsidRPr="004C2D23" w:rsidRDefault="004064F7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2FFBC46F" w14:textId="77777777" w:rsidTr="0035128D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3F9B80A1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Идентификовани су могући модели посебног осигурања за дуготрајну негу у Републици Србији са препорукама 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0E07BE95" w14:textId="3DE9ADC1" w:rsidR="00D64021" w:rsidRPr="004C2D23" w:rsidRDefault="004064F7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  <w:p w14:paraId="5A27103A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7A66075" w14:textId="77777777" w:rsidR="00D64021" w:rsidRPr="004C2D23" w:rsidDel="00CA55C4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FFFFFF"/>
          </w:tcPr>
          <w:p w14:paraId="34CF24BF" w14:textId="339BDBEC" w:rsidR="00D64021" w:rsidRPr="004C2D23" w:rsidDel="00CA55C4" w:rsidRDefault="004064F7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Извештај о анализи са препорукама </w:t>
            </w:r>
          </w:p>
        </w:tc>
        <w:tc>
          <w:tcPr>
            <w:tcW w:w="174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9C18EBA" w14:textId="1EDEC714" w:rsidR="00D64021" w:rsidRPr="004C2D23" w:rsidDel="00CA55C4" w:rsidRDefault="004064F7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618D3927" w14:textId="62969DE6" w:rsidR="00D64021" w:rsidRPr="004C2D23" w:rsidRDefault="004064F7" w:rsidP="009760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9760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706EFA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01D6873B" w14:textId="2B366D6A" w:rsidR="00D64021" w:rsidRPr="004C2D23" w:rsidDel="00CA55C4" w:rsidRDefault="00706EFA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1E0E91CA" w14:textId="36F25982" w:rsidR="00D64021" w:rsidRPr="004C2D23" w:rsidDel="00CA55C4" w:rsidRDefault="004064F7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68AB9CD4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3"/>
        <w:gridCol w:w="3264"/>
        <w:gridCol w:w="2369"/>
      </w:tblGrid>
      <w:tr w:rsidR="00D64021" w:rsidRPr="004C2D23" w14:paraId="56A1B47F" w14:textId="77777777" w:rsidTr="00AB792B">
        <w:trPr>
          <w:trHeight w:val="270"/>
        </w:trPr>
        <w:tc>
          <w:tcPr>
            <w:tcW w:w="16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AAC6E4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6410280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5ADDA81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0486F9C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929760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45435391" w14:textId="77777777" w:rsidTr="00AB792B">
        <w:trPr>
          <w:trHeight w:val="270"/>
        </w:trPr>
        <w:tc>
          <w:tcPr>
            <w:tcW w:w="16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49650B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65A266F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2563688" w14:textId="1A502924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EC7C1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6076B67A" w14:textId="127F13F6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EC7C1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241027BB" w14:textId="77777777" w:rsidTr="00AB792B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2E9B512" w14:textId="7CC9D602" w:rsidR="00D64021" w:rsidRPr="00D8182C" w:rsidRDefault="00C7446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AD453C0" w14:textId="56DE7E29" w:rsidR="00D64021" w:rsidRPr="004C2D23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30-0802-0002-411,412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E9DA8EA" w14:textId="5C0B3BD5" w:rsidR="00D64021" w:rsidRPr="00CF283F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16613BD" w14:textId="71B2E0E7" w:rsidR="00D64021" w:rsidRPr="00CF283F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</w:tr>
      <w:tr w:rsidR="00A47CDB" w:rsidRPr="004C2D23" w14:paraId="540BA25D" w14:textId="77777777" w:rsidTr="00AB792B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E6C83B1" w14:textId="468FAAAA" w:rsidR="00A47CDB" w:rsidRPr="00D8182C" w:rsidDel="00A47CDB" w:rsidRDefault="00C7446A" w:rsidP="00EC7C1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404FE2F" w14:textId="11EF12F5" w:rsidR="00A47CDB" w:rsidRPr="004C2D23" w:rsidRDefault="00C7446A" w:rsidP="00C05E7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</w:t>
            </w:r>
            <w:r w:rsidR="00A47CD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="00C05E7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0902/7085 (ИПА 2020) 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E982598" w14:textId="77777777" w:rsidR="00A47CDB" w:rsidRPr="004C2D23" w:rsidRDefault="00A47CDB" w:rsidP="00EC7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DE70DDC" w14:textId="7DD2735D" w:rsidR="00A47CDB" w:rsidRPr="004C2D23" w:rsidRDefault="00EC7C1C" w:rsidP="00EC7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3.307,5</w:t>
            </w:r>
          </w:p>
        </w:tc>
      </w:tr>
      <w:tr w:rsidR="00D64021" w:rsidRPr="004C2D23" w14:paraId="2B6A933F" w14:textId="77777777" w:rsidTr="00AB792B">
        <w:trPr>
          <w:trHeight w:val="96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AD10442" w14:textId="77777777" w:rsidR="00D64021" w:rsidRPr="00D8182C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8182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F9D0ADA" w14:textId="04742474" w:rsidR="00D64021" w:rsidRPr="004C2D23" w:rsidRDefault="00D64021" w:rsidP="00C739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6B633D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6EFDFD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329F9973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2"/>
        <w:gridCol w:w="1600"/>
        <w:gridCol w:w="1371"/>
        <w:gridCol w:w="2169"/>
        <w:gridCol w:w="2019"/>
      </w:tblGrid>
      <w:tr w:rsidR="00D64021" w:rsidRPr="004C2D23" w14:paraId="2DEDC28A" w14:textId="77777777" w:rsidTr="00AB792B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2FCEA82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615655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1DDD828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5E5A9FE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6B76883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531515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700B4C93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7C85A3E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523E9924" w14:textId="77777777" w:rsidTr="00AB792B">
        <w:trPr>
          <w:trHeight w:val="654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154CF81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44D6103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FF2CC"/>
          </w:tcPr>
          <w:p w14:paraId="633854C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FFF2CC"/>
          </w:tcPr>
          <w:p w14:paraId="031A72B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2CC"/>
          </w:tcPr>
          <w:p w14:paraId="28AF0D4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FFF2CC"/>
          </w:tcPr>
          <w:p w14:paraId="5E9D24E0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2CC"/>
          </w:tcPr>
          <w:p w14:paraId="4D9C8C2D" w14:textId="5E6947F6" w:rsidR="00D64021" w:rsidRPr="004C2D23" w:rsidRDefault="00A21A7B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942EB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09BA7C48" w14:textId="34CE89F9" w:rsidR="00D64021" w:rsidRPr="004C2D23" w:rsidRDefault="00A21A7B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942EB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2719F257" w14:textId="77777777" w:rsidTr="00AB792B">
        <w:trPr>
          <w:trHeight w:val="92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4685E2C1" w14:textId="7034CD30" w:rsidR="00D64021" w:rsidRPr="004C2D23" w:rsidRDefault="00223D42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1.7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.1. Израда </w:t>
            </w:r>
            <w:r w:rsidR="00354E0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студије изводљивости за успостављање система дуготрајне неге </w:t>
            </w:r>
          </w:p>
          <w:p w14:paraId="1958D67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02755B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010FF5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720719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61EFB55A" w14:textId="2470DB09" w:rsidR="00D64021" w:rsidRPr="004C2D23" w:rsidRDefault="00834DB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  <w:p w14:paraId="440D2AB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82C935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</w:tcPr>
          <w:p w14:paraId="22B3E52F" w14:textId="3937916A" w:rsidR="00DE25A5" w:rsidRPr="004C2D23" w:rsidRDefault="005E38DB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354E0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з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заштиту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Комора социјалне заштите</w:t>
            </w:r>
            <w:r w:rsidR="00E738C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представници удружења корисника</w:t>
            </w:r>
            <w:r w:rsidR="00DE25A5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</w:p>
          <w:p w14:paraId="711D1073" w14:textId="797E23B8" w:rsidR="00D64021" w:rsidRPr="004C2D23" w:rsidRDefault="00DE25A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Министарство здравља</w:t>
            </w:r>
          </w:p>
        </w:tc>
        <w:tc>
          <w:tcPr>
            <w:tcW w:w="463" w:type="pct"/>
            <w:shd w:val="clear" w:color="auto" w:fill="auto"/>
          </w:tcPr>
          <w:p w14:paraId="3FE496DE" w14:textId="77777777" w:rsidR="00354E0C" w:rsidRDefault="00354E0C" w:rsidP="00354E0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Други</w:t>
            </w:r>
            <w:r w:rsidR="00412808" w:rsidRPr="0003528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 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030CED30" w14:textId="25C8F3EE" w:rsidR="00D64021" w:rsidRPr="004C2D23" w:rsidRDefault="00D64021" w:rsidP="00C05E7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F189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354E0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</w:p>
        </w:tc>
        <w:tc>
          <w:tcPr>
            <w:tcW w:w="587" w:type="pct"/>
            <w:shd w:val="clear" w:color="auto" w:fill="auto"/>
          </w:tcPr>
          <w:p w14:paraId="21F40303" w14:textId="5D84C5CC" w:rsidR="00354E0C" w:rsidRPr="004C2D23" w:rsidRDefault="00C05E71" w:rsidP="00223D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56 </w:t>
            </w:r>
            <w:r w:rsidR="00354E0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14:paraId="3AF751B5" w14:textId="2836A9CC" w:rsidR="00223D42" w:rsidRDefault="00223D42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292442E4" w14:textId="69378D7E" w:rsidR="00D64021" w:rsidRPr="004C2D23" w:rsidRDefault="00223D42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Пројекат </w:t>
            </w:r>
            <w:r w:rsidR="00D562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7085-ИПА 2020</w:t>
            </w:r>
          </w:p>
        </w:tc>
        <w:tc>
          <w:tcPr>
            <w:tcW w:w="796" w:type="pct"/>
            <w:shd w:val="clear" w:color="auto" w:fill="auto"/>
          </w:tcPr>
          <w:p w14:paraId="6F26E32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41E5C741" w14:textId="441F26D2" w:rsidR="00D64021" w:rsidRPr="004C2D23" w:rsidRDefault="00EC7C1C" w:rsidP="00D13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3.307,5</w:t>
            </w:r>
          </w:p>
        </w:tc>
      </w:tr>
      <w:tr w:rsidR="007703F8" w:rsidRPr="004C2D23" w14:paraId="6B388818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167664D1" w14:textId="76647749" w:rsidR="007703F8" w:rsidRPr="004C2D23" w:rsidRDefault="00EB13A2" w:rsidP="00223D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</w:t>
            </w:r>
            <w:r w:rsidR="00223D4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7C0B1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7703F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  Организовање друштвеног дијалога</w:t>
            </w:r>
            <w:r w:rsidR="00942EB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/конференције</w:t>
            </w:r>
            <w:r w:rsidR="007703F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о закључцима </w:t>
            </w:r>
            <w:r w:rsidR="004128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студије</w:t>
            </w:r>
            <w:r w:rsidR="002241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изводљивости </w:t>
            </w:r>
            <w:r w:rsidR="004128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 </w:t>
            </w:r>
            <w:r w:rsidR="002241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успостављање система </w:t>
            </w:r>
            <w:r w:rsidR="004128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дуготрајн</w:t>
            </w:r>
            <w:r w:rsidR="002241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  <w:r w:rsidR="004128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нег</w:t>
            </w:r>
            <w:r w:rsidR="002241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  <w:r w:rsidR="00942EB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предложеном Програму наредних корака</w:t>
            </w:r>
          </w:p>
        </w:tc>
        <w:tc>
          <w:tcPr>
            <w:tcW w:w="457" w:type="pct"/>
            <w:shd w:val="clear" w:color="auto" w:fill="auto"/>
          </w:tcPr>
          <w:p w14:paraId="57065B46" w14:textId="10A14DCF" w:rsidR="007703F8" w:rsidRPr="004C2D23" w:rsidRDefault="00834DB5" w:rsidP="007703F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29E87E5C" w14:textId="315C0978" w:rsidR="007703F8" w:rsidRPr="004C2D23" w:rsidRDefault="007703F8" w:rsidP="007703F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Заводи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заштиту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Комора социјалне заштите и друга професионална удружења, представници удружења корисника</w:t>
            </w:r>
          </w:p>
        </w:tc>
        <w:tc>
          <w:tcPr>
            <w:tcW w:w="463" w:type="pct"/>
            <w:shd w:val="clear" w:color="auto" w:fill="auto"/>
          </w:tcPr>
          <w:p w14:paraId="6366369F" w14:textId="77777777" w:rsidR="002241C5" w:rsidRDefault="002241C5" w:rsidP="007703F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Трећи</w:t>
            </w:r>
            <w:r w:rsidR="007703F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57445D32" w14:textId="14E1EDAF" w:rsidR="007703F8" w:rsidRPr="004C2D23" w:rsidRDefault="007703F8" w:rsidP="00C05E7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312353CE" w14:textId="00579137" w:rsidR="00942EBB" w:rsidRDefault="00C05E71" w:rsidP="007703F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</w:t>
            </w:r>
          </w:p>
          <w:p w14:paraId="74B835D5" w14:textId="1215E38A" w:rsidR="00223D42" w:rsidRPr="004C2D23" w:rsidRDefault="00223D42" w:rsidP="007703F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Буџетирано у оквиру 1.7.1.</w:t>
            </w:r>
          </w:p>
        </w:tc>
        <w:tc>
          <w:tcPr>
            <w:tcW w:w="503" w:type="pct"/>
            <w:shd w:val="clear" w:color="auto" w:fill="auto"/>
          </w:tcPr>
          <w:p w14:paraId="5367E457" w14:textId="77777777" w:rsidR="00BF6D2B" w:rsidRDefault="00BF6D2B" w:rsidP="00BF6D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59F61115" w14:textId="53AFAF6D" w:rsidR="007703F8" w:rsidRPr="004C2D23" w:rsidRDefault="00BF6D2B" w:rsidP="00BF6D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Пројекат 7085-ИПА 2020</w:t>
            </w:r>
          </w:p>
        </w:tc>
        <w:tc>
          <w:tcPr>
            <w:tcW w:w="796" w:type="pct"/>
            <w:shd w:val="clear" w:color="auto" w:fill="auto"/>
          </w:tcPr>
          <w:p w14:paraId="4FFA3143" w14:textId="77777777" w:rsidR="007703F8" w:rsidRPr="004C2D23" w:rsidRDefault="007703F8" w:rsidP="007703F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4C40C0FD" w14:textId="6CC6D7DB" w:rsidR="007703F8" w:rsidRPr="004C2D23" w:rsidRDefault="007703F8" w:rsidP="00942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7703F8" w:rsidRPr="004C2D23" w14:paraId="7D9B912C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0DAC147A" w14:textId="52A154A4" w:rsidR="007703F8" w:rsidRPr="004C2D23" w:rsidRDefault="00223D42" w:rsidP="007703F8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1.7</w:t>
            </w:r>
            <w:r w:rsidR="007703F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.3 </w:t>
            </w:r>
            <w:r w:rsidR="002241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</w:t>
            </w:r>
            <w:r w:rsidR="000D28CA">
              <w:rPr>
                <w:rFonts w:ascii="Times New Roman" w:hAnsi="Times New Roman"/>
                <w:noProof/>
                <w:sz w:val="18"/>
                <w:szCs w:val="18"/>
              </w:rPr>
              <w:t>дентификовање</w:t>
            </w:r>
            <w:r w:rsidR="007703F8" w:rsidRPr="004C2D23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7C0B1C">
              <w:rPr>
                <w:rFonts w:ascii="Times New Roman" w:hAnsi="Times New Roman"/>
                <w:noProof/>
                <w:sz w:val="18"/>
                <w:szCs w:val="18"/>
              </w:rPr>
              <w:t xml:space="preserve">пакета основних </w:t>
            </w:r>
            <w:r w:rsidR="007703F8" w:rsidRPr="004C2D23">
              <w:rPr>
                <w:rFonts w:ascii="Times New Roman" w:hAnsi="Times New Roman"/>
                <w:noProof/>
                <w:sz w:val="18"/>
                <w:szCs w:val="18"/>
              </w:rPr>
              <w:t>услуга</w:t>
            </w:r>
            <w:r w:rsidR="002241C5">
              <w:rPr>
                <w:rFonts w:ascii="Times New Roman" w:hAnsi="Times New Roman"/>
                <w:noProof/>
                <w:sz w:val="18"/>
                <w:szCs w:val="18"/>
              </w:rPr>
              <w:t>/листе услуга</w:t>
            </w:r>
            <w:r w:rsidR="007703F8" w:rsidRPr="004C2D23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7703F8" w:rsidRPr="004C2D23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које би се п</w:t>
            </w:r>
            <w:r w:rsidR="002241C5">
              <w:rPr>
                <w:rFonts w:ascii="Times New Roman" w:hAnsi="Times New Roman"/>
                <w:noProof/>
                <w:sz w:val="18"/>
                <w:szCs w:val="18"/>
              </w:rPr>
              <w:t>ружале у оквиру дуготрајне неге</w:t>
            </w:r>
          </w:p>
          <w:p w14:paraId="3C93371C" w14:textId="227F6E02" w:rsidR="007703F8" w:rsidRPr="004C2D23" w:rsidRDefault="007703F8" w:rsidP="000D28CA">
            <w:pPr>
              <w:spacing w:after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76B60F2D" w14:textId="316D98A2" w:rsidR="007703F8" w:rsidRPr="004C2D23" w:rsidRDefault="00834DB5" w:rsidP="007703F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417121AA" w14:textId="23D27111" w:rsidR="007703F8" w:rsidRPr="004C2D23" w:rsidRDefault="00700CEF" w:rsidP="00E738C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Заводи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заштиту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 w:rsidR="007C0B1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Министарство здравља</w:t>
            </w:r>
            <w:r w:rsidR="00E738C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ОЦД</w:t>
            </w:r>
          </w:p>
        </w:tc>
        <w:tc>
          <w:tcPr>
            <w:tcW w:w="463" w:type="pct"/>
            <w:shd w:val="clear" w:color="auto" w:fill="auto"/>
          </w:tcPr>
          <w:p w14:paraId="40DE7C85" w14:textId="77777777" w:rsidR="002241C5" w:rsidRDefault="002241C5" w:rsidP="007703F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Други</w:t>
            </w:r>
            <w:r w:rsidR="007703F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2C255B63" w14:textId="45524029" w:rsidR="007703F8" w:rsidRPr="004C2D23" w:rsidRDefault="007703F8" w:rsidP="00C05E7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C05E7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6583A873" w14:textId="3DD6C46A" w:rsidR="007703F8" w:rsidRDefault="00C05E71" w:rsidP="002241C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56</w:t>
            </w:r>
          </w:p>
          <w:p w14:paraId="302FBCA2" w14:textId="06E234A0" w:rsidR="00223D42" w:rsidRPr="004C2D23" w:rsidRDefault="00223D42" w:rsidP="002241C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Буџетирано у оквиру 1.7.1.</w:t>
            </w:r>
          </w:p>
        </w:tc>
        <w:tc>
          <w:tcPr>
            <w:tcW w:w="503" w:type="pct"/>
            <w:shd w:val="clear" w:color="auto" w:fill="auto"/>
          </w:tcPr>
          <w:p w14:paraId="15E9CFED" w14:textId="77777777" w:rsidR="00BF6D2B" w:rsidRDefault="00BF6D2B" w:rsidP="00BF6D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ПГ 0902</w:t>
            </w:r>
          </w:p>
          <w:p w14:paraId="32645A42" w14:textId="45DA7D15" w:rsidR="007703F8" w:rsidRPr="004C2D23" w:rsidRDefault="00BF6D2B" w:rsidP="00BF6D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Пројекат 7085-ИПА 2020</w:t>
            </w:r>
          </w:p>
        </w:tc>
        <w:tc>
          <w:tcPr>
            <w:tcW w:w="796" w:type="pct"/>
            <w:shd w:val="clear" w:color="auto" w:fill="auto"/>
          </w:tcPr>
          <w:p w14:paraId="4EE773C9" w14:textId="77777777" w:rsidR="007703F8" w:rsidRPr="004C2D23" w:rsidRDefault="007703F8" w:rsidP="007703F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2051CFBF" w14:textId="2F09805E" w:rsidR="007703F8" w:rsidRPr="004C2D23" w:rsidRDefault="007703F8" w:rsidP="00224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</w:tbl>
    <w:p w14:paraId="6B0A4867" w14:textId="77777777" w:rsidR="00D64021" w:rsidRPr="004C2D23" w:rsidRDefault="00D64021" w:rsidP="00D64021">
      <w:pPr>
        <w:rPr>
          <w:rFonts w:ascii="Times New Roman" w:eastAsia="Calibri" w:hAnsi="Times New Roman" w:cs="Times New Roman"/>
          <w:noProof/>
          <w:sz w:val="18"/>
          <w:szCs w:val="18"/>
        </w:rPr>
      </w:pPr>
      <w:bookmarkStart w:id="5" w:name="_Hlk106547041"/>
    </w:p>
    <w:tbl>
      <w:tblPr>
        <w:tblW w:w="137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1810"/>
        <w:gridCol w:w="1699"/>
        <w:gridCol w:w="1274"/>
        <w:gridCol w:w="1421"/>
        <w:gridCol w:w="2120"/>
        <w:gridCol w:w="2276"/>
      </w:tblGrid>
      <w:tr w:rsidR="00D64021" w:rsidRPr="004C2D23" w14:paraId="05AC51D8" w14:textId="77777777" w:rsidTr="00F90A89">
        <w:trPr>
          <w:trHeight w:val="320"/>
        </w:trPr>
        <w:tc>
          <w:tcPr>
            <w:tcW w:w="137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14:paraId="04888D95" w14:textId="77777777" w:rsidR="00D64021" w:rsidRPr="004C2D23" w:rsidRDefault="00D64021" w:rsidP="00AB792B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bookmarkStart w:id="6" w:name="_Hlk113726259"/>
            <w:r w:rsidRPr="004C2D23"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</w:rPr>
              <w:t xml:space="preserve">Посебни циљ 2: </w:t>
            </w:r>
            <w:r w:rsidRPr="004C2D2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en-GB"/>
              </w:rPr>
              <w:t>Територијално усклађен развој и одрживост услуга социјалне заштите у заједници</w:t>
            </w:r>
            <w:bookmarkEnd w:id="6"/>
          </w:p>
        </w:tc>
      </w:tr>
      <w:tr w:rsidR="00D64021" w:rsidRPr="004C2D23" w14:paraId="43ADD86D" w14:textId="77777777" w:rsidTr="00F90A89">
        <w:trPr>
          <w:trHeight w:val="320"/>
        </w:trPr>
        <w:tc>
          <w:tcPr>
            <w:tcW w:w="137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3ECC6E3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Министарство за рад, запошљавање, борачка и социјална питања </w:t>
            </w:r>
          </w:p>
        </w:tc>
      </w:tr>
      <w:tr w:rsidR="00D64021" w:rsidRPr="004C2D23" w14:paraId="52531C8F" w14:textId="77777777" w:rsidTr="00506476">
        <w:trPr>
          <w:trHeight w:val="575"/>
        </w:trPr>
        <w:tc>
          <w:tcPr>
            <w:tcW w:w="3135" w:type="dxa"/>
            <w:tcBorders>
              <w:top w:val="double" w:sz="4" w:space="0" w:color="auto"/>
            </w:tcBorders>
            <w:shd w:val="clear" w:color="auto" w:fill="D9D9D9"/>
          </w:tcPr>
          <w:p w14:paraId="7F54A54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Показатељ(и) на нивоу посебног циља (показатељ исхода): 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shd w:val="clear" w:color="auto" w:fill="D9D9D9"/>
          </w:tcPr>
          <w:p w14:paraId="6D54E91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6D7FB50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shd w:val="clear" w:color="auto" w:fill="D9D9D9"/>
          </w:tcPr>
          <w:p w14:paraId="5751CAD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D9D9D9"/>
          </w:tcPr>
          <w:p w14:paraId="77DFF54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shd w:val="clear" w:color="auto" w:fill="D9D9D9"/>
          </w:tcPr>
          <w:p w14:paraId="65D13D5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shd w:val="clear" w:color="auto" w:fill="D9D9D9"/>
          </w:tcPr>
          <w:p w14:paraId="272C2F2B" w14:textId="14ED9E87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. 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години</w:t>
            </w:r>
          </w:p>
        </w:tc>
        <w:tc>
          <w:tcPr>
            <w:tcW w:w="227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651A4D4D" w14:textId="71A28804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3D146428" w14:textId="1A5424F4" w:rsidR="00D64021" w:rsidRPr="004C2D23" w:rsidRDefault="00964583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AC2226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</w:tr>
      <w:tr w:rsidR="00D64021" w:rsidRPr="004C2D23" w14:paraId="03FC9E4B" w14:textId="77777777" w:rsidTr="00506476">
        <w:trPr>
          <w:trHeight w:val="254"/>
        </w:trPr>
        <w:tc>
          <w:tcPr>
            <w:tcW w:w="3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3A521A8" w14:textId="14A669EB" w:rsidR="00964583" w:rsidRPr="004C2D23" w:rsidRDefault="00D64021" w:rsidP="0096458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У свим </w:t>
            </w:r>
            <w:r w:rsidR="005E38DB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ЈЛС</w:t>
            </w:r>
            <w:r w:rsidRPr="004C2D2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издвајања из буџета за развој услуга у заједници повећана су од 5 до 10% у односу на прву, односно завршну годину примене Стратегије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4009944" w14:textId="1E57D5AC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%</w:t>
            </w:r>
          </w:p>
          <w:p w14:paraId="0D774612" w14:textId="77777777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1090EAA" w14:textId="221C3B86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384410F" w14:textId="0AE8BEA1" w:rsidR="00964583" w:rsidRPr="004C2D23" w:rsidRDefault="00D64021" w:rsidP="006319E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Буџети локалних самоуправа 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B62508" w14:textId="4ACCA317" w:rsidR="00964583" w:rsidRPr="004C2D23" w:rsidRDefault="00ED25D2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0,7-</w:t>
            </w:r>
            <w:r w:rsidR="007F41E5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2,5%</w:t>
            </w:r>
          </w:p>
          <w:p w14:paraId="58E43F9E" w14:textId="77777777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3C0CA39" w14:textId="4BB77A86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0E9E17D" w14:textId="249A5819" w:rsidR="00964583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907E8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  <w:p w14:paraId="37B85F75" w14:textId="77777777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61AAF9E" w14:textId="78E90540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EE50DFD" w14:textId="69FC5A6D" w:rsidR="00964583" w:rsidRPr="004C2D23" w:rsidRDefault="00ED25D2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  <w:r w:rsidR="00C8320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,7-2,5%</w:t>
            </w:r>
          </w:p>
          <w:p w14:paraId="4224B3AB" w14:textId="77777777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3470176" w14:textId="77777777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93FD5B1" w14:textId="77777777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8D0221B" w14:textId="160FDA8B" w:rsidR="00964583" w:rsidRPr="004C2D23" w:rsidRDefault="0096458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3B93A40" w14:textId="10673EE1" w:rsidR="00964583" w:rsidRPr="004C2D23" w:rsidRDefault="00C8320B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1,1-2,8%</w:t>
            </w:r>
          </w:p>
        </w:tc>
      </w:tr>
      <w:tr w:rsidR="00D64021" w:rsidRPr="004C2D23" w14:paraId="37E5B59F" w14:textId="77777777" w:rsidTr="00506476">
        <w:trPr>
          <w:trHeight w:val="254"/>
        </w:trPr>
        <w:tc>
          <w:tcPr>
            <w:tcW w:w="3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5F75D68" w14:textId="3FD72886" w:rsidR="00D64021" w:rsidRPr="004C2D23" w:rsidRDefault="00D64021" w:rsidP="002D6F5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Донети су стандарди за породични смештај одраслих </w:t>
            </w:r>
            <w:r w:rsidR="00852B7E" w:rsidRPr="004C2D2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и старијих</w:t>
            </w:r>
            <w:r w:rsidR="002D6F59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, </w:t>
            </w:r>
            <w:r w:rsidR="002D6F59" w:rsidRPr="002D6F59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специјализовано, ургентно и повремено хранитељство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DC74FED" w14:textId="7D65A2F2" w:rsidR="00D64021" w:rsidRPr="004C2D23" w:rsidRDefault="0040496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251F55D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Службени гласник РС 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D3EC874" w14:textId="74BAF28A" w:rsidR="00D64021" w:rsidRPr="004C2D23" w:rsidRDefault="0040496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C9CD18C" w14:textId="3C1D099C" w:rsidR="00D64021" w:rsidRPr="004C2D23" w:rsidRDefault="00D64021" w:rsidP="00907E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907E8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71FC5AC" w14:textId="201DE0E8" w:rsidR="00D64021" w:rsidRPr="004C2D23" w:rsidRDefault="0040496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8EF1AD8" w14:textId="345FE572" w:rsidR="00D64021" w:rsidRPr="004C2D23" w:rsidRDefault="0040496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A515BA" w:rsidRPr="004C2D23" w14:paraId="68D9A3AA" w14:textId="77777777" w:rsidTr="00506476">
        <w:trPr>
          <w:trHeight w:val="254"/>
        </w:trPr>
        <w:tc>
          <w:tcPr>
            <w:tcW w:w="3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8CB38F5" w14:textId="20B95953" w:rsidR="00A515BA" w:rsidRPr="00035282" w:rsidRDefault="00A515BA" w:rsidP="00D8470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035282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Број породица које пружају услугу </w:t>
            </w:r>
            <w:r w:rsidR="00D84707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породичног смештаја за децу, младе, одрасле и старије</w:t>
            </w:r>
            <w:r w:rsidRPr="00035282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54D882" w14:textId="42D670B4" w:rsidR="00A515BA" w:rsidRPr="00035282" w:rsidRDefault="00A515BA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3528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D02D456" w14:textId="07C04C33" w:rsidR="00A515BA" w:rsidRPr="00035282" w:rsidRDefault="00A515BA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3528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Званична статистика МРЗБСП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098AA4E" w14:textId="025FE5EC" w:rsidR="00A515BA" w:rsidRPr="0080455E" w:rsidRDefault="00EB219F" w:rsidP="008045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455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4.164</w:t>
            </w:r>
            <w:r w:rsidR="0080455E" w:rsidRPr="0080455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BCA3B9E" w14:textId="4B524965" w:rsidR="00A515BA" w:rsidRPr="0080455E" w:rsidRDefault="00EB219F" w:rsidP="00907E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455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907E8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85DE89A" w14:textId="34B5AAD0" w:rsidR="00A515BA" w:rsidRPr="00035282" w:rsidRDefault="0080455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4.180</w:t>
            </w:r>
          </w:p>
        </w:tc>
        <w:tc>
          <w:tcPr>
            <w:tcW w:w="2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B12B5F" w14:textId="20D1B164" w:rsidR="00A515BA" w:rsidRPr="004C2D23" w:rsidRDefault="0080455E" w:rsidP="00D8470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</w:t>
            </w:r>
            <w:r w:rsidR="00D8470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.250</w:t>
            </w:r>
          </w:p>
        </w:tc>
      </w:tr>
      <w:tr w:rsidR="0034626C" w:rsidRPr="004C2D23" w14:paraId="2FECCEFB" w14:textId="77777777" w:rsidTr="00506476">
        <w:trPr>
          <w:trHeight w:val="254"/>
        </w:trPr>
        <w:tc>
          <w:tcPr>
            <w:tcW w:w="3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0316C79" w14:textId="1F500064" w:rsidR="0034626C" w:rsidRPr="00A515BA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highlight w:val="yellow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Број </w:t>
            </w:r>
            <w:r w:rsidR="0034626C" w:rsidRPr="0080455E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корисника </w:t>
            </w:r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специјализованог </w:t>
            </w:r>
            <w:r w:rsidR="0034626C" w:rsidRPr="0080455E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породичног смештаја за одрасле и старије</w:t>
            </w:r>
            <w:r w:rsidRPr="009625CC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highlight w:val="yellow"/>
                <w:lang w:eastAsia="en-GB"/>
              </w:rPr>
              <w:t xml:space="preserve"> 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31B2417" w14:textId="2EA1279C" w:rsidR="0034626C" w:rsidRDefault="0034626C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34460CC" w14:textId="19B3C372" w:rsidR="0034626C" w:rsidRDefault="0034626C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Званична статистика МРЗБСП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1422ECC" w14:textId="25A10883" w:rsidR="0034626C" w:rsidRPr="0080455E" w:rsidRDefault="0034626C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455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911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30A4D43" w14:textId="3056ABE7" w:rsidR="0034626C" w:rsidRPr="0080455E" w:rsidRDefault="0034626C" w:rsidP="00907E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455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907E8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D42C535" w14:textId="68FD0DF4" w:rsidR="0034626C" w:rsidRDefault="0034626C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920</w:t>
            </w:r>
          </w:p>
        </w:tc>
        <w:tc>
          <w:tcPr>
            <w:tcW w:w="2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59428C4" w14:textId="5F8FEE03" w:rsidR="0034626C" w:rsidRDefault="0034626C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940</w:t>
            </w:r>
          </w:p>
        </w:tc>
      </w:tr>
      <w:tr w:rsidR="00F815E6" w:rsidRPr="004C2D23" w14:paraId="664B5412" w14:textId="77777777" w:rsidTr="00506476">
        <w:trPr>
          <w:trHeight w:val="254"/>
        </w:trPr>
        <w:tc>
          <w:tcPr>
            <w:tcW w:w="3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37B9DBF" w14:textId="48DDCD8D" w:rsidR="00F815E6" w:rsidRPr="0080455E" w:rsidRDefault="00F815E6" w:rsidP="0034626C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Број деце корисника специјализованог хранитељства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5F5D71" w14:textId="0409F98B" w:rsidR="00F815E6" w:rsidRDefault="00F815E6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D905C3E" w14:textId="42838BE3" w:rsidR="00F815E6" w:rsidRDefault="00F815E6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Званична статистика МРЗБСП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62F8619" w14:textId="67778CA6" w:rsidR="00F815E6" w:rsidRPr="0080455E" w:rsidRDefault="00F815E6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347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838432C" w14:textId="653F9EAA" w:rsidR="00F815E6" w:rsidRPr="0080455E" w:rsidRDefault="00F815E6" w:rsidP="00907E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2022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175E3E0" w14:textId="1C9DD398" w:rsidR="00F815E6" w:rsidRDefault="00F815E6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350</w:t>
            </w:r>
          </w:p>
        </w:tc>
        <w:tc>
          <w:tcPr>
            <w:tcW w:w="2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B3C9A4" w14:textId="43547AD2" w:rsidR="00F815E6" w:rsidRDefault="00F815E6" w:rsidP="0034626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360</w:t>
            </w:r>
          </w:p>
        </w:tc>
      </w:tr>
      <w:tr w:rsidR="00F815E6" w:rsidRPr="004C2D23" w14:paraId="220DEDA8" w14:textId="77777777" w:rsidTr="00506476">
        <w:trPr>
          <w:trHeight w:val="254"/>
        </w:trPr>
        <w:tc>
          <w:tcPr>
            <w:tcW w:w="3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6791651" w14:textId="616E93CE" w:rsidR="00F815E6" w:rsidRDefault="00CD6E60" w:rsidP="00CD6E6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Број корисника услуге </w:t>
            </w:r>
            <w:r w:rsidR="00F815E6"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становања уз подршку за децу и младе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E59C384" w14:textId="494BE692" w:rsidR="00F815E6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4AE9199" w14:textId="4F3A2281" w:rsidR="00F815E6" w:rsidRPr="00C43355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Сектор за информационе технологије МРЗ</w:t>
            </w:r>
            <w:r w:rsidR="005E38DB"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</w:t>
            </w:r>
            <w:r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</w:t>
            </w:r>
            <w:r w:rsidR="005E38DB"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8144AC3" w14:textId="4C11E392" w:rsidR="00F815E6" w:rsidRDefault="00CD6E60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F815E6"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D84ECCF" w14:textId="1A6B1305" w:rsidR="00F815E6" w:rsidRDefault="00F815E6" w:rsidP="00CD6E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CD6E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F7DB676" w14:textId="6D1B131A" w:rsidR="00F815E6" w:rsidRDefault="00CD6E60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F815E6"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4CDB10C" w14:textId="449E8480" w:rsidR="00F815E6" w:rsidRDefault="00CD6E60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</w:t>
            </w:r>
            <w:r w:rsidR="00F815E6"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F815E6" w:rsidRPr="004C2D23" w14:paraId="0DB0A428" w14:textId="77777777" w:rsidTr="00506476">
        <w:trPr>
          <w:trHeight w:val="254"/>
        </w:trPr>
        <w:tc>
          <w:tcPr>
            <w:tcW w:w="3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FACFC82" w14:textId="5D1C2F2A" w:rsidR="00F815E6" w:rsidRPr="009625CC" w:rsidRDefault="00F815E6" w:rsidP="00CD6E6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highlight w:val="yellow"/>
                <w:lang w:eastAsia="en-GB"/>
              </w:rPr>
            </w:pPr>
            <w:r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Број корисника услуг</w:t>
            </w:r>
            <w:r w:rsidR="00CD6E60"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е становања</w:t>
            </w:r>
            <w:r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уз подршку за особе са инвалидитетом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A5FF2BF" w14:textId="3F7B1032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DF07C67" w14:textId="3A823207" w:rsidR="00F815E6" w:rsidRPr="00C43355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Сектор за информационе технологије МРЗ</w:t>
            </w:r>
            <w:r w:rsidR="006000CA"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БСП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DE14E49" w14:textId="1B32460B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27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8542AD" w14:textId="4D344630" w:rsidR="00F815E6" w:rsidRPr="009625CC" w:rsidRDefault="00F815E6" w:rsidP="00CD6E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CD6E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E5BBFF0" w14:textId="44FCA43F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37</w:t>
            </w:r>
          </w:p>
        </w:tc>
        <w:tc>
          <w:tcPr>
            <w:tcW w:w="2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0DF32E8" w14:textId="2B35E1B9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50</w:t>
            </w:r>
          </w:p>
        </w:tc>
      </w:tr>
      <w:tr w:rsidR="00F815E6" w:rsidRPr="004C2D23" w14:paraId="453A6DEC" w14:textId="77777777" w:rsidTr="00506476">
        <w:trPr>
          <w:trHeight w:val="254"/>
        </w:trPr>
        <w:tc>
          <w:tcPr>
            <w:tcW w:w="3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206AF50" w14:textId="2FC61554" w:rsidR="00F815E6" w:rsidRPr="009625CC" w:rsidRDefault="00F815E6" w:rsidP="00CD6E6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highlight w:val="yellow"/>
                <w:lang w:eastAsia="en-GB"/>
              </w:rPr>
            </w:pPr>
            <w:r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Број корисника услуг</w:t>
            </w:r>
            <w:r w:rsidR="00CD6E60"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е</w:t>
            </w:r>
            <w:r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лични пратилац детета</w:t>
            </w:r>
            <w:r w:rsidRPr="009625CC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5807883" w14:textId="763A5146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C9C1B60" w14:textId="5D2D08BD" w:rsidR="00F815E6" w:rsidRPr="00C43355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Сектор за информационе технологије МРЗ</w:t>
            </w:r>
            <w:r w:rsidR="006000CA"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</w:t>
            </w:r>
            <w:r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</w:t>
            </w:r>
            <w:r w:rsidR="006000CA"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BD2E6EC" w14:textId="14869BC7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CD6E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762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4F1DCA7" w14:textId="2DFEF0F7" w:rsidR="00F815E6" w:rsidRPr="009625CC" w:rsidRDefault="00F815E6" w:rsidP="00CD6E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CD6E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5E38D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DAAC23F" w14:textId="0B12EED9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CD6E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800</w:t>
            </w:r>
          </w:p>
        </w:tc>
        <w:tc>
          <w:tcPr>
            <w:tcW w:w="2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AEA9A9D" w14:textId="7061AE3B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CD6E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900</w:t>
            </w:r>
          </w:p>
        </w:tc>
      </w:tr>
      <w:tr w:rsidR="00F815E6" w:rsidRPr="004C2D23" w14:paraId="2B0CF389" w14:textId="77777777" w:rsidTr="00506476">
        <w:trPr>
          <w:trHeight w:val="254"/>
        </w:trPr>
        <w:tc>
          <w:tcPr>
            <w:tcW w:w="3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3A777C1" w14:textId="1EE58A35" w:rsidR="00F815E6" w:rsidRPr="009625CC" w:rsidRDefault="00CD6E60" w:rsidP="00CD6E6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highlight w:val="yellow"/>
                <w:lang w:eastAsia="en-GB"/>
              </w:rPr>
            </w:pPr>
            <w:r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lastRenderedPageBreak/>
              <w:t>Бро</w:t>
            </w:r>
            <w:r w:rsidR="00F815E6"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ј корисника услуге </w:t>
            </w:r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персоналне</w:t>
            </w:r>
            <w:r w:rsidR="00F815E6" w:rsidRPr="00CD6E6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асистенције</w:t>
            </w:r>
          </w:p>
        </w:tc>
        <w:tc>
          <w:tcPr>
            <w:tcW w:w="1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AAA19FA" w14:textId="11175E8F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AB3771E" w14:textId="23B5109B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Сектор за информационе технологиј</w:t>
            </w:r>
            <w:r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 МРЗ</w:t>
            </w:r>
            <w:r w:rsidR="006000CA"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</w:t>
            </w:r>
            <w:r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</w:t>
            </w:r>
            <w:r w:rsidR="006000CA" w:rsidRPr="00C4335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1ED97EF" w14:textId="5589ADDF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223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2EA8416" w14:textId="15A8982C" w:rsidR="00F815E6" w:rsidRPr="009625CC" w:rsidRDefault="00F815E6" w:rsidP="00CD6E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CD6E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6000C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DA3F26" w14:textId="3BD46FA0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230</w:t>
            </w:r>
          </w:p>
        </w:tc>
        <w:tc>
          <w:tcPr>
            <w:tcW w:w="2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4B551B9" w14:textId="5FCB143B" w:rsidR="00F815E6" w:rsidRPr="009625CC" w:rsidRDefault="00F815E6" w:rsidP="00F815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625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250</w:t>
            </w:r>
          </w:p>
        </w:tc>
      </w:tr>
    </w:tbl>
    <w:p w14:paraId="301933D7" w14:textId="649C5E93" w:rsidR="00412808" w:rsidRPr="004C2D23" w:rsidRDefault="00412808">
      <w:pPr>
        <w:rPr>
          <w:noProof/>
        </w:rPr>
      </w:pPr>
    </w:p>
    <w:tbl>
      <w:tblPr>
        <w:tblW w:w="13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343"/>
        <w:gridCol w:w="1445"/>
        <w:gridCol w:w="962"/>
        <w:gridCol w:w="767"/>
        <w:gridCol w:w="1674"/>
        <w:gridCol w:w="2120"/>
        <w:gridCol w:w="2247"/>
      </w:tblGrid>
      <w:tr w:rsidR="00D64021" w:rsidRPr="004C2D23" w14:paraId="248BC592" w14:textId="77777777" w:rsidTr="00DC7284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1D1E0AA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Мера 2.1. Успостављање планског и одрживог приступа у развоју услуга у заједници</w:t>
            </w:r>
          </w:p>
        </w:tc>
      </w:tr>
      <w:tr w:rsidR="00D64021" w:rsidRPr="004C2D23" w14:paraId="77E23316" w14:textId="77777777" w:rsidTr="00DC7284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2127332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D64021" w:rsidRPr="004C2D23" w14:paraId="7A3E087D" w14:textId="77777777" w:rsidTr="00DC7284">
        <w:trPr>
          <w:trHeight w:val="300"/>
        </w:trPr>
        <w:tc>
          <w:tcPr>
            <w:tcW w:w="68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BCEBD9E" w14:textId="73E9BA9A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Период спровођења: </w:t>
            </w:r>
            <w:r w:rsidR="00AE75C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 4. квартала 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AE75C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68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054D1C29" w14:textId="30EED36E" w:rsidR="00D64021" w:rsidRPr="00AE75C2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AE75C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Регулаторна</w:t>
            </w:r>
          </w:p>
        </w:tc>
      </w:tr>
      <w:tr w:rsidR="00D64021" w:rsidRPr="004C2D23" w14:paraId="7082A47A" w14:textId="77777777" w:rsidTr="00DC7284">
        <w:trPr>
          <w:trHeight w:val="300"/>
        </w:trPr>
        <w:tc>
          <w:tcPr>
            <w:tcW w:w="68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8D89B1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Прописи које је потребно изменити/усвојити за спровођење мере: </w:t>
            </w:r>
          </w:p>
        </w:tc>
        <w:tc>
          <w:tcPr>
            <w:tcW w:w="68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8C1DE8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Правилник о ближим условима и стандардима за пружање услуга социјалне заштите </w:t>
            </w:r>
          </w:p>
        </w:tc>
      </w:tr>
      <w:tr w:rsidR="00D64021" w:rsidRPr="004C2D23" w14:paraId="35A0AB67" w14:textId="77777777" w:rsidTr="00DC7284">
        <w:trPr>
          <w:trHeight w:val="680"/>
        </w:trPr>
        <w:tc>
          <w:tcPr>
            <w:tcW w:w="3148" w:type="dxa"/>
            <w:tcBorders>
              <w:top w:val="double" w:sz="4" w:space="0" w:color="auto"/>
            </w:tcBorders>
            <w:shd w:val="clear" w:color="auto" w:fill="D9D9D9"/>
          </w:tcPr>
          <w:p w14:paraId="5EECC87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D9D9D9"/>
          </w:tcPr>
          <w:p w14:paraId="70E2A541" w14:textId="4270D56E" w:rsidR="00D64021" w:rsidRPr="004C2D23" w:rsidRDefault="00D64021" w:rsidP="00AC222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/>
          </w:tcPr>
          <w:p w14:paraId="41EAADC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63191B7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4" w:type="dxa"/>
            <w:tcBorders>
              <w:top w:val="double" w:sz="4" w:space="0" w:color="auto"/>
            </w:tcBorders>
            <w:shd w:val="clear" w:color="auto" w:fill="D9D9D9"/>
          </w:tcPr>
          <w:p w14:paraId="5540315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shd w:val="clear" w:color="auto" w:fill="D9D9D9"/>
          </w:tcPr>
          <w:p w14:paraId="1AB2F4BD" w14:textId="25743A29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4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5E63A75D" w14:textId="6EE5D5D6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3018772C" w14:textId="3F443491" w:rsidR="00D64021" w:rsidRPr="004C2D23" w:rsidRDefault="002837EC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1D234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="00AE75C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години</w:t>
            </w:r>
          </w:p>
        </w:tc>
      </w:tr>
      <w:tr w:rsidR="00AE75C2" w:rsidRPr="004C2D23" w14:paraId="3AE5F306" w14:textId="77777777" w:rsidTr="00DC7284">
        <w:trPr>
          <w:trHeight w:val="304"/>
        </w:trPr>
        <w:tc>
          <w:tcPr>
            <w:tcW w:w="3148" w:type="dxa"/>
            <w:tcBorders>
              <w:top w:val="double" w:sz="4" w:space="0" w:color="auto"/>
            </w:tcBorders>
            <w:shd w:val="clear" w:color="auto" w:fill="FFFFFF"/>
          </w:tcPr>
          <w:p w14:paraId="589C9DF4" w14:textId="744ACAE5" w:rsidR="00342BF7" w:rsidRPr="009625CC" w:rsidRDefault="00AE75C2" w:rsidP="00342B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Идентификоване потребе за недостајућим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услугама социјалне заш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тите у заједници на територији свих </w:t>
            </w:r>
            <w:r w:rsidR="006000C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ЈЛС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6FDC4EC7" w14:textId="3962F8D8" w:rsidR="00AE75C2" w:rsidRPr="004C2D23" w:rsidRDefault="00AE75C2" w:rsidP="00342BF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FFFFFF"/>
          </w:tcPr>
          <w:p w14:paraId="5403422D" w14:textId="77777777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  <w:p w14:paraId="1C0E8D2B" w14:textId="77777777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969A4C7" w14:textId="65C4F00C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FFFFFF"/>
          </w:tcPr>
          <w:p w14:paraId="34E32BAD" w14:textId="2061DF6C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Извештај ЈЛС о недостајућим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услугама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A0F6D55" w14:textId="009DDC7F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4" w:type="dxa"/>
            <w:tcBorders>
              <w:top w:val="double" w:sz="4" w:space="0" w:color="auto"/>
            </w:tcBorders>
            <w:shd w:val="clear" w:color="auto" w:fill="FFFFFF"/>
          </w:tcPr>
          <w:p w14:paraId="0CE2156C" w14:textId="53E0EFBB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shd w:val="clear" w:color="auto" w:fill="FFFFFF"/>
          </w:tcPr>
          <w:p w14:paraId="585C84E8" w14:textId="31B9A16F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7063ACB8" w14:textId="5A0536A6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AE75C2" w:rsidRPr="004C2D23" w14:paraId="4CDBC728" w14:textId="77777777" w:rsidTr="00DC7284">
        <w:trPr>
          <w:trHeight w:val="304"/>
        </w:trPr>
        <w:tc>
          <w:tcPr>
            <w:tcW w:w="31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2A9017A" w14:textId="77777777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Донет Правилник о изменама и допунама Правилника о ближим условима и стандардима за пружање услуга у заједници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1A23C4D" w14:textId="615CB3E1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  <w:p w14:paraId="77F04F81" w14:textId="77777777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926F9AE" w14:textId="77777777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455EC1" w14:textId="4C10F420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Службени гласник РС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B50E416" w14:textId="43749F43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94AEEE3" w14:textId="49DE0890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ABB84EF" w14:textId="6A064B67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6E79214" w14:textId="054E866E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AE75C2" w:rsidRPr="004C2D23" w14:paraId="46576C25" w14:textId="77777777" w:rsidTr="00DC7284">
        <w:trPr>
          <w:trHeight w:val="304"/>
        </w:trPr>
        <w:tc>
          <w:tcPr>
            <w:tcW w:w="31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67424B9" w14:textId="77777777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 усвојених локалних стратешких  планова за развој услуга у заједници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5B82F4F" w14:textId="1278E2C9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5FB8DD2" w14:textId="1137A544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Планска документа ЈЛС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E7C5F08" w14:textId="798DEA45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45670C7" w14:textId="775B59DF" w:rsidR="00AE75C2" w:rsidRPr="004C2D23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3315384" w14:textId="29B52994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65DC4E6" w14:textId="3F21EB37" w:rsidR="00AE75C2" w:rsidRPr="004C2D23" w:rsidDel="00CA55C4" w:rsidRDefault="00AE75C2" w:rsidP="00AE75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</w:t>
            </w:r>
          </w:p>
        </w:tc>
      </w:tr>
    </w:tbl>
    <w:p w14:paraId="0753404E" w14:textId="77777777" w:rsidR="00D64021" w:rsidRPr="004C2D23" w:rsidRDefault="00D64021" w:rsidP="00D64021">
      <w:pPr>
        <w:rPr>
          <w:rFonts w:ascii="Calibri" w:eastAsia="Calibri" w:hAnsi="Calibri" w:cs="Times New Roman"/>
          <w:noProof/>
          <w:sz w:val="18"/>
          <w:szCs w:val="1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5"/>
        <w:gridCol w:w="3264"/>
        <w:gridCol w:w="2626"/>
      </w:tblGrid>
      <w:tr w:rsidR="00D64021" w:rsidRPr="004C2D23" w14:paraId="312F0591" w14:textId="77777777" w:rsidTr="00AB792B">
        <w:trPr>
          <w:trHeight w:val="270"/>
        </w:trPr>
        <w:tc>
          <w:tcPr>
            <w:tcW w:w="162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FD69E4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07827DC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4211F4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75B9BFA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4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1FA7A3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16DA4AF9" w14:textId="77777777" w:rsidTr="00AB792B">
        <w:trPr>
          <w:trHeight w:val="270"/>
        </w:trPr>
        <w:tc>
          <w:tcPr>
            <w:tcW w:w="162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3F55C1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26DA1AE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847974B" w14:textId="688B54CD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1D234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D83DDA2" w14:textId="11327F07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1D234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3EB4A23A" w14:textId="77777777" w:rsidTr="00AB792B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7AF1FF" w14:textId="22D0ED78" w:rsidR="00D64021" w:rsidRPr="005B4FD4" w:rsidRDefault="00151CF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AA29EAD" w14:textId="06030FB2" w:rsidR="00D64021" w:rsidRPr="004C2D23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30-0802-0002-411,412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AE20ED" w14:textId="7AC54668" w:rsidR="00D64021" w:rsidRPr="00CF283F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231E1EA" w14:textId="47528C73" w:rsidR="00D64021" w:rsidRPr="00CF283F" w:rsidRDefault="00CF283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</w:tr>
      <w:tr w:rsidR="00C50229" w:rsidRPr="004C2D23" w14:paraId="7F5ECD2A" w14:textId="77777777" w:rsidTr="00AB792B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A8C9BE" w14:textId="79ED925E" w:rsidR="00C50229" w:rsidRPr="005B4FD4" w:rsidDel="00C50229" w:rsidRDefault="00151CF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7505E9C" w14:textId="5829AFAB" w:rsidR="00C50229" w:rsidRPr="004C2D23" w:rsidRDefault="00151CFC" w:rsidP="00151CF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30.0, 0902/7085 (И</w:t>
            </w:r>
            <w:r w:rsidR="00E77B7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 2020)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14A3F52" w14:textId="77777777" w:rsidR="00C50229" w:rsidRPr="004C2D23" w:rsidRDefault="00C5022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86BEC8E" w14:textId="7B0DB4A1" w:rsidR="00C50229" w:rsidRPr="004C2D23" w:rsidRDefault="00151CFC" w:rsidP="00151C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</w:tr>
      <w:tr w:rsidR="00D64021" w:rsidRPr="004C2D23" w14:paraId="0E671AEB" w14:textId="77777777" w:rsidTr="00AB792B">
        <w:trPr>
          <w:trHeight w:val="96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2C06B34" w14:textId="77777777" w:rsidR="00D64021" w:rsidRPr="005B4FD4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B4FD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ADD8575" w14:textId="1B20876B" w:rsidR="00D64021" w:rsidRPr="004C2D23" w:rsidRDefault="00151CF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F558BA2" w14:textId="6C070CE6" w:rsidR="00D64021" w:rsidRPr="004C2D23" w:rsidRDefault="00151CFC" w:rsidP="00151C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3.850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DA8D2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248070DB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74"/>
        <w:gridCol w:w="1237"/>
        <w:gridCol w:w="1600"/>
        <w:gridCol w:w="1371"/>
        <w:gridCol w:w="2169"/>
        <w:gridCol w:w="2019"/>
      </w:tblGrid>
      <w:tr w:rsidR="00D64021" w:rsidRPr="004C2D23" w14:paraId="1C7F744F" w14:textId="77777777" w:rsidTr="00106024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6E763FF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981190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4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8AB39F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Oргани партнери у 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спровођењу активности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BDC0A61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Рок за завршетак активности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3870E1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F33926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4884F075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2F098D53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358FF769" w14:textId="77777777" w:rsidTr="00106024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609DB54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1D40D9B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2CC"/>
          </w:tcPr>
          <w:p w14:paraId="5BEDD2D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FFF2CC"/>
          </w:tcPr>
          <w:p w14:paraId="4DBD8DBE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2CC"/>
          </w:tcPr>
          <w:p w14:paraId="7BF3887D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FFF2CC"/>
          </w:tcPr>
          <w:p w14:paraId="48C814C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2CC"/>
          </w:tcPr>
          <w:p w14:paraId="3ED1E964" w14:textId="3A0AE320" w:rsidR="00D64021" w:rsidRPr="004C2D23" w:rsidRDefault="00A21A7B" w:rsidP="00E77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5C5D1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15F365AA" w14:textId="0676C66F" w:rsidR="00D64021" w:rsidRPr="004C2D23" w:rsidRDefault="00A21A7B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5C5D1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2653E6" w:rsidRPr="004C2D23" w14:paraId="1969D90F" w14:textId="77777777" w:rsidTr="00106024">
        <w:trPr>
          <w:trHeight w:val="140"/>
        </w:trPr>
        <w:tc>
          <w:tcPr>
            <w:tcW w:w="958" w:type="pct"/>
            <w:shd w:val="clear" w:color="auto" w:fill="auto"/>
          </w:tcPr>
          <w:p w14:paraId="7F05D306" w14:textId="7C6FCD02" w:rsidR="002653E6" w:rsidRPr="00412808" w:rsidRDefault="002653E6" w:rsidP="002653E6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noProof/>
                <w:sz w:val="18"/>
                <w:szCs w:val="18"/>
              </w:rPr>
            </w:pPr>
            <w:r w:rsidRPr="004128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2.1.</w:t>
            </w:r>
            <w:r w:rsid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4128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Израда нацрта стандарда за услуге које нису стандардизоване </w:t>
            </w:r>
          </w:p>
          <w:p w14:paraId="1D7D8538" w14:textId="77777777" w:rsidR="002653E6" w:rsidRPr="00412808" w:rsidRDefault="002653E6" w:rsidP="002653E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36C6884" w14:textId="77777777" w:rsidR="002653E6" w:rsidRPr="00412808" w:rsidRDefault="002653E6" w:rsidP="002653E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0F2927B" w14:textId="77777777" w:rsidR="002653E6" w:rsidRPr="00412808" w:rsidRDefault="002653E6" w:rsidP="002653E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4EA3C59" w14:textId="77777777" w:rsidR="002653E6" w:rsidRPr="00412808" w:rsidRDefault="002653E6" w:rsidP="002653E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919D6A1" w14:textId="77777777" w:rsidR="002653E6" w:rsidRPr="00412808" w:rsidRDefault="002653E6" w:rsidP="002653E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F4BD672" w14:textId="77777777" w:rsidR="002653E6" w:rsidRPr="00412808" w:rsidRDefault="002653E6" w:rsidP="002653E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4B6ECC46" w14:textId="4453D126" w:rsidR="002653E6" w:rsidRPr="00412808" w:rsidRDefault="002653E6" w:rsidP="002653E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128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A24C8D" w:rsidRPr="00412808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504" w:type="pct"/>
            <w:shd w:val="clear" w:color="auto" w:fill="auto"/>
          </w:tcPr>
          <w:p w14:paraId="749F72D1" w14:textId="7456A30E" w:rsidR="002653E6" w:rsidRPr="004C2D23" w:rsidRDefault="006000CA" w:rsidP="00463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2653E6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 w:rsidR="00D82EE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</w:t>
            </w:r>
            <w:r w:rsidR="002653E6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аводи за социјалну заштиту, Комора социјалне заштите, </w:t>
            </w:r>
            <w:r w:rsidR="00463B3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</w:t>
            </w:r>
            <w:r w:rsidR="002653E6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рофесионална удружења, удруже</w:t>
            </w:r>
            <w:r w:rsidR="00D82EE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ња корисника</w:t>
            </w:r>
          </w:p>
        </w:tc>
        <w:tc>
          <w:tcPr>
            <w:tcW w:w="454" w:type="pct"/>
            <w:shd w:val="clear" w:color="auto" w:fill="auto"/>
          </w:tcPr>
          <w:p w14:paraId="2404B084" w14:textId="28AEAE72" w:rsidR="002653E6" w:rsidRPr="004C2D23" w:rsidRDefault="00D82EE7" w:rsidP="00E77B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2653E6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4691CC45" w14:textId="77777777" w:rsidR="00D82EE7" w:rsidRDefault="00D82EE7" w:rsidP="00D82E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2C443FF9" w14:textId="77777777" w:rsidR="002653E6" w:rsidRDefault="00D82EE7" w:rsidP="00D82E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  <w:p w14:paraId="100E17AB" w14:textId="77777777" w:rsidR="00D82EE7" w:rsidRDefault="00D82EE7" w:rsidP="00D82E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60C3DA7" w14:textId="77777777" w:rsidR="00E77B75" w:rsidRDefault="00E77B75" w:rsidP="00D82E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</w:p>
          <w:p w14:paraId="62F483B4" w14:textId="35F57EBF" w:rsidR="00D82EE7" w:rsidRPr="004C2D23" w:rsidRDefault="00D82EE7" w:rsidP="00D82E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03" w:type="pct"/>
            <w:shd w:val="clear" w:color="auto" w:fill="auto"/>
          </w:tcPr>
          <w:p w14:paraId="3566078D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263C6C97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3BEDD50C" w14:textId="77777777" w:rsidR="00D56252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  <w:p w14:paraId="2B2D5F85" w14:textId="77777777" w:rsid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96D82BB" w14:textId="2E13082D" w:rsidR="00FC71E0" w:rsidRPr="004C2D23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48EC8DC1" w14:textId="77777777" w:rsidR="00911C1A" w:rsidRPr="009C13B8" w:rsidRDefault="00911C1A" w:rsidP="00D13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6331F85" w14:textId="77777777" w:rsidR="00911C1A" w:rsidRPr="009C13B8" w:rsidRDefault="00911C1A" w:rsidP="00D13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EE02427" w14:textId="77777777" w:rsidR="00911C1A" w:rsidRPr="009C13B8" w:rsidRDefault="00911C1A" w:rsidP="00D13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E12F288" w14:textId="77777777" w:rsidR="00911C1A" w:rsidRPr="009C13B8" w:rsidRDefault="00911C1A" w:rsidP="00D13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F5A5244" w14:textId="77777777" w:rsidR="00911C1A" w:rsidRPr="009C13B8" w:rsidRDefault="00911C1A" w:rsidP="00D13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93D20D1" w14:textId="37EF3894" w:rsidR="002653E6" w:rsidRPr="007C5277" w:rsidRDefault="00D130A0" w:rsidP="00D13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GB"/>
              </w:rPr>
              <w:t>1.200</w:t>
            </w:r>
          </w:p>
        </w:tc>
        <w:tc>
          <w:tcPr>
            <w:tcW w:w="741" w:type="pct"/>
            <w:shd w:val="clear" w:color="auto" w:fill="auto"/>
          </w:tcPr>
          <w:p w14:paraId="1920C673" w14:textId="7F8A6CC8" w:rsidR="002653E6" w:rsidRPr="00D130A0" w:rsidRDefault="002653E6" w:rsidP="002653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GB"/>
              </w:rPr>
            </w:pPr>
          </w:p>
        </w:tc>
      </w:tr>
      <w:tr w:rsidR="00D56252" w:rsidRPr="004C2D23" w14:paraId="395EE7E3" w14:textId="77777777" w:rsidTr="00106024">
        <w:trPr>
          <w:trHeight w:val="140"/>
        </w:trPr>
        <w:tc>
          <w:tcPr>
            <w:tcW w:w="958" w:type="pct"/>
            <w:shd w:val="clear" w:color="auto" w:fill="auto"/>
          </w:tcPr>
          <w:p w14:paraId="2B641809" w14:textId="1A4B632D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2.1.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 Израда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Предлога п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равилника о изменама и допунама Правилника о ближим условима и стандардима за пружање услуга социјалне заштите </w:t>
            </w:r>
          </w:p>
          <w:p w14:paraId="39FACA84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537FB19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FA8E36C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D296AF1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8F88F0B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32947DA0" w14:textId="7BCB6AC5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504" w:type="pct"/>
            <w:shd w:val="clear" w:color="auto" w:fill="auto"/>
          </w:tcPr>
          <w:p w14:paraId="05A43ACC" w14:textId="19C0ABF5" w:rsidR="00D56252" w:rsidRPr="004C2D23" w:rsidRDefault="006000CA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D562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з</w:t>
            </w:r>
            <w:r w:rsidR="00D5625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 за социјалну зашт</w:t>
            </w:r>
            <w:r w:rsidR="00D562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иту, Комора социјалне заштите, п</w:t>
            </w:r>
            <w:r w:rsidR="00D5625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рофесионалн</w:t>
            </w:r>
            <w:r w:rsidR="00D562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 удружења, удружења корисника, пружаоци услуга</w:t>
            </w:r>
            <w:r w:rsidR="00D5625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08704528" w14:textId="104BFBB2" w:rsidR="00D56252" w:rsidRPr="004C2D23" w:rsidRDefault="00254C97" w:rsidP="00E77B7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Трећи </w:t>
            </w:r>
            <w:r w:rsidR="00D562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квартал 202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D562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0E9DB9EB" w14:textId="097AA7FE" w:rsidR="00D56252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5619C6FA" w14:textId="5B4C0662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503" w:type="pct"/>
            <w:shd w:val="clear" w:color="auto" w:fill="auto"/>
          </w:tcPr>
          <w:p w14:paraId="5075B23D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4E43C119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35F34E8C" w14:textId="1853CE5A" w:rsidR="00D56252" w:rsidRPr="004C2D23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6" w:type="pct"/>
            <w:shd w:val="clear" w:color="auto" w:fill="auto"/>
          </w:tcPr>
          <w:p w14:paraId="52190FA6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267A3563" w14:textId="77777777" w:rsidR="00D56252" w:rsidRPr="004C2D23" w:rsidRDefault="00D56252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D56252" w:rsidRPr="004C2D23" w14:paraId="323EAFC8" w14:textId="77777777" w:rsidTr="00106024">
        <w:trPr>
          <w:trHeight w:val="140"/>
        </w:trPr>
        <w:tc>
          <w:tcPr>
            <w:tcW w:w="958" w:type="pct"/>
            <w:shd w:val="clear" w:color="auto" w:fill="auto"/>
          </w:tcPr>
          <w:p w14:paraId="5C3349B1" w14:textId="026928DE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2.1.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Израда Предлога правилника за утврђивање критеријума за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учешће корисника у цени услуга социјалне заштите</w:t>
            </w:r>
          </w:p>
        </w:tc>
        <w:tc>
          <w:tcPr>
            <w:tcW w:w="457" w:type="pct"/>
            <w:shd w:val="clear" w:color="auto" w:fill="auto"/>
          </w:tcPr>
          <w:p w14:paraId="369EE178" w14:textId="413B1A58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504" w:type="pct"/>
            <w:shd w:val="clear" w:color="auto" w:fill="auto"/>
          </w:tcPr>
          <w:p w14:paraId="083C8E17" w14:textId="6105BACE" w:rsidR="00D56252" w:rsidRPr="004C2D23" w:rsidRDefault="006000CA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D562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з</w:t>
            </w:r>
            <w:r w:rsidR="00D5625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 за социјалну заштиту, центри за социјални рад, професионална удружења</w:t>
            </w:r>
            <w:r w:rsidR="00D562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СКГО</w:t>
            </w:r>
          </w:p>
        </w:tc>
        <w:tc>
          <w:tcPr>
            <w:tcW w:w="454" w:type="pct"/>
            <w:shd w:val="clear" w:color="auto" w:fill="auto"/>
          </w:tcPr>
          <w:p w14:paraId="585FCC11" w14:textId="5A59870C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Дру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ги</w:t>
            </w:r>
          </w:p>
          <w:p w14:paraId="1623C580" w14:textId="5DF543B7" w:rsidR="00D56252" w:rsidRPr="004C2D23" w:rsidRDefault="00D56252" w:rsidP="00666EE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квартал 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1D414C22" w14:textId="75A78760" w:rsidR="00D56252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460877A5" w14:textId="77777777" w:rsidR="00D56252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  <w:p w14:paraId="13348889" w14:textId="77777777" w:rsidR="00D56252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7CC46F1" w14:textId="77777777" w:rsidR="00FC71E0" w:rsidRDefault="00FC71E0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55C7B5D" w14:textId="16F673FC" w:rsidR="00D56252" w:rsidRPr="004C2D23" w:rsidRDefault="00666EEB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 ИПА 2020</w:t>
            </w:r>
          </w:p>
        </w:tc>
        <w:tc>
          <w:tcPr>
            <w:tcW w:w="503" w:type="pct"/>
            <w:shd w:val="clear" w:color="auto" w:fill="auto"/>
          </w:tcPr>
          <w:p w14:paraId="0D087452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1863369F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0D17449A" w14:textId="31333A85" w:rsidR="00D56252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  <w:p w14:paraId="6630E692" w14:textId="77777777" w:rsidR="00FC71E0" w:rsidRDefault="00FC71E0" w:rsidP="00BF6D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48FB9BA" w14:textId="42CA4E76" w:rsidR="00BF6D2B" w:rsidRDefault="00BF6D2B" w:rsidP="00BF6D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21D5B47D" w14:textId="28D50856" w:rsidR="00BF6D2B" w:rsidRDefault="00BF6D2B" w:rsidP="00BF6D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Пројекат 7085-ИПА 2020</w:t>
            </w:r>
          </w:p>
          <w:p w14:paraId="77F5A401" w14:textId="0FAD9713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25A1B912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2B0E6C09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2A0D96F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7BA0318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03D27CD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BD86C3D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845A102" w14:textId="152C9EE5" w:rsidR="00D56252" w:rsidRPr="004C2D23" w:rsidRDefault="00D56252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</w:tr>
      <w:tr w:rsidR="00D56252" w:rsidRPr="004C2D23" w14:paraId="2C4EB27C" w14:textId="77777777" w:rsidTr="00106024">
        <w:trPr>
          <w:trHeight w:val="140"/>
        </w:trPr>
        <w:tc>
          <w:tcPr>
            <w:tcW w:w="958" w:type="pct"/>
            <w:shd w:val="clear" w:color="auto" w:fill="auto"/>
          </w:tcPr>
          <w:p w14:paraId="2C4AA76B" w14:textId="2148F2C5" w:rsidR="00D56252" w:rsidRPr="00CB3147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2.1.</w:t>
            </w:r>
            <w:r w:rsidR="001E3EB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</w:t>
            </w:r>
            <w:r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Подстицање веће активности жена за оснивање организација за пружање услуга социјалне заштите </w:t>
            </w:r>
          </w:p>
        </w:tc>
        <w:tc>
          <w:tcPr>
            <w:tcW w:w="457" w:type="pct"/>
            <w:shd w:val="clear" w:color="auto" w:fill="auto"/>
          </w:tcPr>
          <w:p w14:paraId="470582EC" w14:textId="42BFB6FC" w:rsidR="00D56252" w:rsidRPr="00CB3147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504" w:type="pct"/>
            <w:shd w:val="clear" w:color="auto" w:fill="auto"/>
          </w:tcPr>
          <w:p w14:paraId="397C636A" w14:textId="33DC637A" w:rsidR="00D56252" w:rsidRPr="00CB3147" w:rsidRDefault="006000CA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D56252"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заводи за социјалну заштиту, професионална удружења, </w:t>
            </w:r>
            <w:r w:rsidR="00D56252"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 xml:space="preserve">међународне организације </w:t>
            </w:r>
          </w:p>
        </w:tc>
        <w:tc>
          <w:tcPr>
            <w:tcW w:w="454" w:type="pct"/>
            <w:shd w:val="clear" w:color="auto" w:fill="auto"/>
          </w:tcPr>
          <w:p w14:paraId="16C18E14" w14:textId="77777777" w:rsidR="00D56252" w:rsidRPr="00CB3147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 xml:space="preserve">Четврти </w:t>
            </w:r>
          </w:p>
          <w:p w14:paraId="23F2B8DC" w14:textId="26C83220" w:rsidR="00D56252" w:rsidRPr="00CB3147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73FE9E84" w14:textId="4A8E48C9" w:rsidR="00D56252" w:rsidRPr="00CB3147" w:rsidRDefault="00D56252" w:rsidP="00666EE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0A1412F6" w14:textId="76CA5F01" w:rsidR="00D56252" w:rsidRPr="00CB3147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03" w:type="pct"/>
            <w:shd w:val="clear" w:color="auto" w:fill="auto"/>
          </w:tcPr>
          <w:p w14:paraId="3F281526" w14:textId="04A6F706" w:rsidR="00D56252" w:rsidRPr="00CB3147" w:rsidRDefault="00D56252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7FC02BF7" w14:textId="101B0CAC" w:rsidR="00D56252" w:rsidRPr="00CB3147" w:rsidRDefault="00D56252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B31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2.650</w:t>
            </w:r>
          </w:p>
        </w:tc>
        <w:tc>
          <w:tcPr>
            <w:tcW w:w="741" w:type="pct"/>
            <w:shd w:val="clear" w:color="auto" w:fill="auto"/>
          </w:tcPr>
          <w:p w14:paraId="0A63A8C8" w14:textId="77777777" w:rsidR="00D56252" w:rsidRPr="008210B6" w:rsidRDefault="00D56252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</w:p>
        </w:tc>
      </w:tr>
    </w:tbl>
    <w:p w14:paraId="6B4645F1" w14:textId="77777777" w:rsidR="00911C1A" w:rsidRPr="004C2D23" w:rsidRDefault="00911C1A" w:rsidP="00D64021">
      <w:pPr>
        <w:rPr>
          <w:rFonts w:ascii="Calibri" w:eastAsia="Calibri" w:hAnsi="Calibri" w:cs="Times New Roman"/>
          <w:noProof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D64021" w:rsidRPr="004C2D23" w14:paraId="47CF08BF" w14:textId="77777777" w:rsidTr="00AB792B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4D0C2D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7" w:name="_Hlk113729185"/>
            <w:bookmarkStart w:id="8" w:name="_Hlk118208244"/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Мера 2.2. Повећање доступности услуга социјалне заштите у заједници</w:t>
            </w:r>
            <w:bookmarkEnd w:id="7"/>
          </w:p>
        </w:tc>
      </w:tr>
      <w:tr w:rsidR="00D64021" w:rsidRPr="004C2D23" w14:paraId="520AD154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6C8F5708" w14:textId="6C57D4E3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запошљав</w:t>
            </w:r>
            <w:r w:rsidR="00C43355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а</w:t>
            </w: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ње, борачка и социјална питања</w:t>
            </w:r>
          </w:p>
        </w:tc>
      </w:tr>
      <w:tr w:rsidR="00D64021" w:rsidRPr="004C2D23" w14:paraId="7CDB6EA5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040D7470" w14:textId="28E115B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Период спровођења: </w:t>
            </w:r>
            <w:r w:rsidR="00D82EE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до </w:t>
            </w:r>
            <w:r w:rsidR="00D8219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2026.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133895E7" w14:textId="087BFDEE" w:rsidR="00D64021" w:rsidRPr="004C2D23" w:rsidRDefault="00D64021" w:rsidP="00927E8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927E85">
              <w:t xml:space="preserve"> </w:t>
            </w:r>
            <w:r w:rsidR="00927E85" w:rsidRPr="00927E85">
              <w:rPr>
                <w:rFonts w:ascii="Times New Roman" w:hAnsi="Times New Roman" w:cs="Times New Roman"/>
                <w:sz w:val="20"/>
                <w:szCs w:val="20"/>
              </w:rPr>
              <w:t>обезбеђење добара и пружање услуга од стране учесника у планском систему</w:t>
            </w:r>
          </w:p>
        </w:tc>
      </w:tr>
      <w:tr w:rsidR="00D64021" w:rsidRPr="004C2D23" w14:paraId="572BB2F4" w14:textId="77777777" w:rsidTr="00AB792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0930A4D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2A3040A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182CB57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063945B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E33F72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0A9EBC6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06ADF48A" w14:textId="4E14734E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E36DC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год.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5A8B0C0D" w14:textId="61E33A46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235A3839" w14:textId="4E463C4D" w:rsidR="00D64021" w:rsidRPr="004C2D23" w:rsidRDefault="0086652E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E36DC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год.</w:t>
            </w:r>
          </w:p>
        </w:tc>
      </w:tr>
      <w:tr w:rsidR="00A15F30" w:rsidRPr="00100B38" w14:paraId="71B9F1DC" w14:textId="77777777" w:rsidTr="00412808">
        <w:trPr>
          <w:trHeight w:val="519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14:paraId="09428910" w14:textId="4B7663EB" w:rsidR="00A15F30" w:rsidRPr="00D3748B" w:rsidRDefault="00886E40" w:rsidP="00886E4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</w:t>
            </w:r>
            <w:r w:rsidR="00D8219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рој лиценцираних пружала</w:t>
            </w:r>
            <w:r w:rsidR="00A15F30" w:rsidRPr="00D3748B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ца услуге помоћ у кући</w:t>
            </w:r>
          </w:p>
        </w:tc>
        <w:tc>
          <w:tcPr>
            <w:tcW w:w="1344" w:type="dxa"/>
            <w:shd w:val="clear" w:color="auto" w:fill="FFFFFF"/>
          </w:tcPr>
          <w:p w14:paraId="5890E82D" w14:textId="02579628" w:rsidR="00A15F30" w:rsidRPr="00D3748B" w:rsidRDefault="00A15F3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shd w:val="clear" w:color="auto" w:fill="FFFFFF"/>
          </w:tcPr>
          <w:p w14:paraId="4A27FD7C" w14:textId="57D48975" w:rsidR="00A15F30" w:rsidRPr="00D3748B" w:rsidRDefault="00DE3D9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Регистар МРЗБСП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7B34508A" w14:textId="368270EE" w:rsidR="00A15F30" w:rsidRPr="00D3748B" w:rsidRDefault="00DE3D9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130</w:t>
            </w:r>
          </w:p>
        </w:tc>
        <w:tc>
          <w:tcPr>
            <w:tcW w:w="1670" w:type="dxa"/>
            <w:shd w:val="clear" w:color="auto" w:fill="FFFFFF"/>
          </w:tcPr>
          <w:p w14:paraId="2102BDD0" w14:textId="57AAF0BD" w:rsidR="00A15F30" w:rsidRPr="00D3748B" w:rsidRDefault="00A12028" w:rsidP="00D821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8219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01389BD3" w14:textId="0C9EED2E" w:rsidR="00A15F30" w:rsidRPr="00D3748B" w:rsidRDefault="0090661D" w:rsidP="00E36D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E36DC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40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73BE9729" w14:textId="058E7D46" w:rsidR="00A15F30" w:rsidRPr="00D3748B" w:rsidRDefault="00556B0E" w:rsidP="00E36D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E36DC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55</w:t>
            </w:r>
          </w:p>
        </w:tc>
      </w:tr>
      <w:tr w:rsidR="00084DFF" w:rsidRPr="00100B38" w14:paraId="67071D53" w14:textId="77777777" w:rsidTr="00412808">
        <w:trPr>
          <w:trHeight w:val="519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14:paraId="13DCB811" w14:textId="7C3CAE50" w:rsidR="00084DFF" w:rsidRPr="00AE1413" w:rsidRDefault="00084DFF" w:rsidP="00E36DC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корисника услуге помоћи у кући</w:t>
            </w:r>
            <w:r w:rsidR="006A2359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кој</w:t>
            </w:r>
            <w:r w:rsidR="00E36DC7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у</w:t>
            </w:r>
            <w:r w:rsidR="006A2359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обезбеђују лиценцирани пружаоци</w:t>
            </w:r>
          </w:p>
        </w:tc>
        <w:tc>
          <w:tcPr>
            <w:tcW w:w="1344" w:type="dxa"/>
            <w:shd w:val="clear" w:color="auto" w:fill="FFFFFF"/>
          </w:tcPr>
          <w:p w14:paraId="158E2225" w14:textId="5C85819D" w:rsidR="00084DFF" w:rsidRPr="00AE1413" w:rsidRDefault="00084DFF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shd w:val="clear" w:color="auto" w:fill="FFFFFF"/>
          </w:tcPr>
          <w:p w14:paraId="08C0A13D" w14:textId="7CBB040F" w:rsidR="00084DFF" w:rsidRPr="00AE1413" w:rsidRDefault="00084DFF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60F652B0" w14:textId="4668A60B" w:rsidR="00A60384" w:rsidRPr="00D3748B" w:rsidRDefault="00556B0E" w:rsidP="00A865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16</w:t>
            </w:r>
            <w:r w:rsidR="00E36DC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438</w:t>
            </w:r>
          </w:p>
        </w:tc>
        <w:tc>
          <w:tcPr>
            <w:tcW w:w="1670" w:type="dxa"/>
            <w:shd w:val="clear" w:color="auto" w:fill="FFFFFF"/>
          </w:tcPr>
          <w:p w14:paraId="64CF063F" w14:textId="4D8728C9" w:rsidR="00084DFF" w:rsidRPr="00D3748B" w:rsidRDefault="00A12028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752F96B2" w14:textId="019C0F40" w:rsidR="00084DFF" w:rsidRPr="00D3748B" w:rsidRDefault="00A12028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16.</w:t>
            </w:r>
            <w:r w:rsidR="00E80808"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520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3DB51583" w14:textId="7FAB2B3A" w:rsidR="00084DFF" w:rsidRPr="00D3748B" w:rsidRDefault="00A12028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16.</w:t>
            </w:r>
            <w:r w:rsidR="00556B0E"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E80808"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85</w:t>
            </w:r>
          </w:p>
        </w:tc>
      </w:tr>
      <w:tr w:rsidR="00886E40" w:rsidRPr="00100B38" w14:paraId="5429E818" w14:textId="77777777" w:rsidTr="00412808">
        <w:trPr>
          <w:trHeight w:val="519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14:paraId="426D3E69" w14:textId="1E4CFCB5" w:rsidR="00886E40" w:rsidRPr="00AE1413" w:rsidRDefault="00886E40" w:rsidP="00E36DC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Број </w:t>
            </w:r>
            <w:r w:rsidRPr="00886E40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општина 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у којима се пружа услуг</w:t>
            </w:r>
            <w:r w:rsidR="00E36DC7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а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пом</w:t>
            </w:r>
            <w:r w:rsidR="00E36DC7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о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ћи у кући </w:t>
            </w:r>
          </w:p>
        </w:tc>
        <w:tc>
          <w:tcPr>
            <w:tcW w:w="1344" w:type="dxa"/>
            <w:shd w:val="clear" w:color="auto" w:fill="FFFFFF"/>
          </w:tcPr>
          <w:p w14:paraId="740012C4" w14:textId="6B4711CD" w:rsidR="00886E40" w:rsidRPr="00AE1413" w:rsidRDefault="00886E4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shd w:val="clear" w:color="auto" w:fill="FFFFFF"/>
          </w:tcPr>
          <w:p w14:paraId="41DCD420" w14:textId="4B3892D3" w:rsidR="00886E40" w:rsidRPr="00AE1413" w:rsidRDefault="00886E4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4FC2B142" w14:textId="1B438E89" w:rsidR="00886E40" w:rsidRPr="00D3748B" w:rsidRDefault="00886E40" w:rsidP="00A865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129</w:t>
            </w:r>
          </w:p>
        </w:tc>
        <w:tc>
          <w:tcPr>
            <w:tcW w:w="1670" w:type="dxa"/>
            <w:shd w:val="clear" w:color="auto" w:fill="FFFFFF"/>
          </w:tcPr>
          <w:p w14:paraId="7B16FE73" w14:textId="5D961A2F" w:rsidR="00886E40" w:rsidRPr="00D3748B" w:rsidRDefault="00886E40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3C2C7AF0" w14:textId="1A472C78" w:rsidR="00886E40" w:rsidRPr="00D3748B" w:rsidRDefault="00886E40" w:rsidP="00C167A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C167A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35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11751817" w14:textId="31C95B69" w:rsidR="00886E40" w:rsidRPr="00D3748B" w:rsidRDefault="00886E40" w:rsidP="001044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10440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C167A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</w:tr>
      <w:tr w:rsidR="00713E0C" w:rsidRPr="00100B38" w14:paraId="55B6834E" w14:textId="77777777" w:rsidTr="00412808">
        <w:trPr>
          <w:trHeight w:val="519"/>
        </w:trPr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14:paraId="2647E068" w14:textId="16756CA9" w:rsidR="00713E0C" w:rsidRPr="00AA5974" w:rsidRDefault="00713E0C" w:rsidP="00104404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color w:val="FF0000"/>
                <w:sz w:val="18"/>
                <w:szCs w:val="18"/>
                <w:lang w:eastAsia="en-GB"/>
              </w:rPr>
            </w:pP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лиценцираних пружа</w:t>
            </w:r>
            <w:r w:rsidR="00104404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ла</w:t>
            </w: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ца услуг</w:t>
            </w:r>
            <w:r w:rsidR="00104404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е</w:t>
            </w: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дневног боравка </w:t>
            </w:r>
            <w:r w:rsidR="0006144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за </w:t>
            </w:r>
            <w:r w:rsidR="00AA5974" w:rsidRPr="00D3748B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особе са инвалидитетом</w:t>
            </w:r>
          </w:p>
        </w:tc>
        <w:tc>
          <w:tcPr>
            <w:tcW w:w="1344" w:type="dxa"/>
            <w:shd w:val="clear" w:color="auto" w:fill="FFFFFF"/>
          </w:tcPr>
          <w:p w14:paraId="2E78B2C6" w14:textId="631AD00D" w:rsidR="00713E0C" w:rsidRPr="00AE1413" w:rsidRDefault="0006144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shd w:val="clear" w:color="auto" w:fill="FFFFFF"/>
          </w:tcPr>
          <w:p w14:paraId="676F2A39" w14:textId="04DBFC92" w:rsidR="00713E0C" w:rsidRPr="00AE1413" w:rsidRDefault="00DE3D9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Регистар МРЗБСП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2EB3B3CF" w14:textId="4A7E7CA3" w:rsidR="00713E0C" w:rsidRPr="00D3748B" w:rsidRDefault="00DE3D9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61</w:t>
            </w:r>
          </w:p>
        </w:tc>
        <w:tc>
          <w:tcPr>
            <w:tcW w:w="1670" w:type="dxa"/>
            <w:shd w:val="clear" w:color="auto" w:fill="FFFFFF"/>
          </w:tcPr>
          <w:p w14:paraId="3F05E3A4" w14:textId="57AB0113" w:rsidR="00713E0C" w:rsidRPr="00AE1413" w:rsidRDefault="007B47E6" w:rsidP="00D821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8219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5FFAE371" w14:textId="6455225E" w:rsidR="00713E0C" w:rsidRPr="00DE3D9C" w:rsidRDefault="0006144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0614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DE3D9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36F4503A" w14:textId="3424BE35" w:rsidR="00AA5974" w:rsidRPr="00AA5974" w:rsidRDefault="00AA597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65</w:t>
            </w:r>
          </w:p>
        </w:tc>
      </w:tr>
      <w:tr w:rsidR="0039046E" w:rsidRPr="00100B38" w14:paraId="4ACF6856" w14:textId="77777777" w:rsidTr="00412808">
        <w:trPr>
          <w:trHeight w:val="52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396216" w14:textId="6B835D27" w:rsidR="0039046E" w:rsidRPr="00AE1413" w:rsidRDefault="0039046E" w:rsidP="00104404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корисника услуге дневн</w:t>
            </w:r>
            <w:r w:rsidR="0006144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о</w:t>
            </w:r>
            <w:r w:rsidR="00104404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г</w:t>
            </w: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бора</w:t>
            </w:r>
            <w:r w:rsidR="0006144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в</w:t>
            </w: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к</w:t>
            </w:r>
            <w:r w:rsidR="0006144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а за </w:t>
            </w:r>
            <w:r w:rsidR="003D1D1E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особе са инвалидитетом</w:t>
            </w:r>
            <w:r w:rsidR="0006144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кој</w:t>
            </w:r>
            <w:r w:rsidR="00104404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у</w:t>
            </w:r>
            <w:r w:rsidR="0006144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обезбеђују лиценцирани пружаоци</w:t>
            </w: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</w:tcPr>
          <w:p w14:paraId="3274AAA1" w14:textId="1D162B28" w:rsidR="0039046E" w:rsidRPr="00AE1413" w:rsidRDefault="0039046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</w:t>
            </w:r>
          </w:p>
        </w:tc>
        <w:tc>
          <w:tcPr>
            <w:tcW w:w="1446" w:type="dxa"/>
            <w:shd w:val="clear" w:color="auto" w:fill="FFFFFF"/>
          </w:tcPr>
          <w:p w14:paraId="40C2A4A6" w14:textId="0D5D78DA" w:rsidR="0039046E" w:rsidRPr="00AE1413" w:rsidRDefault="0039046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Годишњи извештај РЗСЗ 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06335D0F" w14:textId="299997DB" w:rsidR="0039046E" w:rsidRPr="00D3748B" w:rsidRDefault="00061443" w:rsidP="00A428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10440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Pr="00D3748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593 </w:t>
            </w:r>
          </w:p>
        </w:tc>
        <w:tc>
          <w:tcPr>
            <w:tcW w:w="1670" w:type="dxa"/>
            <w:shd w:val="clear" w:color="auto" w:fill="FFFFFF"/>
          </w:tcPr>
          <w:p w14:paraId="7B85B960" w14:textId="1C2DA88E" w:rsidR="0039046E" w:rsidRPr="00AE1413" w:rsidRDefault="00A12028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5425892A" w14:textId="04637B9D" w:rsidR="0039046E" w:rsidRPr="00D3748B" w:rsidRDefault="00A428AB" w:rsidP="00A428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10440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640 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3F0C02AC" w14:textId="7789DB59" w:rsidR="0039046E" w:rsidRPr="00A428AB" w:rsidRDefault="00CF6A34" w:rsidP="00A428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10440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690 </w:t>
            </w:r>
          </w:p>
        </w:tc>
      </w:tr>
      <w:tr w:rsidR="00886E40" w:rsidRPr="00100B38" w14:paraId="5F708867" w14:textId="77777777" w:rsidTr="00412808">
        <w:trPr>
          <w:trHeight w:val="52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DC38B2" w14:textId="05F6D1C9" w:rsidR="00886E40" w:rsidRPr="00AE1413" w:rsidRDefault="00886E40" w:rsidP="00886E4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886E40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општина у којима се пружа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услуга дневног боравка за особе са инвалидитетом</w:t>
            </w:r>
          </w:p>
        </w:tc>
        <w:tc>
          <w:tcPr>
            <w:tcW w:w="1344" w:type="dxa"/>
            <w:shd w:val="clear" w:color="auto" w:fill="FFFFFF"/>
          </w:tcPr>
          <w:p w14:paraId="3177B0CC" w14:textId="526ADE18" w:rsidR="00886E40" w:rsidRPr="00AE1413" w:rsidRDefault="00886E4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shd w:val="clear" w:color="auto" w:fill="FFFFFF"/>
          </w:tcPr>
          <w:p w14:paraId="57C65B6C" w14:textId="3E5FEB95" w:rsidR="00886E40" w:rsidRPr="00AE1413" w:rsidRDefault="00886E4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86E4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6FAE2BDA" w14:textId="1BCA37A9" w:rsidR="00886E40" w:rsidRDefault="00886E4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57</w:t>
            </w:r>
          </w:p>
        </w:tc>
        <w:tc>
          <w:tcPr>
            <w:tcW w:w="1670" w:type="dxa"/>
            <w:shd w:val="clear" w:color="auto" w:fill="FFFFFF"/>
          </w:tcPr>
          <w:p w14:paraId="07D54070" w14:textId="30A6B62C" w:rsidR="00886E40" w:rsidRPr="00AE1413" w:rsidRDefault="00886E40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1B15AE14" w14:textId="24B7F9CD" w:rsidR="00886E40" w:rsidRPr="00DE3D9C" w:rsidRDefault="00886E4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29C4013F" w14:textId="5F287903" w:rsidR="00886E40" w:rsidRPr="00DE3D9C" w:rsidRDefault="00886E4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63</w:t>
            </w:r>
          </w:p>
        </w:tc>
      </w:tr>
      <w:tr w:rsidR="00713E0C" w:rsidRPr="00100B38" w14:paraId="0C340C14" w14:textId="77777777" w:rsidTr="00412808">
        <w:trPr>
          <w:trHeight w:val="52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62F5CF" w14:textId="2E03DADC" w:rsidR="00713E0C" w:rsidRPr="00AE1413" w:rsidRDefault="00384275" w:rsidP="00384275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лиценцираних пружала</w:t>
            </w:r>
            <w:r w:rsidR="00713E0C"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ца услуг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е</w:t>
            </w:r>
            <w:r w:rsidR="00713E0C"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предах смештаја</w:t>
            </w:r>
          </w:p>
        </w:tc>
        <w:tc>
          <w:tcPr>
            <w:tcW w:w="1344" w:type="dxa"/>
            <w:shd w:val="clear" w:color="auto" w:fill="FFFFFF"/>
          </w:tcPr>
          <w:p w14:paraId="357CFF0F" w14:textId="74C6D8F9" w:rsidR="00713E0C" w:rsidRPr="00AE1413" w:rsidRDefault="00713E0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</w:t>
            </w:r>
          </w:p>
        </w:tc>
        <w:tc>
          <w:tcPr>
            <w:tcW w:w="1446" w:type="dxa"/>
            <w:shd w:val="clear" w:color="auto" w:fill="FFFFFF"/>
          </w:tcPr>
          <w:p w14:paraId="1751BBD7" w14:textId="5AC408B6" w:rsidR="00713E0C" w:rsidRPr="00AE1413" w:rsidRDefault="00713E0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Регистар МРЗБСП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359FF555" w14:textId="66C2CA2A" w:rsidR="00713E0C" w:rsidRPr="00AE1413" w:rsidRDefault="00A865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1670" w:type="dxa"/>
            <w:shd w:val="clear" w:color="auto" w:fill="FFFFFF"/>
          </w:tcPr>
          <w:p w14:paraId="549389A1" w14:textId="6E6CF5CD" w:rsidR="00713E0C" w:rsidRPr="00AE1413" w:rsidRDefault="00713E0C" w:rsidP="003842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3B13D7D4" w14:textId="49FEFB9D" w:rsidR="00713E0C" w:rsidRPr="00DE3D9C" w:rsidRDefault="007B47E6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E3D9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034BC0E7" w14:textId="2AEBC66D" w:rsidR="00713E0C" w:rsidRPr="00DE3D9C" w:rsidRDefault="00A12028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E3D9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</w:p>
        </w:tc>
      </w:tr>
      <w:tr w:rsidR="0039046E" w:rsidRPr="00100B38" w14:paraId="3B0191D2" w14:textId="77777777" w:rsidTr="00412808">
        <w:trPr>
          <w:trHeight w:val="727"/>
        </w:trPr>
        <w:tc>
          <w:tcPr>
            <w:tcW w:w="314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34B95D84" w14:textId="665466F1" w:rsidR="0039046E" w:rsidRPr="00DE3D9C" w:rsidRDefault="0039046E" w:rsidP="00384275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корисника услуге предах смештај</w:t>
            </w:r>
            <w:r w:rsidR="00DE3D9C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886E40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кој</w:t>
            </w:r>
            <w:r w:rsidR="00384275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у</w:t>
            </w:r>
            <w:r w:rsidR="00886E40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обезбеђују лиценцирани пруж</w:t>
            </w:r>
            <w:r w:rsidR="00DE3D9C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аоци</w:t>
            </w:r>
          </w:p>
        </w:tc>
        <w:tc>
          <w:tcPr>
            <w:tcW w:w="1344" w:type="dxa"/>
            <w:shd w:val="clear" w:color="auto" w:fill="FFFFFF"/>
          </w:tcPr>
          <w:p w14:paraId="4645591C" w14:textId="0B1E70B8" w:rsidR="0039046E" w:rsidRPr="00AE1413" w:rsidRDefault="0039046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shd w:val="clear" w:color="auto" w:fill="FFFFFF"/>
          </w:tcPr>
          <w:p w14:paraId="6D785DF0" w14:textId="4A7D8A06" w:rsidR="0039046E" w:rsidRPr="00AE1413" w:rsidRDefault="0039046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3DB8A711" w14:textId="29C2E9D4" w:rsidR="0039046E" w:rsidRPr="00AE1413" w:rsidRDefault="00A865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142</w:t>
            </w:r>
          </w:p>
        </w:tc>
        <w:tc>
          <w:tcPr>
            <w:tcW w:w="1670" w:type="dxa"/>
            <w:shd w:val="clear" w:color="auto" w:fill="FFFFFF"/>
          </w:tcPr>
          <w:p w14:paraId="6FEDF9C9" w14:textId="6414B108" w:rsidR="0039046E" w:rsidRPr="00AE1413" w:rsidRDefault="00713E0C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17948038" w14:textId="546ACD95" w:rsidR="0039046E" w:rsidRPr="00DE3D9C" w:rsidRDefault="00556B0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E3D9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150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3707A2E9" w14:textId="0DA2E688" w:rsidR="0039046E" w:rsidRPr="00DE3D9C" w:rsidRDefault="00556B0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E3D9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170</w:t>
            </w:r>
          </w:p>
        </w:tc>
      </w:tr>
      <w:tr w:rsidR="00886E40" w:rsidRPr="00100B38" w14:paraId="7E619CEA" w14:textId="77777777" w:rsidTr="00412808">
        <w:trPr>
          <w:trHeight w:val="727"/>
        </w:trPr>
        <w:tc>
          <w:tcPr>
            <w:tcW w:w="314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632C7A73" w14:textId="2F26A943" w:rsidR="00886E40" w:rsidRPr="00AE1413" w:rsidRDefault="00886E40" w:rsidP="002C45F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886E40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општина у којима се пружа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услуга предах смештаја</w:t>
            </w:r>
          </w:p>
        </w:tc>
        <w:tc>
          <w:tcPr>
            <w:tcW w:w="1344" w:type="dxa"/>
            <w:shd w:val="clear" w:color="auto" w:fill="FFFFFF"/>
          </w:tcPr>
          <w:p w14:paraId="3C627268" w14:textId="57D82C7C" w:rsidR="00886E40" w:rsidRPr="00AE1413" w:rsidRDefault="00886E4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shd w:val="clear" w:color="auto" w:fill="FFFFFF"/>
          </w:tcPr>
          <w:p w14:paraId="27CBD773" w14:textId="06EEC285" w:rsidR="00886E40" w:rsidRPr="00AE1413" w:rsidRDefault="00886E4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86E4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52151E2F" w14:textId="77F81A52" w:rsidR="00886E40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1670" w:type="dxa"/>
            <w:shd w:val="clear" w:color="auto" w:fill="FFFFFF"/>
          </w:tcPr>
          <w:p w14:paraId="0F33CEE3" w14:textId="711FAD3A" w:rsidR="00886E40" w:rsidRPr="00AE1413" w:rsidRDefault="003D1D1E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51949DD3" w14:textId="371F5FB2" w:rsidR="00886E40" w:rsidRPr="00DE3D9C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4D778CCE" w14:textId="49A700A9" w:rsidR="00886E40" w:rsidRPr="00DE3D9C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</w:t>
            </w:r>
          </w:p>
        </w:tc>
      </w:tr>
      <w:tr w:rsidR="00713E0C" w:rsidRPr="00100B38" w14:paraId="6B4D20A8" w14:textId="77777777" w:rsidTr="00412808">
        <w:trPr>
          <w:trHeight w:val="727"/>
        </w:trPr>
        <w:tc>
          <w:tcPr>
            <w:tcW w:w="314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25933E24" w14:textId="7EB74AA1" w:rsidR="00713E0C" w:rsidRPr="00AE1413" w:rsidRDefault="00384275" w:rsidP="00384275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lastRenderedPageBreak/>
              <w:t>Број лиценцираних пружала</w:t>
            </w:r>
            <w:r w:rsidR="00713E0C"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ца услуг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е</w:t>
            </w:r>
            <w:r w:rsidR="00713E0C"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лични пратилац детета</w:t>
            </w:r>
          </w:p>
        </w:tc>
        <w:tc>
          <w:tcPr>
            <w:tcW w:w="1344" w:type="dxa"/>
            <w:shd w:val="clear" w:color="auto" w:fill="FFFFFF"/>
          </w:tcPr>
          <w:p w14:paraId="1CC3BBEE" w14:textId="60C071DC" w:rsidR="00713E0C" w:rsidRPr="00AE1413" w:rsidRDefault="00713E0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shd w:val="clear" w:color="auto" w:fill="FFFFFF"/>
          </w:tcPr>
          <w:p w14:paraId="1C0D4C91" w14:textId="133343BD" w:rsidR="00713E0C" w:rsidRPr="00AE1413" w:rsidRDefault="00713E0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Регистар МРЗБСП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453F0582" w14:textId="2A0E73E7" w:rsidR="00713E0C" w:rsidRPr="00AE1413" w:rsidRDefault="00A865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46</w:t>
            </w:r>
          </w:p>
        </w:tc>
        <w:tc>
          <w:tcPr>
            <w:tcW w:w="1670" w:type="dxa"/>
            <w:shd w:val="clear" w:color="auto" w:fill="FFFFFF"/>
          </w:tcPr>
          <w:p w14:paraId="1DC313DC" w14:textId="6D7E69B6" w:rsidR="00713E0C" w:rsidRPr="00AE1413" w:rsidRDefault="00713E0C" w:rsidP="003842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5FDDAB46" w14:textId="1FDF089B" w:rsidR="00713E0C" w:rsidRPr="00732389" w:rsidRDefault="00556B0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323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</w:t>
            </w:r>
            <w:r w:rsidR="0066694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560079CA" w14:textId="77A9E0CE" w:rsidR="00713E0C" w:rsidRPr="00732389" w:rsidRDefault="00A12028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323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66694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</w:p>
        </w:tc>
      </w:tr>
      <w:tr w:rsidR="00A455DD" w:rsidRPr="00A12028" w14:paraId="3C92FC9C" w14:textId="77777777" w:rsidTr="00412808">
        <w:trPr>
          <w:trHeight w:val="538"/>
        </w:trPr>
        <w:tc>
          <w:tcPr>
            <w:tcW w:w="314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14414FB6" w14:textId="67B93A19" w:rsidR="00A455DD" w:rsidRPr="00AE1413" w:rsidRDefault="00A455DD" w:rsidP="00384275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корисника услуг</w:t>
            </w:r>
            <w:r w:rsidR="00384275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е</w:t>
            </w:r>
            <w:r w:rsidRPr="00AE141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лични пратилац детета </w:t>
            </w:r>
            <w:r w:rsidR="00DE3D9C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кој</w:t>
            </w:r>
            <w:r w:rsidR="00384275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у</w:t>
            </w:r>
            <w:r w:rsidR="00DE3D9C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обезбеђују лиценцирани пружаоци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14:paraId="289BB13E" w14:textId="6C4031F1" w:rsidR="00A455DD" w:rsidRPr="00AE1413" w:rsidRDefault="00A455DD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</w:tcPr>
          <w:p w14:paraId="77EB4CDF" w14:textId="09D01C02" w:rsidR="00A455DD" w:rsidRPr="00AE1413" w:rsidRDefault="00A455DD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F0ED71" w14:textId="47F6BEA1" w:rsidR="00A455DD" w:rsidRPr="00DE3D9C" w:rsidRDefault="00A865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E3D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42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3D9C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/>
          </w:tcPr>
          <w:p w14:paraId="6DD1C736" w14:textId="6E2D5B56" w:rsidR="00A455DD" w:rsidRPr="00AE1413" w:rsidRDefault="00713E0C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</w:tcPr>
          <w:p w14:paraId="23D4678B" w14:textId="5FFBEF64" w:rsidR="00A455DD" w:rsidRPr="00732389" w:rsidRDefault="007B47E6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323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732389" w:rsidRPr="007323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801</w:t>
            </w:r>
          </w:p>
        </w:tc>
        <w:tc>
          <w:tcPr>
            <w:tcW w:w="224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694FBF7" w14:textId="5F1BC56A" w:rsidR="00A455DD" w:rsidRPr="00732389" w:rsidRDefault="00A12028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323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732389" w:rsidRPr="0073238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840</w:t>
            </w:r>
          </w:p>
        </w:tc>
      </w:tr>
      <w:tr w:rsidR="003D1D1E" w:rsidRPr="00A12028" w14:paraId="3CC31090" w14:textId="77777777" w:rsidTr="00412808">
        <w:trPr>
          <w:trHeight w:val="538"/>
        </w:trPr>
        <w:tc>
          <w:tcPr>
            <w:tcW w:w="314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6223AA68" w14:textId="62380F6A" w:rsidR="003D1D1E" w:rsidRPr="00AE1413" w:rsidRDefault="003D1D1E" w:rsidP="002C45F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3D1D1E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општина у којима се пружа услуга</w:t>
            </w:r>
            <w:r w:rsidR="00384275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лични прати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лац детета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14:paraId="0D4D5092" w14:textId="603F406A" w:rsidR="003D1D1E" w:rsidRPr="00AE1413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</w:tcPr>
          <w:p w14:paraId="6A189D05" w14:textId="05B7C5C5" w:rsidR="003D1D1E" w:rsidRPr="00AE1413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3D1D1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4CBA8F" w14:textId="75B6D92D" w:rsidR="003D1D1E" w:rsidRPr="00DE3D9C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/>
          </w:tcPr>
          <w:p w14:paraId="139DCF74" w14:textId="78F669C1" w:rsidR="003D1D1E" w:rsidRPr="00AE1413" w:rsidRDefault="003D1D1E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</w:tcPr>
          <w:p w14:paraId="282C3DE7" w14:textId="6DFD2C1A" w:rsidR="003D1D1E" w:rsidRPr="00732389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63</w:t>
            </w:r>
          </w:p>
        </w:tc>
        <w:tc>
          <w:tcPr>
            <w:tcW w:w="224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44F9990" w14:textId="07E718F5" w:rsidR="003D1D1E" w:rsidRPr="00732389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68</w:t>
            </w:r>
          </w:p>
        </w:tc>
      </w:tr>
      <w:tr w:rsidR="00713E0C" w:rsidRPr="00221678" w14:paraId="25E12FD2" w14:textId="77777777" w:rsidTr="00412808">
        <w:trPr>
          <w:trHeight w:val="538"/>
        </w:trPr>
        <w:tc>
          <w:tcPr>
            <w:tcW w:w="314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4F4F0F7" w14:textId="69344423" w:rsidR="00713E0C" w:rsidRPr="00DD1853" w:rsidRDefault="00384275" w:rsidP="00384275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лиценцираних пружала</w:t>
            </w:r>
            <w:r w:rsidR="00713E0C" w:rsidRPr="00DD185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ца услуг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е</w:t>
            </w:r>
            <w:r w:rsidR="00713E0C" w:rsidRPr="00DD185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персонални асистент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FF"/>
          </w:tcPr>
          <w:p w14:paraId="33CCF871" w14:textId="0015D931" w:rsidR="00713E0C" w:rsidRPr="00DD1853" w:rsidRDefault="00713E0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/>
          </w:tcPr>
          <w:p w14:paraId="5963D02E" w14:textId="48EBD4DA" w:rsidR="00713E0C" w:rsidRPr="00DD1853" w:rsidRDefault="00713E0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Регистар МРЗБСП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365956" w14:textId="5D52FF23" w:rsidR="00713E0C" w:rsidRPr="00DD1853" w:rsidRDefault="00713E0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556B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/>
          </w:tcPr>
          <w:p w14:paraId="710E3645" w14:textId="508B8E06" w:rsidR="00713E0C" w:rsidRPr="00DD1853" w:rsidRDefault="00713E0C" w:rsidP="003842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FFFFFF"/>
          </w:tcPr>
          <w:p w14:paraId="4944E2D6" w14:textId="172D7A16" w:rsidR="00713E0C" w:rsidRPr="0066694D" w:rsidRDefault="007B47E6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694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66694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2BF09A0" w14:textId="32E2C3C3" w:rsidR="00CB0F46" w:rsidRPr="00CB0F46" w:rsidRDefault="00CB0F46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25</w:t>
            </w:r>
          </w:p>
        </w:tc>
      </w:tr>
      <w:tr w:rsidR="00A455DD" w:rsidRPr="00221678" w14:paraId="41777203" w14:textId="77777777" w:rsidTr="003D1D1E">
        <w:trPr>
          <w:trHeight w:val="552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3F155E" w14:textId="6F88F9AC" w:rsidR="00A455DD" w:rsidRPr="00DD1853" w:rsidRDefault="00A455DD" w:rsidP="007B6A16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DD185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корисника услуг</w:t>
            </w:r>
            <w:r w:rsidR="007B6A16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е</w:t>
            </w:r>
            <w:r w:rsidRPr="00DD185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персонални асистент </w:t>
            </w:r>
            <w:r w:rsidR="0066694D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кој</w:t>
            </w:r>
            <w:r w:rsidR="007B6A16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у</w:t>
            </w:r>
            <w:r w:rsidR="0066694D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обезбеђују лиценцирани пружаоци</w:t>
            </w:r>
          </w:p>
        </w:tc>
        <w:tc>
          <w:tcPr>
            <w:tcW w:w="1344" w:type="dxa"/>
            <w:shd w:val="clear" w:color="auto" w:fill="FFFFFF"/>
          </w:tcPr>
          <w:p w14:paraId="0F2358B8" w14:textId="18329E56" w:rsidR="00A455DD" w:rsidRPr="00DD1853" w:rsidRDefault="00A455DD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</w:t>
            </w:r>
          </w:p>
        </w:tc>
        <w:tc>
          <w:tcPr>
            <w:tcW w:w="1446" w:type="dxa"/>
            <w:shd w:val="clear" w:color="auto" w:fill="FFFFFF"/>
          </w:tcPr>
          <w:p w14:paraId="5A0F4CB5" w14:textId="08CA59B8" w:rsidR="00A455DD" w:rsidRPr="00DD1853" w:rsidRDefault="00A455DD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17FE9700" w14:textId="4DBA49B0" w:rsidR="00A455DD" w:rsidRPr="00DD1853" w:rsidRDefault="00556B0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296</w:t>
            </w:r>
          </w:p>
        </w:tc>
        <w:tc>
          <w:tcPr>
            <w:tcW w:w="1670" w:type="dxa"/>
            <w:shd w:val="clear" w:color="auto" w:fill="FFFFFF"/>
          </w:tcPr>
          <w:p w14:paraId="1CF39F7D" w14:textId="6C4DF9B5" w:rsidR="00A455DD" w:rsidRPr="00DD1853" w:rsidRDefault="00713E0C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493A32A3" w14:textId="4B4B825B" w:rsidR="00A455DD" w:rsidRPr="0066694D" w:rsidRDefault="0066694D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694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310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58B561D8" w14:textId="465C1C15" w:rsidR="00A455DD" w:rsidRPr="0066694D" w:rsidRDefault="00A12028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6694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  <w:r w:rsidR="0066694D" w:rsidRPr="0066694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35</w:t>
            </w:r>
          </w:p>
        </w:tc>
      </w:tr>
      <w:tr w:rsidR="003D1D1E" w:rsidRPr="00221678" w14:paraId="228419C2" w14:textId="77777777" w:rsidTr="003D1D1E">
        <w:trPr>
          <w:trHeight w:val="552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15AB36" w14:textId="40833D35" w:rsidR="003D1D1E" w:rsidRPr="00DD1853" w:rsidRDefault="003D1D1E" w:rsidP="002C45F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3D1D1E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општина у којима се пружа услуга</w:t>
            </w:r>
            <w:r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персонални асистент</w:t>
            </w:r>
          </w:p>
        </w:tc>
        <w:tc>
          <w:tcPr>
            <w:tcW w:w="1344" w:type="dxa"/>
            <w:shd w:val="clear" w:color="auto" w:fill="FFFFFF"/>
          </w:tcPr>
          <w:p w14:paraId="4055EA81" w14:textId="7334BBFE" w:rsidR="003D1D1E" w:rsidRPr="00DD1853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shd w:val="clear" w:color="auto" w:fill="FFFFFF"/>
          </w:tcPr>
          <w:p w14:paraId="3B123BAE" w14:textId="0AE70F4D" w:rsidR="003D1D1E" w:rsidRPr="00DD1853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D185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shd w:val="clear" w:color="auto" w:fill="FFFFFF"/>
          </w:tcPr>
          <w:p w14:paraId="45885814" w14:textId="6D2888DF" w:rsidR="003D1D1E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28</w:t>
            </w:r>
          </w:p>
        </w:tc>
        <w:tc>
          <w:tcPr>
            <w:tcW w:w="1670" w:type="dxa"/>
            <w:shd w:val="clear" w:color="auto" w:fill="FFFFFF"/>
          </w:tcPr>
          <w:p w14:paraId="1AA7D740" w14:textId="4CD13F2B" w:rsidR="003D1D1E" w:rsidRPr="00DD1853" w:rsidRDefault="003D1D1E" w:rsidP="00AD3F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D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38427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shd w:val="clear" w:color="auto" w:fill="FFFFFF"/>
          </w:tcPr>
          <w:p w14:paraId="33F97FE0" w14:textId="76E983EA" w:rsidR="003D1D1E" w:rsidRPr="0066694D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30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shd w:val="clear" w:color="auto" w:fill="FFFFFF"/>
          </w:tcPr>
          <w:p w14:paraId="05AB951C" w14:textId="1EDAC8E3" w:rsidR="003D1D1E" w:rsidRPr="0066694D" w:rsidRDefault="003D1D1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34</w:t>
            </w:r>
          </w:p>
        </w:tc>
      </w:tr>
      <w:bookmarkEnd w:id="8"/>
    </w:tbl>
    <w:p w14:paraId="1D39A63E" w14:textId="77777777" w:rsidR="00D64021" w:rsidRPr="004C2D23" w:rsidRDefault="00D64021" w:rsidP="00D64021">
      <w:pPr>
        <w:rPr>
          <w:rFonts w:ascii="Times New Roman" w:eastAsia="Calibri" w:hAnsi="Times New Roman" w:cs="Times New Roman"/>
          <w:noProof/>
          <w:sz w:val="18"/>
          <w:szCs w:val="1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3450"/>
        <w:gridCol w:w="3265"/>
        <w:gridCol w:w="2482"/>
      </w:tblGrid>
      <w:tr w:rsidR="00D64021" w:rsidRPr="004C2D23" w14:paraId="681EBE66" w14:textId="77777777" w:rsidTr="00656F0F">
        <w:trPr>
          <w:trHeight w:val="270"/>
        </w:trPr>
        <w:tc>
          <w:tcPr>
            <w:tcW w:w="1617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47AB6C8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166EF58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69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9CEBD6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4B45AF9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B6E78D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4CA32F48" w14:textId="77777777" w:rsidTr="00656F0F">
        <w:trPr>
          <w:trHeight w:val="270"/>
        </w:trPr>
        <w:tc>
          <w:tcPr>
            <w:tcW w:w="161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E7B374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5804920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26324D5" w14:textId="2414483F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6A574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088D6BE" w14:textId="41BD5002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21A7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6A574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7CB9D0FC" w14:textId="77777777" w:rsidTr="00656F0F">
        <w:trPr>
          <w:trHeight w:val="447"/>
        </w:trPr>
        <w:tc>
          <w:tcPr>
            <w:tcW w:w="1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B59CB87" w14:textId="28B27A70" w:rsidR="00D64021" w:rsidRPr="00D8182C" w:rsidRDefault="0007041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E1FA08C" w14:textId="4317665A" w:rsidR="00656F0F" w:rsidRDefault="00656F0F" w:rsidP="00D84E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30.0  </w:t>
            </w:r>
            <w:r w:rsidRPr="00656F0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0802-0002-411,412</w:t>
            </w:r>
          </w:p>
          <w:p w14:paraId="2EE1C2E0" w14:textId="5CC2F436" w:rsidR="00D64021" w:rsidRPr="004C2D23" w:rsidRDefault="00D84E2F" w:rsidP="00D84E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30.0, 0902/0004/463</w:t>
            </w:r>
            <w:r w:rsidR="00656F0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2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1C9973C" w14:textId="617ADB68" w:rsidR="00656F0F" w:rsidRDefault="00943A86" w:rsidP="00656F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                                       </w:t>
            </w:r>
            <w:r w:rsidR="00656F0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="00656F0F" w:rsidRPr="00656F0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333.992</w:t>
            </w:r>
          </w:p>
          <w:p w14:paraId="25FDD422" w14:textId="1E601BAE" w:rsidR="00D64021" w:rsidRPr="004C2D23" w:rsidRDefault="00656F0F" w:rsidP="00656F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                                            </w:t>
            </w:r>
            <w:r w:rsidRPr="00656F0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600.000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91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56B2E3" w14:textId="32DD5FE8" w:rsidR="00656F0F" w:rsidRDefault="00656F0F" w:rsidP="00D84E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 w:rsidRPr="00656F0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  <w:p w14:paraId="15BFDE24" w14:textId="6B137AB0" w:rsidR="00D64021" w:rsidRPr="00DF4421" w:rsidRDefault="00DF4421" w:rsidP="00D84E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600.000</w:t>
            </w:r>
          </w:p>
        </w:tc>
      </w:tr>
      <w:tr w:rsidR="00C50229" w:rsidRPr="004C2D23" w14:paraId="74972EF3" w14:textId="77777777" w:rsidTr="00656F0F">
        <w:trPr>
          <w:trHeight w:val="62"/>
        </w:trPr>
        <w:tc>
          <w:tcPr>
            <w:tcW w:w="1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091A891" w14:textId="46D67E29" w:rsidR="00C50229" w:rsidRPr="00D8182C" w:rsidDel="00C50229" w:rsidRDefault="00D84E2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EFC80B7" w14:textId="12785937" w:rsidR="00C50229" w:rsidRPr="004C2D23" w:rsidRDefault="00D84E2F" w:rsidP="00D84E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30.0, 0902/7085 (ИПА 2020)</w:t>
            </w:r>
          </w:p>
        </w:tc>
        <w:tc>
          <w:tcPr>
            <w:tcW w:w="12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7E2D59C" w14:textId="77777777" w:rsidR="00C50229" w:rsidRPr="004C2D23" w:rsidRDefault="00C5022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296F13" w14:textId="18824A24" w:rsidR="00C50229" w:rsidRPr="004C2D23" w:rsidRDefault="00D84E2F" w:rsidP="00D84E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1.900</w:t>
            </w:r>
          </w:p>
        </w:tc>
      </w:tr>
      <w:tr w:rsidR="00D64021" w:rsidRPr="004C2D23" w14:paraId="50505B57" w14:textId="77777777" w:rsidTr="00656F0F">
        <w:trPr>
          <w:trHeight w:val="96"/>
        </w:trPr>
        <w:tc>
          <w:tcPr>
            <w:tcW w:w="1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F933F71" w14:textId="77777777" w:rsidR="00D64021" w:rsidRPr="00D8182C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8182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EF5C17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50BF65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6F5D74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35CCFA63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2"/>
        <w:gridCol w:w="1600"/>
        <w:gridCol w:w="1371"/>
        <w:gridCol w:w="2169"/>
        <w:gridCol w:w="2019"/>
      </w:tblGrid>
      <w:tr w:rsidR="00D64021" w:rsidRPr="004C2D23" w14:paraId="1E8D10BC" w14:textId="77777777" w:rsidTr="00AB792B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13AE836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8F2EAC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A263D5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80B48E1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3F7D4A0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5A4E5C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120ED89C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5E9894B0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4BAA7B1F" w14:textId="77777777" w:rsidTr="00AB792B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24C7CC3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1FF35F7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FF2CC"/>
          </w:tcPr>
          <w:p w14:paraId="56A1EBC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FFF2CC"/>
          </w:tcPr>
          <w:p w14:paraId="1CDF6785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2CC"/>
          </w:tcPr>
          <w:p w14:paraId="41932991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FFF2CC"/>
          </w:tcPr>
          <w:p w14:paraId="45AE67C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2CC"/>
          </w:tcPr>
          <w:p w14:paraId="4ECF4D46" w14:textId="7332F680" w:rsidR="00D64021" w:rsidRPr="004C2D23" w:rsidRDefault="00B2066D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D84E2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01D4616E" w14:textId="59CC2172" w:rsidR="00D64021" w:rsidRPr="004C2D23" w:rsidRDefault="00B2066D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D84E2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56252" w:rsidRPr="004C2D23" w14:paraId="0E7B47AD" w14:textId="77777777" w:rsidTr="00AB792B">
        <w:trPr>
          <w:trHeight w:val="92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21528EE9" w14:textId="1F32008A" w:rsidR="00D56252" w:rsidRPr="004C2D23" w:rsidRDefault="00D56252" w:rsidP="00D56252">
            <w:pPr>
              <w:spacing w:after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2.2.1. </w:t>
            </w:r>
            <w:r w:rsidRPr="004C2D23">
              <w:rPr>
                <w:rFonts w:ascii="Times New Roman" w:hAnsi="Times New Roman"/>
                <w:noProof/>
                <w:sz w:val="18"/>
                <w:szCs w:val="18"/>
              </w:rPr>
              <w:t xml:space="preserve">Ревидирање формата извештавања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о лиценцираним пружаоцима услуга у систему </w:t>
            </w:r>
            <w:r w:rsidRPr="004C2D23">
              <w:rPr>
                <w:rFonts w:ascii="Times New Roman" w:hAnsi="Times New Roman"/>
                <w:noProof/>
                <w:sz w:val="18"/>
                <w:szCs w:val="18"/>
              </w:rPr>
              <w:t>социјалне заштите</w:t>
            </w:r>
          </w:p>
          <w:p w14:paraId="66423D03" w14:textId="1BD56775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62B8A63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F68B9D4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0FADC6E5" w14:textId="131F2A82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18B4009B" w14:textId="0F4F5814" w:rsidR="00D56252" w:rsidRPr="004C2D23" w:rsidRDefault="006000CA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</w:t>
            </w:r>
            <w:r w:rsidR="00D5625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</w:t>
            </w:r>
            <w:r w:rsidR="00D5625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заштиту</w:t>
            </w:r>
          </w:p>
        </w:tc>
        <w:tc>
          <w:tcPr>
            <w:tcW w:w="463" w:type="pct"/>
            <w:shd w:val="clear" w:color="auto" w:fill="auto"/>
          </w:tcPr>
          <w:p w14:paraId="4C8803BD" w14:textId="27786998" w:rsidR="00D56252" w:rsidRPr="004C2D23" w:rsidRDefault="00D56252" w:rsidP="00D84E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Трећи квартал 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4B4AD9A3" w14:textId="45094EAF" w:rsidR="00D56252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190443CD" w14:textId="3701634A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503" w:type="pct"/>
            <w:shd w:val="clear" w:color="auto" w:fill="auto"/>
          </w:tcPr>
          <w:p w14:paraId="31A3DDE8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7684D882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53A9D6A7" w14:textId="6172DB27" w:rsidR="00D56252" w:rsidRPr="004C2D23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6" w:type="pct"/>
            <w:shd w:val="clear" w:color="auto" w:fill="auto"/>
          </w:tcPr>
          <w:p w14:paraId="359CB3F0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57AFCDE9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D56252" w:rsidRPr="004C2D23" w14:paraId="56537AED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2A797E22" w14:textId="52FD41BE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2.2.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Oбезбеђивање подршке за развијање минимум једне услуге социјалне заштите у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ЈЛС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које немају успостављену ниједну услугу социјалне заштите </w:t>
            </w:r>
          </w:p>
          <w:p w14:paraId="4B2F9FB6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A58132D" w14:textId="571E9464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7FE47BF6" w14:textId="5C238F1D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7B748BAB" w14:textId="2ED24625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СКГО</w:t>
            </w:r>
            <w:r w:rsidRPr="004C2D23">
              <w:rPr>
                <w:rFonts w:ascii="Times New Roman" w:eastAsia="Calibri" w:hAnsi="Times New Roman" w:cs="Times New Roman"/>
                <w:noProof/>
                <w:color w:val="5B9BD5" w:themeColor="accent1"/>
                <w:sz w:val="18"/>
                <w:szCs w:val="18"/>
              </w:rPr>
              <w:t xml:space="preserve"> </w:t>
            </w:r>
            <w:r w:rsidR="006000CA"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МДУЛС </w:t>
            </w:r>
          </w:p>
        </w:tc>
        <w:tc>
          <w:tcPr>
            <w:tcW w:w="463" w:type="pct"/>
            <w:shd w:val="clear" w:color="auto" w:fill="auto"/>
          </w:tcPr>
          <w:p w14:paraId="478811A8" w14:textId="2F36FF46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Други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411F1057" w14:textId="7AE4BFE5" w:rsidR="00D56252" w:rsidRPr="004C2D23" w:rsidRDefault="00D56252" w:rsidP="00D84E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квартал 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.године</w:t>
            </w:r>
          </w:p>
        </w:tc>
        <w:tc>
          <w:tcPr>
            <w:tcW w:w="587" w:type="pct"/>
            <w:shd w:val="clear" w:color="auto" w:fill="auto"/>
          </w:tcPr>
          <w:p w14:paraId="0938C25E" w14:textId="4E49DC46" w:rsidR="00D56252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1655AF20" w14:textId="5485E393" w:rsidR="00D56252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B323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 РС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69069B5A" w14:textId="77777777" w:rsidR="00D56252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628FC58" w14:textId="77777777" w:rsidR="000A0D0E" w:rsidRDefault="000A0D0E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6D83E2D" w14:textId="77777777" w:rsidR="000A0D0E" w:rsidRDefault="000A0D0E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1EF01FF" w14:textId="77777777" w:rsidR="000A0D0E" w:rsidRDefault="000A0D0E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FC29EC3" w14:textId="562E0996" w:rsidR="00D56252" w:rsidRPr="004C2D23" w:rsidRDefault="00D84E2F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</w:t>
            </w:r>
          </w:p>
        </w:tc>
        <w:tc>
          <w:tcPr>
            <w:tcW w:w="503" w:type="pct"/>
            <w:shd w:val="clear" w:color="auto" w:fill="auto"/>
          </w:tcPr>
          <w:p w14:paraId="31FEAB78" w14:textId="77777777" w:rsidR="00D56252" w:rsidRDefault="000564DE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5E62B140" w14:textId="77777777" w:rsidR="000564DE" w:rsidRDefault="000564DE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ПА 0004</w:t>
            </w:r>
          </w:p>
          <w:p w14:paraId="1ADF76DC" w14:textId="4DF1E909" w:rsidR="003467F6" w:rsidRDefault="000A0D0E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ЕК 463 </w:t>
            </w:r>
          </w:p>
          <w:p w14:paraId="63447615" w14:textId="77777777" w:rsidR="003467F6" w:rsidRDefault="003467F6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134496F" w14:textId="77777777" w:rsidR="000A0D0E" w:rsidRDefault="000A0D0E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74AA924" w14:textId="77777777" w:rsidR="000A0D0E" w:rsidRPr="000A0D0E" w:rsidRDefault="000A0D0E" w:rsidP="000A0D0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485191C8" w14:textId="6C1781D7" w:rsidR="003467F6" w:rsidRPr="004C2D23" w:rsidRDefault="000A0D0E" w:rsidP="000A0D0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Пројекат 7085-ИПА 2020</w:t>
            </w:r>
          </w:p>
        </w:tc>
        <w:tc>
          <w:tcPr>
            <w:tcW w:w="796" w:type="pct"/>
            <w:shd w:val="clear" w:color="auto" w:fill="auto"/>
          </w:tcPr>
          <w:p w14:paraId="7C52718E" w14:textId="7574FE9E" w:rsidR="00D56252" w:rsidRPr="004C2D23" w:rsidRDefault="00D56252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204CD2E2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6338B56" w14:textId="3BBB5F1C" w:rsidR="00911C1A" w:rsidRDefault="000A0D0E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35.000</w:t>
            </w:r>
          </w:p>
          <w:p w14:paraId="032AAA5C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6B032C7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2198B00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A9EC59A" w14:textId="77777777" w:rsidR="00911C1A" w:rsidRDefault="00911C1A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1DB54DE" w14:textId="48F64415" w:rsidR="00D56252" w:rsidRPr="004C2D23" w:rsidRDefault="00D56252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900</w:t>
            </w:r>
          </w:p>
        </w:tc>
      </w:tr>
      <w:tr w:rsidR="00D56252" w:rsidRPr="004C2D23" w14:paraId="70F3CDD4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0964C459" w14:textId="3F512232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2.2.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3.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Започињање развијања нове база података (софтвер) или надограђивање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већ постојеће баз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података (софтвер) за праћење ус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луга у заједници у оквиру РЗСЗ</w:t>
            </w:r>
          </w:p>
        </w:tc>
        <w:tc>
          <w:tcPr>
            <w:tcW w:w="457" w:type="pct"/>
            <w:shd w:val="clear" w:color="auto" w:fill="auto"/>
          </w:tcPr>
          <w:p w14:paraId="79CD442C" w14:textId="268C6496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52BD54E1" w14:textId="1DEF13C2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Заводи за социјалну заштиту</w:t>
            </w:r>
          </w:p>
        </w:tc>
        <w:tc>
          <w:tcPr>
            <w:tcW w:w="463" w:type="pct"/>
            <w:shd w:val="clear" w:color="auto" w:fill="auto"/>
          </w:tcPr>
          <w:p w14:paraId="446E102F" w14:textId="5ED2F0C0" w:rsidR="00D56252" w:rsidRPr="004C2D23" w:rsidRDefault="00D56252" w:rsidP="00D84E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 квартал 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.године</w:t>
            </w:r>
          </w:p>
        </w:tc>
        <w:tc>
          <w:tcPr>
            <w:tcW w:w="587" w:type="pct"/>
            <w:shd w:val="clear" w:color="auto" w:fill="auto"/>
          </w:tcPr>
          <w:p w14:paraId="4D6FA9C0" w14:textId="6098213F" w:rsidR="00D56252" w:rsidRPr="004C2D23" w:rsidRDefault="00D84E2F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</w:t>
            </w:r>
          </w:p>
        </w:tc>
        <w:tc>
          <w:tcPr>
            <w:tcW w:w="503" w:type="pct"/>
            <w:shd w:val="clear" w:color="auto" w:fill="auto"/>
          </w:tcPr>
          <w:p w14:paraId="01071160" w14:textId="2E3D6625" w:rsidR="000A0D0E" w:rsidRDefault="000A0D0E" w:rsidP="000A0D0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073242E8" w14:textId="77777777" w:rsidR="000A0D0E" w:rsidRDefault="000A0D0E" w:rsidP="000A0D0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Пројекат 7085-ИПА 2020</w:t>
            </w:r>
          </w:p>
          <w:p w14:paraId="4FCFF9F3" w14:textId="5CDD09D8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78B4B8E3" w14:textId="77777777" w:rsidR="00D56252" w:rsidRPr="004C2D23" w:rsidRDefault="00D56252" w:rsidP="00D562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4825E5F5" w14:textId="42E24528" w:rsidR="00D56252" w:rsidRPr="004C2D23" w:rsidRDefault="00D56252" w:rsidP="00D562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000</w:t>
            </w:r>
          </w:p>
        </w:tc>
      </w:tr>
    </w:tbl>
    <w:p w14:paraId="456D14D9" w14:textId="77777777" w:rsidR="00D64021" w:rsidRPr="004C2D23" w:rsidRDefault="00D64021" w:rsidP="00D64021">
      <w:pPr>
        <w:rPr>
          <w:rFonts w:ascii="Calibri" w:eastAsia="Calibri" w:hAnsi="Calibri" w:cs="Times New Roman"/>
          <w:noProof/>
          <w:sz w:val="18"/>
          <w:szCs w:val="18"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D64021" w:rsidRPr="004C2D23" w14:paraId="2ABCB79E" w14:textId="77777777" w:rsidTr="00AB792B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04C5939E" w14:textId="453DD8E3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</w:rPr>
            </w:pPr>
            <w:bookmarkStart w:id="9" w:name="_Hlk113730140"/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18"/>
                <w:szCs w:val="18"/>
              </w:rPr>
              <w:t>Мера 2.3. Разв</w:t>
            </w:r>
            <w:r w:rsidR="000D0DA0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18"/>
                <w:szCs w:val="18"/>
              </w:rPr>
              <w:t>ијање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18"/>
                <w:szCs w:val="18"/>
              </w:rPr>
              <w:t xml:space="preserve"> специјализованог, повременог и ургентног хранитељства за децу и породичног смештаја за одрасле</w:t>
            </w:r>
            <w:r w:rsidR="00D23F95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18"/>
                <w:szCs w:val="18"/>
              </w:rPr>
              <w:t xml:space="preserve"> и старије</w:t>
            </w:r>
          </w:p>
        </w:tc>
      </w:tr>
      <w:bookmarkEnd w:id="9"/>
      <w:tr w:rsidR="00D64021" w:rsidRPr="004C2D23" w14:paraId="4A0E197A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24DCEA1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18"/>
                <w:szCs w:val="18"/>
              </w:rPr>
              <w:t xml:space="preserve">Институција одговорна за праћење и контролу реализације:  Министарство за рад, запошљавање, борачка и социјална питања </w:t>
            </w:r>
          </w:p>
        </w:tc>
      </w:tr>
      <w:tr w:rsidR="00D64021" w:rsidRPr="004C2D23" w14:paraId="6C7AC8AE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19F426FA" w14:textId="3D9FCDEE" w:rsidR="00D64021" w:rsidRPr="004C2D23" w:rsidRDefault="00E607C0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Период спровођења: 202</w:t>
            </w:r>
            <w:r w:rsidR="00A6615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1919E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-</w:t>
            </w:r>
            <w:r w:rsidR="006000C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2026</w:t>
            </w:r>
            <w:r w:rsidR="001919E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6880D80" w14:textId="5A9C5ACD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Тип мере: регулато</w:t>
            </w:r>
            <w:r w:rsidR="00D23F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на мера</w:t>
            </w:r>
          </w:p>
        </w:tc>
      </w:tr>
      <w:tr w:rsidR="00D64021" w:rsidRPr="004C2D23" w14:paraId="0D8AAE2D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D71AB9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Пропис који је потребно изменити/ усвојити за спровођење мере: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CD11E78" w14:textId="7E50211B" w:rsidR="00D64021" w:rsidRPr="004C2D23" w:rsidRDefault="00D64021" w:rsidP="009C6D6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  <w:r w:rsidRPr="00C821A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Правилник о  </w:t>
            </w:r>
            <w:r w:rsidR="00A455DD" w:rsidRPr="00C821A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породичном смештају одраслих и старијих</w:t>
            </w:r>
            <w:r w:rsidR="00C821A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D64021" w:rsidRPr="004C2D23" w14:paraId="297CD5A6" w14:textId="77777777" w:rsidTr="00AB792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1C4899E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2844736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650B28E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782C150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E2EBC5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71FBAAD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5ED51EFE" w14:textId="7CD9BEE5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F3487E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F3487E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112D4E9" w14:textId="15A04558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3A7EB1EE" w14:textId="0A60BD19" w:rsidR="00D64021" w:rsidRPr="004C2D23" w:rsidRDefault="00B33A04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1919E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годи</w:t>
            </w:r>
            <w:r w:rsidR="00E00DE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ни</w:t>
            </w:r>
          </w:p>
        </w:tc>
      </w:tr>
      <w:tr w:rsidR="00D64021" w:rsidRPr="004C2D23" w14:paraId="6E7C951A" w14:textId="77777777" w:rsidTr="00E6362A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51D0125" w14:textId="02AE3DFB" w:rsidR="00D64021" w:rsidRPr="004C2D23" w:rsidRDefault="00796C68" w:rsidP="000B03B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Укупан број породица које обезбеђују услугу стандардног хранитељства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493192D9" w14:textId="78FB6440" w:rsidR="00D64021" w:rsidRPr="004C2D23" w:rsidRDefault="00796C68" w:rsidP="001062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0DDB64C7" w14:textId="143E084F" w:rsidR="00B33A04" w:rsidRPr="00796C68" w:rsidRDefault="00796C68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96C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 Сектора за информационе технологије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4B5E6E2" w14:textId="4011807A" w:rsidR="00B33A04" w:rsidRPr="004C2D23" w:rsidRDefault="00796C68" w:rsidP="00B33A04"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4.164</w:t>
            </w:r>
          </w:p>
        </w:tc>
        <w:tc>
          <w:tcPr>
            <w:tcW w:w="1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4167359B" w14:textId="39D520FB" w:rsidR="00D64021" w:rsidRPr="004C2D23" w:rsidRDefault="00796C68" w:rsidP="00E00D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E00DE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2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F805C6B" w14:textId="0BDAC842" w:rsidR="00D64021" w:rsidRPr="004C2D23" w:rsidRDefault="00796C68" w:rsidP="00D84C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</w:t>
            </w:r>
            <w:r w:rsidR="00D84CA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304</w:t>
            </w:r>
          </w:p>
        </w:tc>
        <w:tc>
          <w:tcPr>
            <w:tcW w:w="22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A6637EE" w14:textId="2F867463" w:rsidR="00D64021" w:rsidRPr="004C2D23" w:rsidRDefault="00796C68" w:rsidP="00D84C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4.</w:t>
            </w:r>
            <w:r w:rsidR="00D84CA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445</w:t>
            </w:r>
          </w:p>
        </w:tc>
      </w:tr>
      <w:tr w:rsidR="00796C68" w:rsidRPr="004C2D23" w14:paraId="582F9F6C" w14:textId="77777777" w:rsidTr="00E6362A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FC555D0" w14:textId="3FBB16FD" w:rsidR="00796C68" w:rsidRPr="00FD2E1B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</w:pPr>
            <w:r w:rsidRPr="008B621A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Број</w:t>
            </w:r>
            <w:r w:rsidRPr="00FD2E1B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 </w:t>
            </w:r>
            <w:r w:rsidRPr="008B621A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деце</w:t>
            </w:r>
            <w:r w:rsidRPr="00FD2E1B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 </w:t>
            </w:r>
            <w:r w:rsidRPr="008B621A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и</w:t>
            </w:r>
            <w:r w:rsidRPr="00FD2E1B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 </w:t>
            </w:r>
            <w:r w:rsidRPr="008B621A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младих</w:t>
            </w:r>
            <w:r w:rsidRPr="00FD2E1B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 </w:t>
            </w:r>
            <w:r w:rsidRPr="008B621A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корисника</w:t>
            </w:r>
            <w:r w:rsidRPr="00FD2E1B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 </w:t>
            </w:r>
            <w:r w:rsidRPr="008B621A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стандардног</w:t>
            </w:r>
            <w:r w:rsidRPr="00FD2E1B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 </w:t>
            </w:r>
            <w:r w:rsidRPr="008B621A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хранитељства</w:t>
            </w:r>
            <w:r w:rsidRPr="00FD2E1B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 </w:t>
            </w:r>
          </w:p>
          <w:p w14:paraId="4F464C8A" w14:textId="77777777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56F325D8" w14:textId="51EDF4CA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48FFB5E5" w14:textId="40CC1CDE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96C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 Сектора за информационе технологије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14F1F7A6" w14:textId="076DB743" w:rsidR="00796C68" w:rsidRPr="0034626C" w:rsidRDefault="00796C68" w:rsidP="00796C68">
            <w:pPr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796C68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  <w:lang w:val="en-US"/>
              </w:rPr>
              <w:t>6.073</w:t>
            </w:r>
          </w:p>
        </w:tc>
        <w:tc>
          <w:tcPr>
            <w:tcW w:w="1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1B64C89" w14:textId="624EA656" w:rsidR="00796C68" w:rsidRPr="004C2D23" w:rsidRDefault="00796C68" w:rsidP="009C6D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9C6D6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2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69A2E435" w14:textId="51AFF4B0" w:rsidR="00796C68" w:rsidRPr="004C2D23" w:rsidRDefault="00796C68" w:rsidP="00D84C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6.</w:t>
            </w:r>
            <w:r w:rsidR="00D84CA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200</w:t>
            </w:r>
          </w:p>
        </w:tc>
        <w:tc>
          <w:tcPr>
            <w:tcW w:w="22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919A730" w14:textId="4EE50612" w:rsidR="00796C68" w:rsidRPr="004C2D23" w:rsidRDefault="00796C68" w:rsidP="00D84C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</w:t>
            </w:r>
            <w:r w:rsidR="00D84CA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300</w:t>
            </w:r>
          </w:p>
        </w:tc>
      </w:tr>
      <w:tr w:rsidR="00796C68" w:rsidRPr="004C2D23" w14:paraId="4DE91471" w14:textId="77777777" w:rsidTr="00E6362A">
        <w:trPr>
          <w:trHeight w:val="304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A46BAE" w14:textId="49437166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7030A0"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Донет је Правилник о породичном смештају одраслих </w:t>
            </w:r>
            <w:r w:rsidRPr="008E7DB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 старијих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C3F256" w14:textId="36C9CA72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34BE50" w14:textId="766857D8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Службени Гласник РС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75BA36" w14:textId="480CF9DF" w:rsidR="00796C68" w:rsidRPr="004C2D23" w:rsidRDefault="002829C0" w:rsidP="00796C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757778" w14:textId="1E6CBC71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2021.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7505DF" w14:textId="4C85EB74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8A6A804" w14:textId="77777777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  <w:p w14:paraId="3A6EF63B" w14:textId="77777777" w:rsidR="00796C68" w:rsidRPr="004C2D23" w:rsidRDefault="00796C68" w:rsidP="00796C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</w:tbl>
    <w:p w14:paraId="15C022BC" w14:textId="77777777" w:rsidR="00D64021" w:rsidRDefault="00D64021" w:rsidP="00D64021">
      <w:pPr>
        <w:rPr>
          <w:rFonts w:ascii="Calibri" w:eastAsia="Calibri" w:hAnsi="Calibri" w:cs="Times New Roman"/>
          <w:noProof/>
        </w:rPr>
      </w:pPr>
    </w:p>
    <w:p w14:paraId="3376BBB6" w14:textId="77777777" w:rsidR="0035128D" w:rsidRPr="004C2D23" w:rsidRDefault="0035128D" w:rsidP="00D64021">
      <w:pPr>
        <w:rPr>
          <w:rFonts w:ascii="Calibri" w:eastAsia="Calibri" w:hAnsi="Calibri" w:cs="Times New Roman"/>
          <w:noProof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3"/>
        <w:gridCol w:w="3264"/>
        <w:gridCol w:w="2369"/>
      </w:tblGrid>
      <w:tr w:rsidR="00D64021" w:rsidRPr="004C2D23" w14:paraId="73AD1649" w14:textId="77777777" w:rsidTr="00AB792B">
        <w:trPr>
          <w:trHeight w:val="270"/>
        </w:trPr>
        <w:tc>
          <w:tcPr>
            <w:tcW w:w="16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07013D0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Извор финансирања мере</w:t>
            </w:r>
          </w:p>
          <w:p w14:paraId="558DCD0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BFFE0A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6259852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F57503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532AF94E" w14:textId="77777777" w:rsidTr="00AB792B">
        <w:trPr>
          <w:trHeight w:val="270"/>
        </w:trPr>
        <w:tc>
          <w:tcPr>
            <w:tcW w:w="16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523CD33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0280105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5FFC342" w14:textId="7365C710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70A0D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9C6D6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FF272CD" w14:textId="6C8A4711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A70A0D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9C6D6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204EBDAF" w14:textId="77777777" w:rsidTr="00AB792B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2AB03E6" w14:textId="092CA513" w:rsidR="00D64021" w:rsidRPr="00D8182C" w:rsidRDefault="001919E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C14ADF" w14:textId="21CED622" w:rsidR="00D64021" w:rsidRPr="004C2D23" w:rsidRDefault="00DF44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30-0802-0002-411,412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3622F51" w14:textId="2AE39B27" w:rsidR="00D64021" w:rsidRPr="004C2D23" w:rsidRDefault="00844A2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BE1C41" w14:textId="7DD5AB56" w:rsidR="00D64021" w:rsidRPr="00DF4421" w:rsidRDefault="00844A2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                         </w:t>
            </w:r>
            <w:r w:rsidR="00DF442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</w:tr>
      <w:tr w:rsidR="00C50229" w:rsidRPr="004C2D23" w14:paraId="362F9FF5" w14:textId="77777777" w:rsidTr="00AB792B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0D64E2C" w14:textId="5E0ABB50" w:rsidR="00C50229" w:rsidRPr="00D8182C" w:rsidDel="00C50229" w:rsidRDefault="001919E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881A642" w14:textId="77777777" w:rsidR="00C50229" w:rsidRPr="004C2D23" w:rsidRDefault="00C5022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D3F542" w14:textId="77777777" w:rsidR="00C50229" w:rsidRPr="004C2D23" w:rsidRDefault="00C5022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E74E987" w14:textId="77777777" w:rsidR="00C50229" w:rsidRPr="004C2D23" w:rsidRDefault="00C5022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D64021" w:rsidRPr="004C2D23" w14:paraId="23E5F79A" w14:textId="77777777" w:rsidTr="00AB792B">
        <w:trPr>
          <w:trHeight w:val="96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7CFB4C6" w14:textId="77777777" w:rsidR="00D64021" w:rsidRPr="00D8182C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8182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656CD5F" w14:textId="1DC3F6AC" w:rsidR="00D64021" w:rsidRPr="004C2D23" w:rsidRDefault="001919EC" w:rsidP="001919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118D4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B64C4FD" w14:textId="34FC2ED9" w:rsidR="00D64021" w:rsidRPr="004C2D23" w:rsidRDefault="001919EC" w:rsidP="001919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1.308,46</w:t>
            </w:r>
          </w:p>
        </w:tc>
      </w:tr>
    </w:tbl>
    <w:p w14:paraId="0A83BAB3" w14:textId="77777777" w:rsidR="00D37A15" w:rsidRPr="004C2D23" w:rsidRDefault="00D37A15" w:rsidP="00D6402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2"/>
        <w:gridCol w:w="1600"/>
        <w:gridCol w:w="1371"/>
        <w:gridCol w:w="2169"/>
        <w:gridCol w:w="2019"/>
      </w:tblGrid>
      <w:tr w:rsidR="00D64021" w:rsidRPr="004C2D23" w14:paraId="6BBA7692" w14:textId="77777777" w:rsidTr="00AB792B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08FFFED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bookmarkStart w:id="10" w:name="_Hlk114516208"/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FE071F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08023B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EE6CBF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72AB9B0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D22664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3BBBC89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2E0AB47A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49024016" w14:textId="77777777" w:rsidTr="00AB792B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6B63BF7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6CB51EF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FF2CC"/>
          </w:tcPr>
          <w:p w14:paraId="7B71780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FFF2CC"/>
          </w:tcPr>
          <w:p w14:paraId="4B170C25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2CC"/>
          </w:tcPr>
          <w:p w14:paraId="4E39D2AA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FFF2CC"/>
          </w:tcPr>
          <w:p w14:paraId="1B539AD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2CC"/>
          </w:tcPr>
          <w:p w14:paraId="71676D09" w14:textId="18260B52" w:rsidR="00D64021" w:rsidRPr="004C2D23" w:rsidRDefault="00A70A0D" w:rsidP="007D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7D6E0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9C6D6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27CEF10D" w14:textId="68CDB8D9" w:rsidR="00D64021" w:rsidRPr="004C2D23" w:rsidRDefault="00A70A0D" w:rsidP="007D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7D6E0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9C6D6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E71D44" w:rsidRPr="004C2D23" w14:paraId="0DC10B14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5327B5A7" w14:textId="05020FFB" w:rsidR="00E71D44" w:rsidRPr="004C2D23" w:rsidRDefault="00E71D44" w:rsidP="009C6D6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2.3.1. Израда </w:t>
            </w:r>
            <w:r w:rsidR="009C6D6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Предлога п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равилника о породичном смештају одраслих и старијих </w:t>
            </w:r>
          </w:p>
        </w:tc>
        <w:tc>
          <w:tcPr>
            <w:tcW w:w="457" w:type="pct"/>
            <w:shd w:val="clear" w:color="auto" w:fill="auto"/>
          </w:tcPr>
          <w:p w14:paraId="3570B118" w14:textId="5E5B7BB7" w:rsidR="00E71D44" w:rsidRPr="004C2D23" w:rsidRDefault="00E71D44" w:rsidP="00770D2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5964583A" w14:textId="53D9D24E" w:rsidR="00D97D1F" w:rsidRPr="009C6D65" w:rsidRDefault="00D97D1F" w:rsidP="00D97D1F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6D65">
              <w:rPr>
                <w:rFonts w:ascii="Times New Roman" w:hAnsi="Times New Roman" w:cs="Times New Roman"/>
                <w:noProof/>
                <w:sz w:val="18"/>
                <w:szCs w:val="18"/>
              </w:rPr>
              <w:t>М</w:t>
            </w:r>
            <w:r w:rsidR="005D3441" w:rsidRPr="009C6D65">
              <w:rPr>
                <w:rFonts w:ascii="Times New Roman" w:hAnsi="Times New Roman" w:cs="Times New Roman"/>
                <w:noProof/>
                <w:sz w:val="18"/>
                <w:szCs w:val="18"/>
              </w:rPr>
              <w:t>ИН</w:t>
            </w:r>
            <w:r w:rsidRPr="009C6D6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БПД, </w:t>
            </w:r>
            <w:r w:rsidR="006000CA"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Pr="009C6D65">
              <w:rPr>
                <w:rFonts w:ascii="Times New Roman" w:hAnsi="Times New Roman" w:cs="Times New Roman"/>
                <w:noProof/>
                <w:sz w:val="18"/>
                <w:szCs w:val="18"/>
              </w:rPr>
              <w:t>, центри за породични смештај и усвојење,  заводи за социјалну заштиту, професионална удружења, представници хранитеља,</w:t>
            </w:r>
          </w:p>
          <w:p w14:paraId="3F46AF00" w14:textId="6665E482" w:rsidR="00E71D44" w:rsidRPr="004C2D23" w:rsidRDefault="00D97D1F" w:rsidP="00D97D1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C6D65">
              <w:rPr>
                <w:rFonts w:ascii="Times New Roman" w:hAnsi="Times New Roman" w:cs="Times New Roman"/>
                <w:noProof/>
                <w:sz w:val="18"/>
                <w:szCs w:val="18"/>
              </w:rPr>
              <w:t>Комора</w:t>
            </w:r>
            <w:r w:rsidR="00212A3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6000CA">
              <w:rPr>
                <w:rFonts w:ascii="Times New Roman" w:hAnsi="Times New Roman" w:cs="Times New Roman"/>
                <w:noProof/>
                <w:sz w:val="18"/>
                <w:szCs w:val="18"/>
              </w:rPr>
              <w:t>социјалне заштите</w:t>
            </w:r>
          </w:p>
        </w:tc>
        <w:tc>
          <w:tcPr>
            <w:tcW w:w="463" w:type="pct"/>
            <w:shd w:val="clear" w:color="auto" w:fill="auto"/>
          </w:tcPr>
          <w:p w14:paraId="699B0485" w14:textId="77777777" w:rsidR="009C6D65" w:rsidRDefault="009C6D6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Трећи</w:t>
            </w:r>
            <w:r w:rsidR="00D97D1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 </w:t>
            </w:r>
          </w:p>
          <w:p w14:paraId="15B45F34" w14:textId="0B2EBE84" w:rsidR="00E71D44" w:rsidRPr="004C2D23" w:rsidRDefault="00D97D1F" w:rsidP="007609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C5A7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bookmarkStart w:id="11" w:name="_GoBack"/>
            <w:bookmarkEnd w:id="11"/>
            <w:r w:rsidR="009C6D6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0DC2D5C9" w14:textId="6373AA90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43B51D51" w14:textId="0294490B" w:rsidR="00E71D44" w:rsidRPr="004C2D23" w:rsidRDefault="00D37A1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503" w:type="pct"/>
            <w:shd w:val="clear" w:color="auto" w:fill="auto"/>
          </w:tcPr>
          <w:p w14:paraId="6E456762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779BFA48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16327496" w14:textId="35DD9AB6" w:rsidR="00AF17FD" w:rsidRPr="004C2D23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6" w:type="pct"/>
            <w:shd w:val="clear" w:color="auto" w:fill="auto"/>
          </w:tcPr>
          <w:p w14:paraId="28AF4EE6" w14:textId="77777777" w:rsidR="00E71D44" w:rsidRPr="004C2D23" w:rsidRDefault="00E71D4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68728E11" w14:textId="77777777" w:rsidR="00E71D44" w:rsidRPr="004C2D23" w:rsidRDefault="00E71D4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D64021" w:rsidRPr="004C2D23" w14:paraId="47AC2535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7155B880" w14:textId="3140B495" w:rsidR="00D64021" w:rsidRPr="004C2D23" w:rsidRDefault="00923237" w:rsidP="00D72748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2.3.2.</w:t>
            </w:r>
            <w:r w:rsidR="00212A3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Израда Уредбе о методологији</w:t>
            </w:r>
            <w:r w:rsidR="006C18B4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утврђивањ</w:t>
            </w:r>
            <w:r w:rsidR="00212A3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</w:t>
            </w:r>
            <w:r w:rsidR="006C18B4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цена услуга </w:t>
            </w:r>
            <w:r w:rsidR="007935F5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пород</w:t>
            </w:r>
            <w:r w:rsidR="00770D2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ичног смештаја – накнада за рад хранитеља и </w:t>
            </w:r>
            <w:r w:rsidR="00D7274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накнада за издржавање</w:t>
            </w:r>
            <w:r w:rsidR="006C18B4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0093F59F" w14:textId="09E2BE51" w:rsidR="00D64021" w:rsidRPr="004C2D23" w:rsidRDefault="00770D2F" w:rsidP="00770D2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434325FA" w14:textId="7FF6895E" w:rsidR="006C18B4" w:rsidRPr="004C2D23" w:rsidRDefault="00A24C8D" w:rsidP="006C18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  <w:r w:rsidR="005D3441">
              <w:rPr>
                <w:rFonts w:ascii="Times New Roman" w:hAnsi="Times New Roman" w:cs="Times New Roman"/>
                <w:noProof/>
                <w:sz w:val="20"/>
                <w:szCs w:val="20"/>
              </w:rPr>
              <w:t>ИН</w:t>
            </w:r>
            <w:r w:rsidR="00770D2F"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БПД</w:t>
            </w:r>
            <w:r w:rsidR="006C18B4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 w:rsidR="006000CA"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6C18B4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центри за породични смештај и усвојење,  заводи за социјалну заштиту, професионална удружења, представници хранитеља,</w:t>
            </w:r>
          </w:p>
          <w:p w14:paraId="474296A0" w14:textId="3000D4C2" w:rsidR="00D64021" w:rsidRPr="004C2D23" w:rsidRDefault="006C18B4" w:rsidP="006C18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 xml:space="preserve">Комора </w:t>
            </w:r>
            <w:r w:rsidR="006000C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социјалне заштите</w:t>
            </w:r>
          </w:p>
        </w:tc>
        <w:tc>
          <w:tcPr>
            <w:tcW w:w="463" w:type="pct"/>
            <w:shd w:val="clear" w:color="auto" w:fill="auto"/>
          </w:tcPr>
          <w:p w14:paraId="396F3886" w14:textId="77777777" w:rsidR="00212A3D" w:rsidRDefault="00D97D1F" w:rsidP="00212A3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 xml:space="preserve">Четврти квартал </w:t>
            </w:r>
          </w:p>
          <w:p w14:paraId="60994500" w14:textId="1C08C72D" w:rsidR="00D64021" w:rsidRPr="004C2D23" w:rsidRDefault="00D97D1F" w:rsidP="007609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212A3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651E041C" w14:textId="06F5466E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72F9043D" w14:textId="67633CBD" w:rsidR="00D64021" w:rsidRPr="004C2D23" w:rsidRDefault="00D37A1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503" w:type="pct"/>
            <w:shd w:val="clear" w:color="auto" w:fill="auto"/>
          </w:tcPr>
          <w:p w14:paraId="6D7B3C8B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2BCE8906" w14:textId="77777777" w:rsidR="00FC71E0" w:rsidRPr="00FC71E0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56247FEF" w14:textId="2D6B6DA4" w:rsidR="00D64021" w:rsidRPr="009C13B8" w:rsidRDefault="00FC71E0" w:rsidP="00FC71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71E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6" w:type="pct"/>
            <w:shd w:val="clear" w:color="auto" w:fill="auto"/>
          </w:tcPr>
          <w:p w14:paraId="514CE3B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0DC7DE6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923237" w:rsidRPr="004C2D23" w14:paraId="527335CE" w14:textId="77777777" w:rsidTr="00AB792B">
        <w:trPr>
          <w:trHeight w:val="140"/>
        </w:trPr>
        <w:tc>
          <w:tcPr>
            <w:tcW w:w="958" w:type="pct"/>
            <w:shd w:val="clear" w:color="auto" w:fill="auto"/>
          </w:tcPr>
          <w:p w14:paraId="6268666F" w14:textId="0A20EFC3" w:rsidR="00923237" w:rsidRPr="004C2D23" w:rsidRDefault="00923237" w:rsidP="007609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2.3.</w:t>
            </w:r>
            <w:r w:rsidR="007609D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3.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212A3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Реализација о</w:t>
            </w:r>
            <w:r w:rsidRP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бука за развој породичног смештаја одраслих и старијих </w:t>
            </w:r>
          </w:p>
        </w:tc>
        <w:tc>
          <w:tcPr>
            <w:tcW w:w="457" w:type="pct"/>
            <w:shd w:val="clear" w:color="auto" w:fill="auto"/>
          </w:tcPr>
          <w:p w14:paraId="49BE992B" w14:textId="0F9E5BD9" w:rsidR="00923237" w:rsidRPr="004C2D23" w:rsidRDefault="00A24C8D" w:rsidP="00A24C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3006D1ED" w14:textId="2AEEE8D3" w:rsidR="00923237" w:rsidRPr="004C2D23" w:rsidRDefault="00923237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Заводи и Комора </w:t>
            </w:r>
            <w:r w:rsidR="006000C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социјалне заштите</w:t>
            </w:r>
          </w:p>
        </w:tc>
        <w:tc>
          <w:tcPr>
            <w:tcW w:w="463" w:type="pct"/>
            <w:shd w:val="clear" w:color="auto" w:fill="auto"/>
          </w:tcPr>
          <w:p w14:paraId="62EFD1BA" w14:textId="77777777" w:rsidR="00025A6B" w:rsidRDefault="00025A6B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Први</w:t>
            </w:r>
            <w:r w:rsidR="00923237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4E5CAB4E" w14:textId="1031D61D" w:rsidR="00D72748" w:rsidRDefault="00923237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10B039A2" w14:textId="6C38F936" w:rsidR="00923237" w:rsidRPr="004C2D23" w:rsidRDefault="00923237" w:rsidP="007609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770D2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02BDCFEB" w14:textId="77777777" w:rsidR="00A04920" w:rsidRDefault="00075EFE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  <w:p w14:paraId="539FA8BC" w14:textId="1E591DFD" w:rsidR="006C29FB" w:rsidRPr="001B3239" w:rsidRDefault="006C29FB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ИПА 22</w:t>
            </w:r>
          </w:p>
        </w:tc>
        <w:tc>
          <w:tcPr>
            <w:tcW w:w="503" w:type="pct"/>
            <w:shd w:val="clear" w:color="auto" w:fill="auto"/>
          </w:tcPr>
          <w:p w14:paraId="2F190692" w14:textId="5BE0288F" w:rsidR="00923237" w:rsidRPr="006C29FB" w:rsidRDefault="00923237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6E1DD372" w14:textId="3287482A" w:rsidR="00923237" w:rsidRPr="004C2D23" w:rsidRDefault="00923237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0945B667" w14:textId="0F2D4048" w:rsidR="00923237" w:rsidRPr="001B3239" w:rsidRDefault="001B3239" w:rsidP="009232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GB"/>
              </w:rPr>
              <w:t>1.308,46</w:t>
            </w:r>
          </w:p>
        </w:tc>
      </w:tr>
      <w:tr w:rsidR="00923237" w:rsidRPr="004C2D23" w14:paraId="4EDEE0AE" w14:textId="77777777" w:rsidTr="00AB792B">
        <w:trPr>
          <w:trHeight w:val="140"/>
        </w:trPr>
        <w:tc>
          <w:tcPr>
            <w:tcW w:w="958" w:type="pct"/>
            <w:shd w:val="clear" w:color="auto" w:fill="auto"/>
          </w:tcPr>
          <w:p w14:paraId="2CF197A1" w14:textId="6B1BAC68" w:rsidR="00923237" w:rsidRPr="004C2D23" w:rsidRDefault="00923237" w:rsidP="007609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2.3.</w:t>
            </w:r>
            <w:r w:rsidR="007609D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Обука хранитеља за  хранитељство уз интензивну и додатну подршку </w:t>
            </w:r>
          </w:p>
        </w:tc>
        <w:tc>
          <w:tcPr>
            <w:tcW w:w="457" w:type="pct"/>
            <w:shd w:val="clear" w:color="auto" w:fill="auto"/>
          </w:tcPr>
          <w:p w14:paraId="45D01E17" w14:textId="49DD7BE5" w:rsidR="00923237" w:rsidRPr="00722447" w:rsidRDefault="00923237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224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</w:t>
            </w:r>
            <w:r w:rsidR="005D3441" w:rsidRPr="007224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ИН</w:t>
            </w:r>
            <w:r w:rsidRPr="0072244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БПД</w:t>
            </w:r>
          </w:p>
          <w:p w14:paraId="4B52D208" w14:textId="078B7A38" w:rsidR="00923237" w:rsidRPr="00A12C2F" w:rsidRDefault="00923237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95" w:type="pct"/>
            <w:shd w:val="clear" w:color="auto" w:fill="auto"/>
          </w:tcPr>
          <w:p w14:paraId="43504EE1" w14:textId="7DF1E36C" w:rsidR="00923237" w:rsidRPr="004C2D23" w:rsidRDefault="00923237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Ц</w:t>
            </w:r>
            <w:r w:rsidR="00D7274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ентри за породични смештај и усв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ојење</w:t>
            </w:r>
            <w:r w:rsidR="00707ED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центри за социјални рад</w:t>
            </w:r>
          </w:p>
        </w:tc>
        <w:tc>
          <w:tcPr>
            <w:tcW w:w="463" w:type="pct"/>
            <w:shd w:val="clear" w:color="auto" w:fill="auto"/>
          </w:tcPr>
          <w:p w14:paraId="1C47F370" w14:textId="77777777" w:rsidR="00D72748" w:rsidRDefault="00D72748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Други</w:t>
            </w:r>
            <w:r w:rsidR="00923237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7AEEDCA2" w14:textId="4C026E9D" w:rsidR="00923237" w:rsidRPr="004C2D23" w:rsidRDefault="00923237" w:rsidP="007609D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7609D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102A1565" w14:textId="05B8A4B1" w:rsidR="00C63DB4" w:rsidRPr="009322A4" w:rsidRDefault="00C63DB4" w:rsidP="00A0492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322A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4E3DDF73" w14:textId="77777777" w:rsidR="00923237" w:rsidRPr="009322A4" w:rsidRDefault="00BD0CA5" w:rsidP="00A0492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322A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 РС – текући трошкови запослених</w:t>
            </w:r>
          </w:p>
          <w:p w14:paraId="38933D52" w14:textId="2AED4C28" w:rsidR="006C29FB" w:rsidRPr="00BD0CA5" w:rsidRDefault="006C29FB" w:rsidP="00A0492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14:paraId="03A4400B" w14:textId="4DB0BF28" w:rsidR="00923237" w:rsidRPr="004C2D23" w:rsidRDefault="00923237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4F39A3E3" w14:textId="0D34AA13" w:rsidR="00923237" w:rsidRPr="004C2D23" w:rsidRDefault="006C29FB" w:rsidP="0092323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741" w:type="pct"/>
            <w:shd w:val="clear" w:color="auto" w:fill="auto"/>
          </w:tcPr>
          <w:p w14:paraId="715116A6" w14:textId="300282E6" w:rsidR="006C29FB" w:rsidRPr="004C2D23" w:rsidRDefault="006C29FB" w:rsidP="009232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bookmarkEnd w:id="10"/>
    </w:tbl>
    <w:p w14:paraId="3F854E71" w14:textId="77777777" w:rsidR="00106272" w:rsidRPr="004C2D23" w:rsidRDefault="00106272" w:rsidP="00D64021">
      <w:pPr>
        <w:rPr>
          <w:rFonts w:ascii="Calibri" w:eastAsia="Calibri" w:hAnsi="Calibri" w:cs="Times New Roman"/>
          <w:noProof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D64021" w:rsidRPr="004C2D23" w14:paraId="50F3982C" w14:textId="77777777" w:rsidTr="00AB792B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19C90C8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12" w:name="_Hlk113731241"/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Мера 2.4. </w:t>
            </w:r>
            <w:r w:rsidRPr="000D0DA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n-GB"/>
              </w:rPr>
              <w:t>Развијање становања уз подршку за различите корисничке групе у складу са процењеним потребама корисника</w:t>
            </w:r>
            <w:bookmarkEnd w:id="12"/>
          </w:p>
        </w:tc>
      </w:tr>
      <w:tr w:rsidR="00D64021" w:rsidRPr="004C2D23" w14:paraId="26202B6D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2C21C21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 Министарство за рад, запошљавање, борачка и социјална питања</w:t>
            </w:r>
          </w:p>
        </w:tc>
      </w:tr>
      <w:tr w:rsidR="00D64021" w:rsidRPr="004C2D23" w14:paraId="02946C85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B2EAF1E" w14:textId="066C173A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Период спровођења: 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-2026.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0900E66C" w14:textId="2D649259" w:rsidR="00D64021" w:rsidRPr="004C2D23" w:rsidRDefault="00D64021" w:rsidP="006C29F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6C29F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: </w:t>
            </w:r>
            <w:r w:rsidR="006C29FB" w:rsidRPr="00927E85">
              <w:rPr>
                <w:rFonts w:ascii="Times New Roman" w:hAnsi="Times New Roman" w:cs="Times New Roman"/>
                <w:sz w:val="20"/>
                <w:szCs w:val="20"/>
              </w:rPr>
              <w:t>обезбеђење добара и пружање услуга од стране учесника у планском систему</w:t>
            </w:r>
          </w:p>
        </w:tc>
      </w:tr>
      <w:tr w:rsidR="00D64021" w:rsidRPr="004C2D23" w14:paraId="47843EE4" w14:textId="77777777" w:rsidTr="002E25A6">
        <w:trPr>
          <w:trHeight w:val="637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1313CF0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79FA3FE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10722AC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06E0E8F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7D572F0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14B4798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6AA65933" w14:textId="216CBA74" w:rsidR="00D64021" w:rsidRPr="004C2D23" w:rsidRDefault="00D64021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F31FC8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F31FC8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0AB8E5BA" w14:textId="4E329788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7251CF22" w14:textId="38A34A42" w:rsidR="00D64021" w:rsidRPr="004C2D23" w:rsidRDefault="00CA3B47" w:rsidP="00A6615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025A6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</w:tr>
      <w:tr w:rsidR="00D64021" w:rsidRPr="004C2D23" w14:paraId="00F2D813" w14:textId="77777777" w:rsidTr="00895894">
        <w:trPr>
          <w:trHeight w:val="304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58E2E9" w14:textId="220B781B" w:rsidR="002829C0" w:rsidRPr="00895894" w:rsidRDefault="00025A6B" w:rsidP="002829C0">
            <w:pPr>
              <w:tabs>
                <w:tab w:val="left" w:pos="700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bookmarkStart w:id="13" w:name="_Hlk119170239"/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Укупан број лиценцираних пружала</w:t>
            </w:r>
            <w:r w:rsidR="002829C0" w:rsidRPr="00895894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ца услуге становања уз подршку</w:t>
            </w:r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за </w:t>
            </w:r>
            <w:r w:rsidR="002829C0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младе</w:t>
            </w:r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који се осамостаљују </w:t>
            </w:r>
          </w:p>
          <w:p w14:paraId="40CC442E" w14:textId="46FEA228" w:rsidR="00895894" w:rsidRPr="00895894" w:rsidRDefault="00895894" w:rsidP="00AB792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0CF4821C" w14:textId="6DE8C4F2" w:rsidR="00D64021" w:rsidRPr="004C2D23" w:rsidDel="00CA55C4" w:rsidRDefault="002829C0" w:rsidP="001062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1B302425" w14:textId="5B83F146" w:rsidR="00D64021" w:rsidRPr="004C2D23" w:rsidDel="00CA55C4" w:rsidRDefault="00B2301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Регистар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0E76D38" w14:textId="6FCBEF48" w:rsidR="00E81AE1" w:rsidRPr="00E81AE1" w:rsidDel="00CA55C4" w:rsidRDefault="00B23014" w:rsidP="00C87473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6955C5A6" w14:textId="70B2212B" w:rsidR="00D64021" w:rsidRPr="00A673E4" w:rsidRDefault="00B23014" w:rsidP="00025A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025A6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2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1A8C5603" w14:textId="48F21A39" w:rsidR="00D64021" w:rsidRPr="00A673E4" w:rsidDel="00CA55C4" w:rsidRDefault="00B2301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CC695D" w14:textId="0AE4E144" w:rsidR="00D64021" w:rsidRPr="00A673E4" w:rsidDel="00CA55C4" w:rsidRDefault="00B23014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</w:t>
            </w:r>
          </w:p>
        </w:tc>
      </w:tr>
      <w:bookmarkEnd w:id="13"/>
      <w:tr w:rsidR="002829C0" w:rsidRPr="004C2D23" w14:paraId="4716DBB8" w14:textId="77777777" w:rsidTr="00895894">
        <w:trPr>
          <w:trHeight w:val="304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B00908" w14:textId="439123B1" w:rsidR="002829C0" w:rsidRDefault="002829C0" w:rsidP="00025A6B">
            <w:pPr>
              <w:tabs>
                <w:tab w:val="left" w:pos="700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895894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Укупан број </w:t>
            </w:r>
            <w:r w:rsidRPr="00895894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корисника становања уз подршку за младе</w:t>
            </w:r>
            <w:r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025A6B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који се осамостаљују </w:t>
            </w:r>
          </w:p>
          <w:p w14:paraId="2F576634" w14:textId="77777777" w:rsidR="002829C0" w:rsidRDefault="002829C0" w:rsidP="002829C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46F89AC1" w14:textId="77777777" w:rsidR="002829C0" w:rsidRDefault="002829C0" w:rsidP="002829C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4A55AAFD" w14:textId="77777777" w:rsidR="002829C0" w:rsidRDefault="002829C0" w:rsidP="002829C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538D93AF" w14:textId="77777777" w:rsidR="002829C0" w:rsidRDefault="002829C0" w:rsidP="002829C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  <w:p w14:paraId="531873FF" w14:textId="77777777" w:rsidR="002829C0" w:rsidRPr="00895894" w:rsidRDefault="002829C0" w:rsidP="002829C0">
            <w:pPr>
              <w:tabs>
                <w:tab w:val="left" w:pos="700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6C26D47A" w14:textId="7967905D" w:rsidR="002829C0" w:rsidRPr="004C2D23" w:rsidRDefault="002829C0" w:rsidP="002829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8B23A2B" w14:textId="6D636E36" w:rsidR="002829C0" w:rsidRPr="004C2D23" w:rsidRDefault="00025A6B" w:rsidP="002829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</w:t>
            </w:r>
            <w:r w:rsidR="002829C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звештај РЗСЗ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586E422F" w14:textId="1A880EF2" w:rsidR="002829C0" w:rsidRPr="00A673E4" w:rsidRDefault="002829C0" w:rsidP="00B23014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18EDF89E" w14:textId="51ACDB25" w:rsidR="002829C0" w:rsidRPr="00A673E4" w:rsidRDefault="002829C0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463B3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7C677C51" w14:textId="10D6E13A" w:rsidR="002829C0" w:rsidRPr="00A673E4" w:rsidRDefault="002829C0" w:rsidP="002829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2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9193519" w14:textId="1E8B1B7B" w:rsidR="002829C0" w:rsidRPr="00A673E4" w:rsidRDefault="002829C0" w:rsidP="002829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B0F4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10</w:t>
            </w:r>
          </w:p>
        </w:tc>
      </w:tr>
      <w:tr w:rsidR="00463B39" w:rsidRPr="004C2D23" w14:paraId="03EA446F" w14:textId="77777777" w:rsidTr="00895894">
        <w:trPr>
          <w:trHeight w:val="304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17B458" w14:textId="1D158844" w:rsidR="00463B39" w:rsidRPr="00895894" w:rsidRDefault="00463B39" w:rsidP="00463B39">
            <w:pPr>
              <w:tabs>
                <w:tab w:val="left" w:pos="700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8E25B9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Број лиценцираних пружалаца услуге становања уз подршку за особе са инвалидитетом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6E674B" w14:textId="5E194E93" w:rsidR="00463B39" w:rsidRPr="004C2D23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7D5B1F" w14:textId="57CB26FD" w:rsidR="00463B3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E14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Регистар МРЗБСП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1D9AEA" w14:textId="38F5C764" w:rsidR="00463B3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CCD727" w14:textId="4946627B" w:rsidR="00463B39" w:rsidRPr="00A673E4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66CC56" w14:textId="3D50CF5A" w:rsidR="00463B3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4B9B890" w14:textId="10C5A09A" w:rsidR="00463B39" w:rsidRPr="00A673E4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</w:t>
            </w:r>
          </w:p>
        </w:tc>
      </w:tr>
      <w:tr w:rsidR="00463B39" w:rsidRPr="004C2D23" w14:paraId="4BCB4234" w14:textId="77777777" w:rsidTr="00895894">
        <w:trPr>
          <w:trHeight w:val="304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BDAD42" w14:textId="4FB796E6" w:rsidR="00463B39" w:rsidRPr="008E25B9" w:rsidRDefault="00463B39" w:rsidP="00463B39">
            <w:pPr>
              <w:tabs>
                <w:tab w:val="left" w:pos="700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8E25B9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>Број корисника услуге становања уз подршку за особе са инвалидитетом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ACBDC8" w14:textId="5124DB28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F95E6D" w14:textId="0DF87310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A83AFE" w14:textId="0F62E503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EBC904" w14:textId="5FF86068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2021.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8B4E6A" w14:textId="56975816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25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54BE635" w14:textId="071B29D3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30</w:t>
            </w:r>
          </w:p>
        </w:tc>
      </w:tr>
      <w:tr w:rsidR="00463B39" w:rsidRPr="004C2D23" w14:paraId="075E1ADB" w14:textId="77777777" w:rsidTr="00895894">
        <w:trPr>
          <w:trHeight w:val="304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63BEE8" w14:textId="4038ED12" w:rsidR="00463B39" w:rsidRPr="008E25B9" w:rsidRDefault="00463B39" w:rsidP="00463B39">
            <w:pPr>
              <w:tabs>
                <w:tab w:val="left" w:pos="7005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8E25B9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lastRenderedPageBreak/>
              <w:t xml:space="preserve">Број општина у којима се пружа услуга становања уз поршку за особе са инвалидитетом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9F93A3" w14:textId="62EB9724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Број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EFA764" w14:textId="0312247C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F54C46" w14:textId="6A0E6BCE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7BBB99" w14:textId="464AB7F9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2021.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D8BB54" w14:textId="3B8098C9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F973878" w14:textId="4F721BE1" w:rsidR="00463B39" w:rsidRPr="008E25B9" w:rsidRDefault="00463B39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5B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8</w:t>
            </w:r>
          </w:p>
        </w:tc>
      </w:tr>
    </w:tbl>
    <w:p w14:paraId="66B194D5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3"/>
        <w:gridCol w:w="3264"/>
        <w:gridCol w:w="2369"/>
      </w:tblGrid>
      <w:tr w:rsidR="00D64021" w:rsidRPr="004C2D23" w14:paraId="0217D13C" w14:textId="77777777" w:rsidTr="00AB792B">
        <w:trPr>
          <w:trHeight w:val="270"/>
        </w:trPr>
        <w:tc>
          <w:tcPr>
            <w:tcW w:w="16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45A7A4F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4B6F8B2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13AAD6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131A94B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DC823F1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5D825B83" w14:textId="77777777" w:rsidTr="00AB792B">
        <w:trPr>
          <w:trHeight w:val="270"/>
        </w:trPr>
        <w:tc>
          <w:tcPr>
            <w:tcW w:w="16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6C2A7D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54AEA48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AEB88D8" w14:textId="0BD00392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F31FC8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025A6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8ED9538" w14:textId="2E823501" w:rsidR="00D64021" w:rsidRPr="004C2D23" w:rsidRDefault="00D6402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F31FC8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025A6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7253C919" w14:textId="77777777" w:rsidTr="00AB792B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CFD8615" w14:textId="26919A87" w:rsidR="00844A25" w:rsidRPr="009807CD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50DB722" w14:textId="3F8B818A" w:rsidR="00844A25" w:rsidRPr="004C2D23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30-0802-0002-411,412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377596" w14:textId="65F56066" w:rsidR="00844A25" w:rsidRPr="004C2D23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A6B3FE" w14:textId="1DA3FD36" w:rsidR="00844A25" w:rsidRPr="004C2D23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  <w:t>333.992</w:t>
            </w:r>
          </w:p>
        </w:tc>
      </w:tr>
      <w:tr w:rsidR="00E22BCD" w:rsidRPr="004C2D23" w14:paraId="150FF5A6" w14:textId="77777777" w:rsidTr="00AB792B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4EEBFE" w14:textId="7F69BDDC" w:rsidR="00E22BCD" w:rsidRPr="009807CD" w:rsidDel="00E22BCD" w:rsidRDefault="002818E2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EC050AF" w14:textId="7A02BBB4" w:rsidR="00E22BCD" w:rsidRPr="004C2D23" w:rsidRDefault="002818E2" w:rsidP="002818E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30.0, 0902/7085 (ИПА 2020)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2E40225" w14:textId="77777777" w:rsidR="00E22BCD" w:rsidRPr="004C2D23" w:rsidRDefault="00E22BCD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033249B" w14:textId="7A4DB653" w:rsidR="00E22BCD" w:rsidRPr="004C2D23" w:rsidRDefault="002818E2" w:rsidP="002818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900</w:t>
            </w:r>
          </w:p>
        </w:tc>
      </w:tr>
      <w:tr w:rsidR="00D64021" w:rsidRPr="004C2D23" w14:paraId="1389F448" w14:textId="77777777" w:rsidTr="00AB792B">
        <w:trPr>
          <w:trHeight w:val="96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356BC45" w14:textId="77777777" w:rsidR="00D64021" w:rsidRPr="009807CD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9807C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181640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BE74CE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37D9355" w14:textId="28B82994" w:rsidR="00D64021" w:rsidRPr="004C2D23" w:rsidRDefault="002818E2" w:rsidP="002818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</w:tr>
    </w:tbl>
    <w:p w14:paraId="2E6D1DD0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2"/>
        <w:gridCol w:w="1600"/>
        <w:gridCol w:w="1371"/>
        <w:gridCol w:w="2169"/>
        <w:gridCol w:w="2019"/>
      </w:tblGrid>
      <w:tr w:rsidR="00D64021" w:rsidRPr="004C2D23" w14:paraId="3E0F1467" w14:textId="77777777" w:rsidTr="00AB792B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2B1D7C1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52F76A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8E7796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32A0A23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ED3BBC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BD6A93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25257A9E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29DDD3B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289CD44F" w14:textId="77777777" w:rsidTr="00AB792B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638E8AD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6E71F2C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FF2CC"/>
          </w:tcPr>
          <w:p w14:paraId="247BF33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FFF2CC"/>
          </w:tcPr>
          <w:p w14:paraId="422D877A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2CC"/>
          </w:tcPr>
          <w:p w14:paraId="67B323A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FFF2CC"/>
          </w:tcPr>
          <w:p w14:paraId="5E6B3FFD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2CC"/>
          </w:tcPr>
          <w:p w14:paraId="5382BEF3" w14:textId="0D0D7ADC" w:rsidR="00D64021" w:rsidRPr="004C2D23" w:rsidRDefault="006E577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52773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59E45BA6" w14:textId="7B17FF96" w:rsidR="00D64021" w:rsidRPr="004C2D23" w:rsidRDefault="006E5771" w:rsidP="00A6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A661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52773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13D3B8A5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2C767218" w14:textId="105A4200" w:rsidR="00D64021" w:rsidRPr="004C2D23" w:rsidRDefault="00D64021" w:rsidP="00E72C7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2.4.</w:t>
            </w:r>
            <w:r w:rsidR="0052773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  <w:r w:rsidR="00E72C7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</w:t>
            </w:r>
            <w:r w:rsidR="0081516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спостав</w:t>
            </w:r>
            <w:r w:rsidR="00365BA3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љање</w:t>
            </w:r>
            <w:r w:rsidR="0081516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услуг</w:t>
            </w:r>
            <w:r w:rsidR="00365BA3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  <w:r w:rsidR="0081516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становања уз подршку у јединицама локалне самоуправе које имају установе у трансформацији и које имају корисник</w:t>
            </w:r>
            <w:r w:rsidR="0052773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 у установама у трансформацији</w:t>
            </w:r>
            <w:r w:rsidR="0081516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5703D61D" w14:textId="7FE4D7AF" w:rsidR="00D64021" w:rsidRPr="004C2D23" w:rsidRDefault="00B05E7E" w:rsidP="00B312F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4939F6BE" w14:textId="43199B69" w:rsidR="00D64021" w:rsidRPr="004C2D23" w:rsidRDefault="00815160" w:rsidP="00B312F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Ј</w:t>
            </w:r>
            <w:r w:rsidR="00B312F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ЛС,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СКГО</w:t>
            </w:r>
            <w:r w:rsidR="00B312FF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МДУЛС</w:t>
            </w:r>
          </w:p>
        </w:tc>
        <w:tc>
          <w:tcPr>
            <w:tcW w:w="463" w:type="pct"/>
            <w:shd w:val="clear" w:color="auto" w:fill="auto"/>
          </w:tcPr>
          <w:p w14:paraId="33DEADAD" w14:textId="77777777" w:rsidR="0052773C" w:rsidRDefault="00E861A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Четврти </w:t>
            </w:r>
            <w:r w:rsidR="00FF463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4FBBB98E" w14:textId="62406C80" w:rsidR="00D64021" w:rsidRPr="004C2D23" w:rsidRDefault="00FF4630" w:rsidP="00E607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75585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1865619A" w14:textId="26CDEA0B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4B084E45" w14:textId="6781F54E" w:rsidR="00D64021" w:rsidRDefault="00BD0CA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075EF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</w:t>
            </w:r>
          </w:p>
          <w:p w14:paraId="209AE6AC" w14:textId="091D8C6D" w:rsidR="0052773C" w:rsidRDefault="006C29FB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  <w:p w14:paraId="1A8C21B4" w14:textId="0CF5A706" w:rsidR="001D607C" w:rsidRDefault="001D607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</w:p>
          <w:p w14:paraId="33FB7340" w14:textId="508132F5" w:rsidR="001D607C" w:rsidRDefault="001D607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</w:p>
          <w:p w14:paraId="078CB4E4" w14:textId="3C043C63" w:rsidR="001D607C" w:rsidRDefault="001D607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</w:p>
          <w:p w14:paraId="098D663A" w14:textId="109784C2" w:rsidR="001D607C" w:rsidRDefault="001D607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</w:p>
          <w:p w14:paraId="3EF589E0" w14:textId="00BB1825" w:rsidR="0052773C" w:rsidRPr="0052773C" w:rsidRDefault="00E607C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</w:t>
            </w:r>
          </w:p>
          <w:p w14:paraId="483D9C9F" w14:textId="77777777" w:rsidR="0052773C" w:rsidRDefault="0052773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</w:p>
          <w:p w14:paraId="6FCA50F4" w14:textId="6CB71F6D" w:rsidR="0052773C" w:rsidRPr="0052773C" w:rsidRDefault="0052773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14:paraId="6DDC0C34" w14:textId="2765505A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2DCD199B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02FD85B1" w14:textId="305C2CBF" w:rsidR="000F41D7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  <w:p w14:paraId="0AB15F60" w14:textId="77777777" w:rsidR="000F41D7" w:rsidRDefault="000F41D7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33CDC20" w14:textId="77777777" w:rsidR="000F41D7" w:rsidRDefault="000F41D7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633DB12" w14:textId="3608926F" w:rsidR="006C29FB" w:rsidRPr="000A0D0E" w:rsidRDefault="006C29FB" w:rsidP="006C29F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3F908EB6" w14:textId="27B51164" w:rsidR="000F41D7" w:rsidRPr="00075EFE" w:rsidRDefault="006C29FB" w:rsidP="006C29F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Пројекат 7085-ИПА 2020</w:t>
            </w:r>
          </w:p>
        </w:tc>
        <w:tc>
          <w:tcPr>
            <w:tcW w:w="796" w:type="pct"/>
            <w:shd w:val="clear" w:color="auto" w:fill="auto"/>
          </w:tcPr>
          <w:p w14:paraId="27BFAF8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4488544E" w14:textId="77777777" w:rsidR="00911C1A" w:rsidRDefault="00911C1A" w:rsidP="00E72C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6E11908" w14:textId="77777777" w:rsidR="00911C1A" w:rsidRDefault="00911C1A" w:rsidP="00E72C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0F89CAB" w14:textId="77777777" w:rsidR="00911C1A" w:rsidRDefault="00911C1A" w:rsidP="00E72C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6FD955D" w14:textId="77777777" w:rsidR="00911C1A" w:rsidRDefault="00911C1A" w:rsidP="00E72C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D46A87F" w14:textId="77777777" w:rsidR="00911C1A" w:rsidRDefault="00911C1A" w:rsidP="00E72C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6F832C3" w14:textId="77777777" w:rsidR="00911C1A" w:rsidRDefault="00911C1A" w:rsidP="008E26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B6356B3" w14:textId="77777777" w:rsidR="00911C1A" w:rsidRDefault="00911C1A" w:rsidP="00E72C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25641E0" w14:textId="77777777" w:rsidR="00911C1A" w:rsidRDefault="00911C1A" w:rsidP="00E72C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FBD14CB" w14:textId="5D020A69" w:rsidR="00D64021" w:rsidRPr="004C2D23" w:rsidRDefault="00E72C7C" w:rsidP="00E72C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900</w:t>
            </w:r>
          </w:p>
        </w:tc>
      </w:tr>
      <w:tr w:rsidR="00FF4630" w:rsidRPr="004C2D23" w14:paraId="5B337E2B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67932155" w14:textId="56A22BFD" w:rsidR="00FF4630" w:rsidRPr="004C2D23" w:rsidRDefault="00B312FF" w:rsidP="0052773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.4.</w:t>
            </w:r>
            <w:r w:rsidR="0052773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  <w:r w:rsidR="00667D7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</w:t>
            </w:r>
            <w:r w:rsidRPr="004C2D23">
              <w:rPr>
                <w:rFonts w:ascii="Times New Roman" w:hAnsi="Times New Roman" w:cs="Times New Roman"/>
                <w:noProof/>
                <w:sz w:val="18"/>
                <w:szCs w:val="18"/>
              </w:rPr>
              <w:t>дентификација могућих модела становања уз подршку</w:t>
            </w:r>
          </w:p>
        </w:tc>
        <w:tc>
          <w:tcPr>
            <w:tcW w:w="457" w:type="pct"/>
            <w:shd w:val="clear" w:color="auto" w:fill="auto"/>
          </w:tcPr>
          <w:p w14:paraId="12729FEF" w14:textId="0B3D7783" w:rsidR="00FF4630" w:rsidRPr="004C2D23" w:rsidRDefault="00B05E7E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1774FB61" w14:textId="2A66B208" w:rsidR="00667D70" w:rsidRPr="004C2D23" w:rsidRDefault="006000CA" w:rsidP="00667D7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667D7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заводи за социјалну заштиту, пруж</w:t>
            </w:r>
            <w:r w:rsidR="0052773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аоци услуга, удружења корисника</w:t>
            </w:r>
          </w:p>
          <w:p w14:paraId="526E566F" w14:textId="2768B6A1" w:rsidR="00FF4630" w:rsidRPr="004C2D23" w:rsidRDefault="00FF4630" w:rsidP="00667D7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14:paraId="1D3C540B" w14:textId="77777777" w:rsidR="00030495" w:rsidRDefault="007542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Други </w:t>
            </w:r>
            <w:r w:rsidR="00667D7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6DF6CC85" w14:textId="0259CB75" w:rsidR="00FF4630" w:rsidRPr="004C2D23" w:rsidRDefault="00667D70" w:rsidP="00E607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0304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3010EF3F" w14:textId="5FCFC693" w:rsidR="00FF4630" w:rsidRPr="004C2D23" w:rsidRDefault="00E607C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075EF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03" w:type="pct"/>
            <w:shd w:val="clear" w:color="auto" w:fill="auto"/>
          </w:tcPr>
          <w:p w14:paraId="14B71124" w14:textId="77777777" w:rsidR="00FF4630" w:rsidRPr="004C2D23" w:rsidRDefault="00FF463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4E194FF8" w14:textId="77777777" w:rsidR="00FF4630" w:rsidRPr="004C2D23" w:rsidRDefault="00FF463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3C1DB848" w14:textId="3428CDD9" w:rsidR="00FF4630" w:rsidRPr="004C2D23" w:rsidRDefault="00DF18C7" w:rsidP="00DF18C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</w:tr>
    </w:tbl>
    <w:p w14:paraId="3E4D2E08" w14:textId="4A4B1DF4" w:rsidR="00D64021" w:rsidRDefault="00D64021" w:rsidP="00D64021">
      <w:pPr>
        <w:rPr>
          <w:rFonts w:ascii="Calibri" w:eastAsia="Calibri" w:hAnsi="Calibri" w:cs="Times New Roman"/>
          <w:noProof/>
        </w:rPr>
      </w:pPr>
      <w:bookmarkStart w:id="14" w:name="_Hlk106565592"/>
    </w:p>
    <w:p w14:paraId="06868553" w14:textId="77777777" w:rsidR="00C43355" w:rsidRPr="004C2D23" w:rsidRDefault="00C43355" w:rsidP="00D64021">
      <w:pPr>
        <w:rPr>
          <w:rFonts w:ascii="Calibri" w:eastAsia="Calibri" w:hAnsi="Calibri" w:cs="Times New Roman"/>
          <w:noProof/>
        </w:rPr>
      </w:pPr>
    </w:p>
    <w:tbl>
      <w:tblPr>
        <w:tblW w:w="137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811"/>
        <w:gridCol w:w="1701"/>
        <w:gridCol w:w="1275"/>
        <w:gridCol w:w="1422"/>
        <w:gridCol w:w="2122"/>
        <w:gridCol w:w="2268"/>
      </w:tblGrid>
      <w:tr w:rsidR="00D64021" w:rsidRPr="004C2D23" w14:paraId="3B9556D4" w14:textId="77777777" w:rsidTr="00AB792B">
        <w:trPr>
          <w:trHeight w:val="320"/>
        </w:trPr>
        <w:tc>
          <w:tcPr>
            <w:tcW w:w="137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14:paraId="31EBBBEE" w14:textId="77777777" w:rsidR="00D64021" w:rsidRPr="004C2D23" w:rsidRDefault="00D64021" w:rsidP="00AB792B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bookmarkStart w:id="15" w:name="_Hlk113732368"/>
            <w:r w:rsidRPr="004C2D23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 xml:space="preserve">Посебни циљ 3 : Трансформација установа за смештај у пружаоце услуга у заједници </w:t>
            </w:r>
            <w:bookmarkEnd w:id="15"/>
          </w:p>
        </w:tc>
      </w:tr>
      <w:tr w:rsidR="00D64021" w:rsidRPr="004C2D23" w14:paraId="4B39BEE1" w14:textId="77777777" w:rsidTr="00AB792B">
        <w:trPr>
          <w:trHeight w:val="320"/>
        </w:trPr>
        <w:tc>
          <w:tcPr>
            <w:tcW w:w="137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6B30D3C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Министарство за рад, запошљавање, борачка и социјална питања </w:t>
            </w:r>
          </w:p>
        </w:tc>
      </w:tr>
      <w:tr w:rsidR="00D64021" w:rsidRPr="004C2D23" w14:paraId="2FC4AD8E" w14:textId="77777777" w:rsidTr="00AB792B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/>
          </w:tcPr>
          <w:p w14:paraId="015C972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Показатељ(и) на нивоу посебног циља (показатељ исхода): 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D9D9D9"/>
          </w:tcPr>
          <w:p w14:paraId="581E9B3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293558B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/>
          </w:tcPr>
          <w:p w14:paraId="7E99FBB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/>
          </w:tcPr>
          <w:p w14:paraId="745B5A8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D9D9D9"/>
          </w:tcPr>
          <w:p w14:paraId="6FACB10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D9D9D9"/>
          </w:tcPr>
          <w:p w14:paraId="4F0F439C" w14:textId="2BCF0A58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2E0847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2E0847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17A1A632" w14:textId="19CE6050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2F717C92" w14:textId="075AF0B4" w:rsidR="00D64021" w:rsidRPr="004C2D23" w:rsidRDefault="002A0C60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3E2B7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</w:tr>
      <w:tr w:rsidR="00D64021" w:rsidRPr="004C2D23" w14:paraId="77337869" w14:textId="77777777" w:rsidTr="00AB792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A1C344D" w14:textId="05394F14" w:rsidR="0005010D" w:rsidRPr="0005010D" w:rsidRDefault="0005010D" w:rsidP="000501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5010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корисника у установама за смештај лица са интелектуалним и менталним тешкоћама смањен је за 15% . </w:t>
            </w:r>
          </w:p>
          <w:p w14:paraId="4C800FDA" w14:textId="4F5026CB" w:rsidR="00D64021" w:rsidRPr="00AC0EDE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7ECEC0B" w14:textId="47316714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Број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72857A3" w14:textId="6D8AE0E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Извештај </w:t>
            </w:r>
            <w:r w:rsidR="006000C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РЗСЗ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1B6C26F" w14:textId="67DC1824" w:rsidR="00D64021" w:rsidRPr="004C2D23" w:rsidRDefault="0005010D" w:rsidP="000501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79</w:t>
            </w:r>
            <w:r w:rsid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B4DFB55" w14:textId="1A408401" w:rsidR="00D64021" w:rsidRPr="004C2D23" w:rsidRDefault="00D64021" w:rsidP="00463B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463B3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="005819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9AFD203" w14:textId="3040FD32" w:rsidR="00D64021" w:rsidRPr="004C2D23" w:rsidRDefault="0005010D" w:rsidP="000501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918604F" w14:textId="55952056" w:rsidR="00D64021" w:rsidRPr="004C2D23" w:rsidRDefault="0005010D" w:rsidP="000501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</w:t>
            </w:r>
            <w:r w:rsidR="00A673E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920</w:t>
            </w:r>
          </w:p>
        </w:tc>
      </w:tr>
      <w:tr w:rsidR="00D64021" w:rsidRPr="004C2D23" w14:paraId="388E1077" w14:textId="77777777" w:rsidTr="00AB792B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88FD3C9" w14:textId="7E21E8CF" w:rsidR="00F13FBF" w:rsidRPr="00736140" w:rsidRDefault="00D64021" w:rsidP="00F13FB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  <w:highlight w:val="yellow"/>
              </w:rPr>
            </w:pPr>
            <w:r w:rsidRPr="00AC0EDE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Установе које су предвиђене за трансформацију </w:t>
            </w:r>
            <w:r w:rsidR="00F13FBF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имају лиценциране услуге </w:t>
            </w:r>
            <w:r w:rsidRPr="00AC0EDE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социјалне заштите кој</w:t>
            </w:r>
            <w:r w:rsidR="00F13FBF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е</w:t>
            </w:r>
            <w:r w:rsidRPr="00AC0EDE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подржава</w:t>
            </w:r>
            <w:r w:rsidR="00F13FBF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ју</w:t>
            </w:r>
            <w:r w:rsidRPr="00AC0EDE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живот у заједници</w:t>
            </w:r>
            <w:r w:rsidR="00F13FBF" w:rsidRPr="00736140"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  <w:highlight w:val="yellow"/>
              </w:rPr>
              <w:t xml:space="preserve"> </w:t>
            </w:r>
          </w:p>
          <w:p w14:paraId="0C9F3973" w14:textId="77777777" w:rsidR="00D64021" w:rsidRPr="00AC0EDE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36BBA6E" w14:textId="29668746" w:rsidR="00D64021" w:rsidRPr="004C2D23" w:rsidRDefault="002A0C6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6DBFD01" w14:textId="5943F8F0" w:rsidR="00D64021" w:rsidRPr="004C2D23" w:rsidRDefault="00581995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Регистар лиценцираних пружала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ца услуга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085F08C" w14:textId="7E121CD1" w:rsidR="00D64021" w:rsidRPr="004C2D23" w:rsidRDefault="002A0C6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D69F4E3" w14:textId="58849C0C" w:rsidR="00D64021" w:rsidRPr="004C2D23" w:rsidRDefault="00D64021" w:rsidP="005819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5819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2A0C6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4E493FC" w14:textId="78A63E60" w:rsidR="00D64021" w:rsidRPr="004C2D23" w:rsidRDefault="002A0C6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00E1D7E" w14:textId="75ED56EA" w:rsidR="00D64021" w:rsidRPr="004C2D23" w:rsidRDefault="002A0C60" w:rsidP="00F13FB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  <w:r w:rsidR="000C2C7C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</w:tr>
    </w:tbl>
    <w:p w14:paraId="25B6C8FF" w14:textId="77777777" w:rsidR="00D64021" w:rsidRPr="004C2D23" w:rsidRDefault="00D64021" w:rsidP="00D64021">
      <w:pPr>
        <w:rPr>
          <w:rFonts w:ascii="Calibri" w:eastAsia="Calibri" w:hAnsi="Calibri" w:cs="Times New Roman"/>
          <w:noProof/>
          <w:sz w:val="18"/>
          <w:szCs w:val="18"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D64021" w:rsidRPr="004C2D23" w14:paraId="566ADB2C" w14:textId="77777777" w:rsidTr="00AB792B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7049B327" w14:textId="131925C4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Мера 3.1. Успостављање </w:t>
            </w:r>
            <w:r w:rsidR="00BD0CA5"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систем</w:t>
            </w:r>
            <w:r w:rsidR="00BD0CA5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а</w:t>
            </w:r>
            <w:r w:rsidR="00BD0CA5"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управљања процесом трансформације </w:t>
            </w:r>
          </w:p>
        </w:tc>
      </w:tr>
      <w:tr w:rsidR="00D64021" w:rsidRPr="004C2D23" w14:paraId="7A23C774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5C67188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D64021" w:rsidRPr="004C2D23" w14:paraId="7C2D986E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9A7AEFE" w14:textId="53EFD6C1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Период спровођења: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-2026</w:t>
            </w:r>
            <w:r w:rsidR="0076691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0F117DF" w14:textId="1643280F" w:rsidR="00D64021" w:rsidRPr="004C2D23" w:rsidRDefault="00D64021" w:rsidP="006C3C7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6C3C79" w:rsidRPr="006C3C7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институционално управљачко организациона</w:t>
            </w:r>
          </w:p>
        </w:tc>
      </w:tr>
      <w:tr w:rsidR="00D64021" w:rsidRPr="004C2D23" w14:paraId="1416F05E" w14:textId="77777777" w:rsidTr="003710D3">
        <w:trPr>
          <w:trHeight w:val="708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7C3DACA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1A2186BB" w14:textId="19D94C17" w:rsidR="00D64021" w:rsidRPr="004C2D23" w:rsidRDefault="00D64021" w:rsidP="003710D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133A85E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72FE42E" w14:textId="4048CFB1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Почетна вредност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13519CD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3CF9CB2D" w14:textId="4EAF7BE6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2E0847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2E0847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55F4619A" w14:textId="120741B9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1B512C23" w14:textId="1CB22B50" w:rsidR="00D64021" w:rsidRPr="004C2D23" w:rsidRDefault="002A0C60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76691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</w:tr>
      <w:tr w:rsidR="00D64021" w:rsidRPr="004C2D23" w14:paraId="42B3CC21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BD4C9B5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Израђен је Кровни план трансформације у којем су идентификовани облици, садржаји и интензитет трансформације свих установа за смештај особа са интелектуалним и тешкоћама у комуникацији и установа за децу и младе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D4B05C9" w14:textId="4A355D7D" w:rsidR="00D64021" w:rsidRPr="004C2D23" w:rsidDel="00CA55C4" w:rsidRDefault="002A0C6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 w:rsidR="00CB183C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229D27B" w14:textId="03E2F6EE" w:rsidR="00D64021" w:rsidRPr="00E55160" w:rsidDel="00CA55C4" w:rsidRDefault="002A0C6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</w:t>
            </w:r>
            <w:r w:rsidR="00B05E7E" w:rsidRPr="00E5516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МРЗБСП</w:t>
            </w:r>
            <w:r w:rsidR="00B05E7E"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/ Интернет презентација </w:t>
            </w:r>
            <w:r w:rsidR="006000C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97C5FB9" w14:textId="28D9CBCB" w:rsidR="00D64021" w:rsidRPr="004C2D23" w:rsidDel="00CA55C4" w:rsidRDefault="002A0C60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3710809" w14:textId="03AA8622" w:rsidR="00D64021" w:rsidRPr="004C2D23" w:rsidRDefault="002A0C60" w:rsidP="007669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7669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24E2B38" w14:textId="2E23A757" w:rsidR="00DD08AC" w:rsidRPr="004C2D23" w:rsidDel="00CA55C4" w:rsidRDefault="00DD08AC" w:rsidP="00DD08AC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EA31D9D" w14:textId="6A203C6C" w:rsidR="00D64021" w:rsidRPr="004C2D23" w:rsidDel="00CA55C4" w:rsidRDefault="00DD08AC" w:rsidP="001062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0EE13B56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4B9B4E2F" w14:textId="6F8053B6" w:rsidR="00634762" w:rsidRPr="004C2D23" w:rsidRDefault="002E25A6" w:rsidP="001062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И</w:t>
            </w:r>
            <w:r w:rsidR="00D64021"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дентификоване су приоритетне услуге социјалне заштите у заједници за кориснике </w:t>
            </w:r>
            <w:r w:rsidR="003C472D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установа у трансформацији </w:t>
            </w:r>
            <w:r w:rsidR="00D64021"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који напуштају смештај и обезбеђена средства за њихову реализацију</w:t>
            </w: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у</w:t>
            </w: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 складу са Кровним планом надлежног министарства и индивидуалним </w:t>
            </w: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lastRenderedPageBreak/>
              <w:t>пл</w:t>
            </w:r>
            <w:r w:rsidR="007669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ановима трансформације </w:t>
            </w:r>
            <w:r w:rsidR="003C472D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ових </w:t>
            </w:r>
            <w:r w:rsidR="0076691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установа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20133A2B" w14:textId="67972347" w:rsidR="00D64021" w:rsidRPr="004C2D23" w:rsidDel="00CA55C4" w:rsidRDefault="00DD08A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Да/Не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14:paraId="78D80CF6" w14:textId="3DAB6D53" w:rsidR="00D64021" w:rsidRPr="00E55160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Званична интернет страница </w:t>
            </w:r>
          </w:p>
          <w:p w14:paraId="1CAB35FA" w14:textId="20AB6FD9" w:rsidR="00B05E7E" w:rsidRPr="004C2D23" w:rsidDel="00CA55C4" w:rsidRDefault="00B05E7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55160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6F426DB1" w14:textId="666C847F" w:rsidR="00D64021" w:rsidRPr="004C2D23" w:rsidDel="00CA55C4" w:rsidRDefault="00DD08A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62771024" w14:textId="56067B22" w:rsidR="00D64021" w:rsidRPr="004C2D23" w:rsidRDefault="00D64021" w:rsidP="007669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76691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DD08AC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0CB32433" w14:textId="374A9C57" w:rsidR="00D64021" w:rsidRPr="004C2D23" w:rsidDel="00CA55C4" w:rsidRDefault="00DD08A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Не 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F807A50" w14:textId="7E3FCDC5" w:rsidR="00D64021" w:rsidRPr="004C2D23" w:rsidDel="00CA55C4" w:rsidRDefault="00DD08A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71AE17C6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5"/>
        <w:gridCol w:w="3264"/>
        <w:gridCol w:w="2626"/>
      </w:tblGrid>
      <w:tr w:rsidR="00D64021" w:rsidRPr="004C2D23" w14:paraId="283BB3C1" w14:textId="77777777" w:rsidTr="00844A25">
        <w:trPr>
          <w:trHeight w:val="270"/>
        </w:trPr>
        <w:tc>
          <w:tcPr>
            <w:tcW w:w="162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ED2F65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3E41921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48D78E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72652BB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E4BAD1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158F6BF2" w14:textId="77777777" w:rsidTr="00A44112">
        <w:trPr>
          <w:trHeight w:val="270"/>
        </w:trPr>
        <w:tc>
          <w:tcPr>
            <w:tcW w:w="162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56BC4A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62636CA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B4CB297" w14:textId="468E13C4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E607C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E607C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686C15DB" w14:textId="35A589B4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E607C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E607C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72A09F0B" w14:textId="77777777" w:rsidTr="00A44112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A2CE048" w14:textId="6ED119D3" w:rsidR="00844A25" w:rsidRPr="009807CD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6A4FAED" w14:textId="3110BF98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>30-0802-0002-411,412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3B4EF5" w14:textId="6A92EDA7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333.992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850E652" w14:textId="45CC127D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333.992</w:t>
            </w:r>
          </w:p>
        </w:tc>
      </w:tr>
      <w:tr w:rsidR="00322C1A" w:rsidRPr="004C2D23" w14:paraId="7CD3EFB3" w14:textId="77777777" w:rsidTr="00A44112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0FAC92" w14:textId="1B21C50D" w:rsidR="00322C1A" w:rsidRPr="009807CD" w:rsidDel="00322C1A" w:rsidRDefault="00E607C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75C3CB9" w14:textId="7EF8C68F" w:rsidR="00322C1A" w:rsidRPr="00844A25" w:rsidRDefault="00E607C0" w:rsidP="00E607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30.0, 0902/7085 (ИПА 2020)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8925D66" w14:textId="242435E5" w:rsidR="00322C1A" w:rsidRPr="00844A25" w:rsidRDefault="00E607C0" w:rsidP="00DC27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15E3E0" w14:textId="555B4110" w:rsidR="00322C1A" w:rsidRPr="00844A25" w:rsidRDefault="00E607C0" w:rsidP="00E607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900</w:t>
            </w:r>
          </w:p>
        </w:tc>
      </w:tr>
      <w:tr w:rsidR="00D64021" w:rsidRPr="004C2D23" w14:paraId="7E8872A9" w14:textId="77777777" w:rsidTr="00A44112">
        <w:trPr>
          <w:trHeight w:val="96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7025F3C" w14:textId="77777777" w:rsidR="00D64021" w:rsidRPr="009807CD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9807C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10C4C8C" w14:textId="06452DB5" w:rsidR="00D64021" w:rsidRPr="00844A25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FE18933" w14:textId="77777777" w:rsidR="00D64021" w:rsidRPr="00844A25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A594A68" w14:textId="66DE790B" w:rsidR="00D64021" w:rsidRPr="00844A25" w:rsidRDefault="00E607C0" w:rsidP="00E607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1.200</w:t>
            </w:r>
          </w:p>
        </w:tc>
      </w:tr>
    </w:tbl>
    <w:p w14:paraId="220326FC" w14:textId="77777777" w:rsidR="00075EFE" w:rsidRPr="004C2D23" w:rsidRDefault="00075EFE" w:rsidP="00D6402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2"/>
        <w:gridCol w:w="1600"/>
        <w:gridCol w:w="1371"/>
        <w:gridCol w:w="2169"/>
        <w:gridCol w:w="2019"/>
      </w:tblGrid>
      <w:tr w:rsidR="00D64021" w:rsidRPr="004C2D23" w14:paraId="43CCBF57" w14:textId="77777777" w:rsidTr="00AB792B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4B0C6F9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72114F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B2F562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207DB26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26F0C41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936167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1B07DE9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17F241A3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42F69E90" w14:textId="77777777" w:rsidTr="00AB792B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20D53E2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2FBD437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FF2CC"/>
          </w:tcPr>
          <w:p w14:paraId="0AD11C8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FFF2CC"/>
          </w:tcPr>
          <w:p w14:paraId="133FE553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2CC"/>
          </w:tcPr>
          <w:p w14:paraId="154D4DD0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FFF2CC"/>
          </w:tcPr>
          <w:p w14:paraId="51AEE1EE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2CC"/>
          </w:tcPr>
          <w:p w14:paraId="3D1E383C" w14:textId="6A7649B6" w:rsidR="00D64021" w:rsidRPr="004C2D23" w:rsidRDefault="007F5950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76691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4B60284B" w14:textId="5344ED15" w:rsidR="00D64021" w:rsidRPr="004C2D23" w:rsidRDefault="007F5950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76691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76ECF59A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1B629067" w14:textId="39FFA59F" w:rsidR="00D64021" w:rsidRPr="004C2D23" w:rsidRDefault="00D64021" w:rsidP="0010627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3.1.</w:t>
            </w:r>
            <w:r w:rsidR="00D22437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  <w:r w:rsidR="00D65765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Формирање тела за управљање процесом деинституционализације и и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зрада плана рада Тела </w:t>
            </w:r>
          </w:p>
        </w:tc>
        <w:tc>
          <w:tcPr>
            <w:tcW w:w="457" w:type="pct"/>
            <w:shd w:val="clear" w:color="auto" w:fill="auto"/>
          </w:tcPr>
          <w:p w14:paraId="2F4A846E" w14:textId="10401F2C" w:rsidR="00D64021" w:rsidRPr="004C2D23" w:rsidRDefault="00B05E7E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58C72E9A" w14:textId="3527C96D" w:rsidR="00D64021" w:rsidRPr="004C2D23" w:rsidRDefault="00C5081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Заводи за социјалну заштиту, </w:t>
            </w:r>
            <w:r w:rsidR="006000CA"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  <w:t xml:space="preserve">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МИНБПД</w:t>
            </w:r>
          </w:p>
        </w:tc>
        <w:tc>
          <w:tcPr>
            <w:tcW w:w="463" w:type="pct"/>
            <w:shd w:val="clear" w:color="auto" w:fill="auto"/>
          </w:tcPr>
          <w:p w14:paraId="5E7EF77D" w14:textId="40E7ADBD" w:rsidR="00766913" w:rsidRDefault="0076691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377EFE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6C539E16" w14:textId="0BA55179" w:rsidR="00D64021" w:rsidRPr="004C2D23" w:rsidRDefault="00D64021" w:rsidP="00DB600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298602BE" w14:textId="229B5122" w:rsidR="00C63DB4" w:rsidRPr="007E2D56" w:rsidRDefault="00C63DB4" w:rsidP="007E2D5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E2D5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7AD4F8E4" w14:textId="75E7FE94" w:rsidR="00707ED4" w:rsidRPr="007E2D56" w:rsidRDefault="006636BD" w:rsidP="007E2D5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E2D5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</w:t>
            </w:r>
            <w:r w:rsidR="007E2D5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– текући </w:t>
            </w:r>
            <w:r w:rsidR="00D438F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трошкови </w:t>
            </w:r>
            <w:r w:rsidR="007E2D5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запослених</w:t>
            </w:r>
          </w:p>
          <w:p w14:paraId="353F0065" w14:textId="375F5FC4" w:rsidR="00D64021" w:rsidRDefault="00D64021" w:rsidP="00707E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EE4B185" w14:textId="6160D988" w:rsidR="00707ED4" w:rsidRPr="00766913" w:rsidRDefault="00DB6006" w:rsidP="00707E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</w:t>
            </w:r>
          </w:p>
        </w:tc>
        <w:tc>
          <w:tcPr>
            <w:tcW w:w="503" w:type="pct"/>
            <w:shd w:val="clear" w:color="auto" w:fill="auto"/>
          </w:tcPr>
          <w:p w14:paraId="6F7789DA" w14:textId="64EBB6BB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57F050DA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0F90173A" w14:textId="395AA153" w:rsidR="003B6429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  <w:p w14:paraId="798D8931" w14:textId="21E89290" w:rsidR="00FA62B3" w:rsidRPr="000A0D0E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067B1B27" w14:textId="45D52758" w:rsidR="007E2D56" w:rsidRPr="004C2D23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Пројекат 7085-ИПА 2020</w:t>
            </w:r>
          </w:p>
        </w:tc>
        <w:tc>
          <w:tcPr>
            <w:tcW w:w="796" w:type="pct"/>
            <w:shd w:val="clear" w:color="auto" w:fill="auto"/>
          </w:tcPr>
          <w:p w14:paraId="4245D478" w14:textId="77777777" w:rsidR="003B6429" w:rsidRDefault="003B6429" w:rsidP="00707E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A54D3DC" w14:textId="77777777" w:rsidR="003B6429" w:rsidRDefault="003B6429" w:rsidP="00707E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146E1BD" w14:textId="77777777" w:rsidR="003B6429" w:rsidRDefault="003B6429" w:rsidP="00707E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59AD09F" w14:textId="77777777" w:rsidR="003B6429" w:rsidRDefault="003B6429" w:rsidP="00707E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17A870C" w14:textId="77777777" w:rsidR="003B6429" w:rsidRDefault="003B6429" w:rsidP="00707E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BCD66DC" w14:textId="4F42671C" w:rsidR="00D64021" w:rsidRPr="004C2D23" w:rsidRDefault="00707ED4" w:rsidP="00707E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  <w:tc>
          <w:tcPr>
            <w:tcW w:w="741" w:type="pct"/>
            <w:shd w:val="clear" w:color="auto" w:fill="auto"/>
          </w:tcPr>
          <w:p w14:paraId="51EFC88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C50814" w:rsidRPr="004C2D23" w14:paraId="7650BA4E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62ECB510" w14:textId="7629E265" w:rsidR="00C50814" w:rsidRPr="004C2D23" w:rsidRDefault="00C50814" w:rsidP="008F7A8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3.1.2</w:t>
            </w:r>
            <w:r w:rsidR="007C58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7B0AA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Израда</w:t>
            </w:r>
            <w:r w:rsidR="00E25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8F7A8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Општег</w:t>
            </w:r>
            <w:r w:rsidR="007C58F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плана трансформације </w:t>
            </w:r>
            <w:r w:rsid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установа за смештај корисника социјалне заштите</w:t>
            </w:r>
          </w:p>
        </w:tc>
        <w:tc>
          <w:tcPr>
            <w:tcW w:w="457" w:type="pct"/>
            <w:shd w:val="clear" w:color="auto" w:fill="auto"/>
          </w:tcPr>
          <w:p w14:paraId="2DEB0825" w14:textId="3A535451" w:rsidR="00C50814" w:rsidRPr="004C2D23" w:rsidRDefault="00B05E7E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2CA44B69" w14:textId="7F926B17" w:rsidR="007C58F9" w:rsidRPr="004C2D23" w:rsidRDefault="007C58F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Тело за управљање процесом деинституционализације</w:t>
            </w:r>
          </w:p>
        </w:tc>
        <w:tc>
          <w:tcPr>
            <w:tcW w:w="463" w:type="pct"/>
            <w:shd w:val="clear" w:color="auto" w:fill="auto"/>
          </w:tcPr>
          <w:p w14:paraId="23C54B5C" w14:textId="77777777" w:rsidR="007B0AA2" w:rsidRDefault="007C58F9" w:rsidP="007B0AA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Трећи </w:t>
            </w:r>
            <w:r w:rsidR="008E3813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35EDB810" w14:textId="2868FAEE" w:rsidR="00C50814" w:rsidRPr="004C2D23" w:rsidRDefault="008E3813" w:rsidP="00DB600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7B0AA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7BBB0B23" w14:textId="3429C273" w:rsidR="00C50814" w:rsidRPr="004C2D23" w:rsidRDefault="00DB6006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</w:t>
            </w:r>
          </w:p>
        </w:tc>
        <w:tc>
          <w:tcPr>
            <w:tcW w:w="503" w:type="pct"/>
            <w:shd w:val="clear" w:color="auto" w:fill="auto"/>
          </w:tcPr>
          <w:p w14:paraId="15F7793D" w14:textId="77777777" w:rsidR="00FA62B3" w:rsidRPr="000A0D0E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51A728F0" w14:textId="4491E256" w:rsidR="00C50814" w:rsidRPr="004C2D23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Пројекат 7085-ИПА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2020</w:t>
            </w:r>
          </w:p>
        </w:tc>
        <w:tc>
          <w:tcPr>
            <w:tcW w:w="796" w:type="pct"/>
            <w:shd w:val="clear" w:color="auto" w:fill="auto"/>
          </w:tcPr>
          <w:p w14:paraId="14DA5655" w14:textId="77777777" w:rsidR="00C50814" w:rsidRPr="004C2D23" w:rsidRDefault="00C5081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172EB7E0" w14:textId="4A97DB0C" w:rsidR="00C50814" w:rsidRPr="004C2D23" w:rsidRDefault="007B0AA2" w:rsidP="007B0A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900</w:t>
            </w:r>
          </w:p>
        </w:tc>
      </w:tr>
      <w:tr w:rsidR="00E10538" w:rsidRPr="004C2D23" w14:paraId="10DD9128" w14:textId="77777777" w:rsidTr="00AB792B">
        <w:trPr>
          <w:trHeight w:val="1463"/>
        </w:trPr>
        <w:tc>
          <w:tcPr>
            <w:tcW w:w="958" w:type="pct"/>
            <w:shd w:val="clear" w:color="auto" w:fill="auto"/>
          </w:tcPr>
          <w:p w14:paraId="39E3A9A5" w14:textId="3C3D41EB" w:rsidR="00E10538" w:rsidRPr="004C2D23" w:rsidRDefault="00E10538" w:rsidP="00E10538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3.1.3 Доношење Одлуке о установама у трансформацији </w:t>
            </w:r>
          </w:p>
        </w:tc>
        <w:tc>
          <w:tcPr>
            <w:tcW w:w="457" w:type="pct"/>
            <w:shd w:val="clear" w:color="auto" w:fill="auto"/>
          </w:tcPr>
          <w:p w14:paraId="6DEFDFE7" w14:textId="1516A526" w:rsidR="00E10538" w:rsidRPr="004C2D23" w:rsidRDefault="00E10538" w:rsidP="00E1053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10538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266D8D44" w14:textId="20CA4EF1" w:rsidR="00E10538" w:rsidRPr="004C2D23" w:rsidRDefault="00E10538" w:rsidP="00E105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Тело за управљање процесом деинституционализације</w:t>
            </w:r>
          </w:p>
        </w:tc>
        <w:tc>
          <w:tcPr>
            <w:tcW w:w="463" w:type="pct"/>
            <w:shd w:val="clear" w:color="auto" w:fill="auto"/>
          </w:tcPr>
          <w:p w14:paraId="0C432681" w14:textId="77777777" w:rsidR="00E10538" w:rsidRPr="00E10538" w:rsidRDefault="00E10538" w:rsidP="00E105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Четврти  квартал </w:t>
            </w:r>
          </w:p>
          <w:p w14:paraId="53D1365B" w14:textId="6EC1EB7D" w:rsidR="00E10538" w:rsidRDefault="00E10538" w:rsidP="008F7A8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4D6104CF" w14:textId="77777777" w:rsidR="00E10538" w:rsidRPr="007E2D56" w:rsidRDefault="00E10538" w:rsidP="00E105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E2D5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00BFA1D3" w14:textId="3BE3CB18" w:rsidR="007E2D56" w:rsidRDefault="00E10538" w:rsidP="00E105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E2D5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</w:t>
            </w:r>
            <w:r w:rsidR="007E2D5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–</w:t>
            </w:r>
          </w:p>
          <w:p w14:paraId="1E026194" w14:textId="5632D4D0" w:rsidR="00E10538" w:rsidRPr="007E2D56" w:rsidRDefault="007E2D56" w:rsidP="00E105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  <w:r w:rsidR="00E10538" w:rsidRPr="007E2D5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5C661F37" w14:textId="0741E30F" w:rsidR="00E10538" w:rsidRDefault="00E10538" w:rsidP="00E105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E2D5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 </w:t>
            </w:r>
          </w:p>
          <w:p w14:paraId="1C1F13EF" w14:textId="7B655FC1" w:rsidR="00E10538" w:rsidRDefault="00E10538" w:rsidP="00E105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14:paraId="6F39C289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15E8E3B4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6F4C6740" w14:textId="22743374" w:rsidR="0025169B" w:rsidRPr="004C2D23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6" w:type="pct"/>
            <w:shd w:val="clear" w:color="auto" w:fill="auto"/>
          </w:tcPr>
          <w:p w14:paraId="612201A0" w14:textId="77777777" w:rsidR="00E10538" w:rsidRPr="004C2D23" w:rsidRDefault="00E10538" w:rsidP="00E1053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70A54F3B" w14:textId="77777777" w:rsidR="00E10538" w:rsidRDefault="00E10538" w:rsidP="00E105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D34D56" w:rsidRPr="004C2D23" w14:paraId="00B4217C" w14:textId="77777777" w:rsidTr="00AB792B">
        <w:trPr>
          <w:trHeight w:val="1463"/>
        </w:trPr>
        <w:tc>
          <w:tcPr>
            <w:tcW w:w="958" w:type="pct"/>
            <w:shd w:val="clear" w:color="auto" w:fill="auto"/>
          </w:tcPr>
          <w:p w14:paraId="51ED3434" w14:textId="3247D50A" w:rsidR="00D34D56" w:rsidRPr="00863034" w:rsidRDefault="00D34D56" w:rsidP="00D34D56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863034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  <w:lastRenderedPageBreak/>
              <w:t xml:space="preserve">3.1.4 </w:t>
            </w:r>
            <w:r w:rsidRPr="0086303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Израда анализе финансијског утицаја трансформације установа за смештај корисника</w:t>
            </w:r>
          </w:p>
          <w:p w14:paraId="06F09E43" w14:textId="02E1E35E" w:rsidR="00D34D56" w:rsidRPr="00E10538" w:rsidRDefault="00D34D56" w:rsidP="00863034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57F43666" w14:textId="7994D41C" w:rsidR="00D34D56" w:rsidRPr="00E10538" w:rsidRDefault="00D34D56" w:rsidP="00D34D5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63034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73C4E8D8" w14:textId="2179BC0F" w:rsidR="00D34D56" w:rsidRPr="00863034" w:rsidRDefault="006000CA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863034" w:rsidRPr="0086303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</w:t>
            </w:r>
            <w:r w:rsidR="00863034" w:rsidRPr="0086303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 за социјалну заштиту</w:t>
            </w:r>
          </w:p>
          <w:p w14:paraId="4ED7BA86" w14:textId="77777777" w:rsidR="00D34D56" w:rsidRPr="00E10538" w:rsidRDefault="00D34D56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14:paraId="53816C63" w14:textId="44AD2B8E" w:rsidR="00863034" w:rsidRPr="00E10538" w:rsidRDefault="00863034" w:rsidP="0086303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Четврти  квартал </w:t>
            </w:r>
          </w:p>
          <w:p w14:paraId="149D190B" w14:textId="2019D733" w:rsidR="00D34D56" w:rsidRPr="001424E9" w:rsidRDefault="00863034" w:rsidP="0086303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  <w:p w14:paraId="69D676A3" w14:textId="77777777" w:rsidR="00D34D56" w:rsidRPr="001424E9" w:rsidRDefault="00D34D56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3923B88" w14:textId="77777777" w:rsidR="00D34D56" w:rsidRPr="001424E9" w:rsidRDefault="00D34D56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EE51211" w14:textId="77777777" w:rsidR="00D34D56" w:rsidRPr="001424E9" w:rsidRDefault="00D34D56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B17853A" w14:textId="77777777" w:rsidR="00D34D56" w:rsidRDefault="00D34D56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51B8DDB" w14:textId="4BA8D46D" w:rsidR="00D34D56" w:rsidRPr="00E10538" w:rsidRDefault="00D34D56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</w:tcPr>
          <w:p w14:paraId="4D1DE8F8" w14:textId="0C804717" w:rsidR="00D34D56" w:rsidRPr="00863034" w:rsidRDefault="008F7A8F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D34D56" w:rsidRPr="0086303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03" w:type="pct"/>
            <w:shd w:val="clear" w:color="auto" w:fill="auto"/>
          </w:tcPr>
          <w:p w14:paraId="0F7F46D7" w14:textId="77777777" w:rsidR="00D34D56" w:rsidRPr="004C2D23" w:rsidRDefault="00D34D56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20CD6A4B" w14:textId="77777777" w:rsidR="00D34D56" w:rsidRPr="004C2D23" w:rsidRDefault="00D34D56" w:rsidP="00D34D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03737DF7" w14:textId="29AA9029" w:rsidR="00D34D56" w:rsidRDefault="00D34D56" w:rsidP="00D34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</w:tr>
      <w:tr w:rsidR="00863034" w:rsidRPr="004C2D23" w14:paraId="5A48B6A5" w14:textId="77777777" w:rsidTr="00AB792B">
        <w:trPr>
          <w:trHeight w:val="1463"/>
        </w:trPr>
        <w:tc>
          <w:tcPr>
            <w:tcW w:w="958" w:type="pct"/>
            <w:shd w:val="clear" w:color="auto" w:fill="auto"/>
          </w:tcPr>
          <w:p w14:paraId="2D856603" w14:textId="77777777" w:rsidR="00863034" w:rsidRPr="00863034" w:rsidRDefault="00863034" w:rsidP="00863034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6303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3.1.5. Израда анализе одрживости финансирања услуга у заједници за особе са инвалидитетом</w:t>
            </w:r>
          </w:p>
          <w:p w14:paraId="39220EB0" w14:textId="77777777" w:rsidR="00863034" w:rsidRPr="00863034" w:rsidRDefault="00863034" w:rsidP="00863034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6A9A358D" w14:textId="61072AF9" w:rsidR="00863034" w:rsidRPr="007C615E" w:rsidRDefault="00863034" w:rsidP="00863034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863034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19DF47F2" w14:textId="28373E41" w:rsidR="00863034" w:rsidRPr="00863034" w:rsidRDefault="006000CA" w:rsidP="0086303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863034" w:rsidRPr="0086303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</w:t>
            </w:r>
            <w:r w:rsidR="00863034" w:rsidRPr="0086303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 за социјалну заштиту</w:t>
            </w:r>
          </w:p>
          <w:p w14:paraId="3905443B" w14:textId="77777777" w:rsidR="00863034" w:rsidRPr="00863034" w:rsidRDefault="00863034" w:rsidP="0086303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</w:tcPr>
          <w:p w14:paraId="1C07F0E5" w14:textId="77777777" w:rsidR="00FA62B3" w:rsidRPr="00E10538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Четврти  квартал </w:t>
            </w:r>
          </w:p>
          <w:p w14:paraId="77B147B2" w14:textId="2A4BBF18" w:rsidR="00FA62B3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54C9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E10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  <w:p w14:paraId="1A175564" w14:textId="77777777" w:rsidR="00863034" w:rsidRPr="001424E9" w:rsidRDefault="00863034" w:rsidP="0086303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</w:tcPr>
          <w:p w14:paraId="0C339B86" w14:textId="4B69E227" w:rsidR="00863034" w:rsidRPr="00863034" w:rsidRDefault="008F7A8F" w:rsidP="0086303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863034" w:rsidRPr="0086303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03" w:type="pct"/>
            <w:shd w:val="clear" w:color="auto" w:fill="auto"/>
          </w:tcPr>
          <w:p w14:paraId="32E20E04" w14:textId="77777777" w:rsidR="00863034" w:rsidRPr="004C2D23" w:rsidRDefault="00863034" w:rsidP="0086303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25407AFC" w14:textId="77777777" w:rsidR="00863034" w:rsidRPr="004C2D23" w:rsidRDefault="00863034" w:rsidP="0086303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35BACC9F" w14:textId="0F2435D8" w:rsidR="00863034" w:rsidRDefault="00863034" w:rsidP="008630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</w:tr>
    </w:tbl>
    <w:p w14:paraId="63854767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D64021" w:rsidRPr="004C2D23" w14:paraId="2A346EC9" w14:textId="77777777" w:rsidTr="00AB792B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0B111A8E" w14:textId="4D907C7C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16" w:name="_Hlk113733525"/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Мера 3.2. И</w:t>
            </w:r>
            <w:r w:rsidR="0063181D"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з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рада планова трансформације</w:t>
            </w:r>
            <w:bookmarkEnd w:id="16"/>
          </w:p>
        </w:tc>
      </w:tr>
      <w:tr w:rsidR="00D64021" w:rsidRPr="004C2D23" w14:paraId="44C681EC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388AED8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D64021" w:rsidRPr="004C2D23" w14:paraId="220CAFAB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0E731194" w14:textId="69802700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Период спровођења: </w:t>
            </w:r>
            <w:r w:rsidR="009750A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 краја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9750A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F76223F" w14:textId="7416B852" w:rsidR="00D64021" w:rsidRPr="004C2D23" w:rsidRDefault="00D64021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FA62B3" w:rsidRPr="00FA62B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Институционално управљачко организациона</w:t>
            </w:r>
          </w:p>
        </w:tc>
      </w:tr>
      <w:tr w:rsidR="00D64021" w:rsidRPr="004C2D23" w14:paraId="2E37EABB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5BBBF26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Пропис који је потребно изменити/ усвојити за спровођење мере: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545078D2" w14:textId="2703E8F2" w:rsidR="00D64021" w:rsidRPr="004C2D23" w:rsidRDefault="009750A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/</w:t>
            </w:r>
          </w:p>
        </w:tc>
      </w:tr>
      <w:tr w:rsidR="00D64021" w:rsidRPr="004C2D23" w14:paraId="49906C5C" w14:textId="77777777" w:rsidTr="009A58F9">
        <w:trPr>
          <w:trHeight w:val="752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3234C4A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0BC417DF" w14:textId="09BC39F1" w:rsidR="00D64021" w:rsidRPr="004C2D23" w:rsidRDefault="00D64021" w:rsidP="009A58F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7CD4759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7DB008C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654EB6D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17C9B851" w14:textId="675CC564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9A58F9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9A58F9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0B0BD37" w14:textId="42A99221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0757ACE4" w14:textId="3721A3F3" w:rsidR="00D64021" w:rsidRPr="004C2D23" w:rsidRDefault="00DD08AC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8F7A8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</w:tr>
      <w:tr w:rsidR="00D64021" w:rsidRPr="004C2D23" w14:paraId="4497B4C1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499F4D7" w14:textId="5D8C89A0" w:rsidR="00634762" w:rsidRPr="004C2D23" w:rsidRDefault="00D64021" w:rsidP="009A58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bookmarkStart w:id="17" w:name="_Hlk69512876"/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Формирани су интерни тимови за </w:t>
            </w:r>
            <w:r w:rsidRPr="00A428AB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трансформацију </w:t>
            </w:r>
            <w:bookmarkEnd w:id="17"/>
            <w:r w:rsidR="00A428AB" w:rsidRPr="00A428AB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val="ru-RU" w:eastAsia="en-GB"/>
              </w:rPr>
              <w:t xml:space="preserve">у установама за </w:t>
            </w:r>
            <w:r w:rsidR="00A428AB" w:rsidRPr="00A428AB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домски </w:t>
            </w:r>
            <w:r w:rsidR="00A428AB" w:rsidRPr="00A428AB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val="ru-RU" w:eastAsia="en-GB"/>
              </w:rPr>
              <w:t xml:space="preserve">смештај </w:t>
            </w:r>
            <w:r w:rsidR="00A428AB" w:rsidRPr="00A428AB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деце и младих и установама за смештај особа </w:t>
            </w:r>
            <w:r w:rsidR="00A428AB" w:rsidRPr="00A428AB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val="ru-RU" w:eastAsia="en-GB"/>
              </w:rPr>
              <w:t xml:space="preserve"> са интелектуалним и менталним тешкоћама и </w:t>
            </w:r>
            <w:r w:rsidR="009750AA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те</w:t>
            </w:r>
            <w:r w:rsidR="00A428AB" w:rsidRPr="00A428AB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лесним и сензорним инвалидитетом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152B9C4" w14:textId="03AF7D68" w:rsidR="00D64021" w:rsidRPr="004C2D23" w:rsidRDefault="00DD08A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DAD6FFE" w14:textId="1CEBF60B" w:rsidR="00D64021" w:rsidRPr="004C2D23" w:rsidRDefault="00DD08A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Одлуке установа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1AE2A4E" w14:textId="08196458" w:rsidR="00D64021" w:rsidRPr="004C2D23" w:rsidRDefault="00DD08A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199D3AB" w14:textId="34506356" w:rsidR="00D64021" w:rsidRPr="004C2D23" w:rsidRDefault="00DD08AC" w:rsidP="00FD03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D032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55A1F17" w14:textId="7E32E476" w:rsidR="00D64021" w:rsidRPr="004C2D23" w:rsidRDefault="00DD08AC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677246" w14:textId="47417DAB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DD08AC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FC5485" w:rsidRPr="004C2D23" w14:paraId="425E9DB5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0920BBE" w14:textId="765C17A9" w:rsidR="00FC5485" w:rsidRPr="00FC5485" w:rsidRDefault="00FC5485" w:rsidP="00FC5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FC548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Израђени су појединачни планови трансформације установа обухваћених Одлуком  о трансформацији установа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DD96C63" w14:textId="3C5BC756" w:rsidR="00FC5485" w:rsidRPr="00FC5485" w:rsidRDefault="00FC5485" w:rsidP="00FC5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548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91FEF2C" w14:textId="388C04B8" w:rsidR="00FC5485" w:rsidRPr="00FC5485" w:rsidRDefault="00FC5485" w:rsidP="00FC5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548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Индивидуални планови трансформације који су достављени МРЗБСП од стране установа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92769B0" w14:textId="6207DB1B" w:rsidR="00FC5485" w:rsidRPr="00FC5485" w:rsidRDefault="00FC5485" w:rsidP="00FC5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548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80E64C5" w14:textId="626D77DE" w:rsidR="00FC5485" w:rsidRPr="00FC5485" w:rsidRDefault="00FC5485" w:rsidP="00FC5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548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2022.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B3CBF9F" w14:textId="1C9C706B" w:rsidR="00FC5485" w:rsidRPr="00FC5485" w:rsidRDefault="00FC5485" w:rsidP="00FC5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548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8FF960" w14:textId="38917A82" w:rsidR="00FC5485" w:rsidRPr="00FC5485" w:rsidRDefault="00FC5485" w:rsidP="00FC54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C548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13A7ACDF" w14:textId="77777777" w:rsidR="002E25A6" w:rsidRPr="004C2D23" w:rsidRDefault="002E25A6" w:rsidP="00D64021">
      <w:pPr>
        <w:rPr>
          <w:rFonts w:ascii="Calibri" w:eastAsia="Calibri" w:hAnsi="Calibri" w:cs="Times New Roman"/>
          <w:noProof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3"/>
        <w:gridCol w:w="3264"/>
        <w:gridCol w:w="2369"/>
      </w:tblGrid>
      <w:tr w:rsidR="00D64021" w:rsidRPr="004C2D23" w14:paraId="7147DE48" w14:textId="77777777" w:rsidTr="00AB792B">
        <w:trPr>
          <w:trHeight w:val="270"/>
        </w:trPr>
        <w:tc>
          <w:tcPr>
            <w:tcW w:w="16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21830B2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Извор финансирања мере</w:t>
            </w:r>
          </w:p>
          <w:p w14:paraId="3B4F3A6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980181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722A388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8C74FA9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3E3E3B06" w14:textId="77777777" w:rsidTr="00AB792B">
        <w:trPr>
          <w:trHeight w:val="270"/>
        </w:trPr>
        <w:tc>
          <w:tcPr>
            <w:tcW w:w="16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D2772D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1D6D26D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F775792" w14:textId="0459A768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8F7A8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8F7A8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06783F6" w14:textId="5B4F94BC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8F7A8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8F7A8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6382C9E9" w14:textId="77777777" w:rsidTr="00AB792B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6B3A08" w14:textId="4D5D96B8" w:rsidR="00844A25" w:rsidRPr="009807CD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09E317A" w14:textId="257850AD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>30-0802-0002-411,412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FDCF6CD" w14:textId="13BBB5CC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333.992</w:t>
            </w: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AF4FC60" w14:textId="233A0863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333.992</w:t>
            </w:r>
          </w:p>
        </w:tc>
      </w:tr>
      <w:tr w:rsidR="00F33B9B" w:rsidRPr="004C2D23" w14:paraId="2CB435FB" w14:textId="77777777" w:rsidTr="00AB792B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778736" w14:textId="31A10C97" w:rsidR="00F33B9B" w:rsidRPr="009807CD" w:rsidDel="00F33B9B" w:rsidRDefault="008F7A8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78B200C" w14:textId="25A6EE24" w:rsidR="00F33B9B" w:rsidRPr="004C2D23" w:rsidRDefault="008F7A8F" w:rsidP="008F7A8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30.0, 0902/7085 (ИПА 2020)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5948E6" w14:textId="77777777" w:rsidR="00F33B9B" w:rsidRPr="004C2D23" w:rsidRDefault="00F33B9B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4E5F8A" w14:textId="1BF49EC9" w:rsidR="00F33B9B" w:rsidRPr="004C2D23" w:rsidRDefault="008F7A8F" w:rsidP="008F7A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</w:tr>
      <w:tr w:rsidR="00D64021" w:rsidRPr="004C2D23" w14:paraId="729C58EC" w14:textId="77777777" w:rsidTr="00AB792B">
        <w:trPr>
          <w:trHeight w:val="96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B88E416" w14:textId="77777777" w:rsidR="00D64021" w:rsidRPr="009807CD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9807C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A2DDC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C24226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149430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30C5496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2"/>
        <w:gridCol w:w="1600"/>
        <w:gridCol w:w="1371"/>
        <w:gridCol w:w="2169"/>
        <w:gridCol w:w="2019"/>
      </w:tblGrid>
      <w:tr w:rsidR="00D64021" w:rsidRPr="004C2D23" w14:paraId="495539E4" w14:textId="77777777" w:rsidTr="00AB792B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3B15F7C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4D0504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6A5C28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025DC50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781C646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8A043C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0754BC5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58C99B3C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41F8432B" w14:textId="77777777" w:rsidTr="00AB792B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659ACBA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7E8387C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FF2CC"/>
          </w:tcPr>
          <w:p w14:paraId="16FBD8E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FFF2CC"/>
          </w:tcPr>
          <w:p w14:paraId="56BCA4AE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FFF2CC"/>
          </w:tcPr>
          <w:p w14:paraId="1E0678BC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FFF2CC"/>
          </w:tcPr>
          <w:p w14:paraId="79528FBF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2CC"/>
          </w:tcPr>
          <w:p w14:paraId="6F618F37" w14:textId="6D127898" w:rsidR="00D64021" w:rsidRPr="004C2D23" w:rsidRDefault="009A58F9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661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0CC02280" w14:textId="0FD37CA1" w:rsidR="00D64021" w:rsidRPr="004C2D23" w:rsidRDefault="009A58F9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661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64719ACF" w14:textId="77777777" w:rsidTr="00780337">
        <w:trPr>
          <w:trHeight w:val="92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1150EEE7" w14:textId="10E87818" w:rsidR="00D64021" w:rsidRPr="004C2D23" w:rsidRDefault="00D64021" w:rsidP="00D11720">
            <w:pPr>
              <w:spacing w:after="200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3.2.1.</w:t>
            </w:r>
            <w:r w:rsidR="00E1025D" w:rsidRPr="004C2D2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</w:t>
            </w:r>
            <w:r w:rsidR="00D11720" w:rsidRPr="00D1172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Формирање интерних тимова за трансформацију </w:t>
            </w:r>
            <w:r w:rsidR="00D11720" w:rsidRPr="00D11720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ru-RU"/>
              </w:rPr>
              <w:t xml:space="preserve">у установама за </w:t>
            </w:r>
            <w:r w:rsidR="00D11720" w:rsidRPr="00D1172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домски </w:t>
            </w:r>
            <w:r w:rsidR="00D11720" w:rsidRPr="00D11720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ru-RU"/>
              </w:rPr>
              <w:t xml:space="preserve">смештај </w:t>
            </w:r>
            <w:r w:rsidR="00D11720" w:rsidRPr="00D1172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деце и младих и установама за смештај лица</w:t>
            </w:r>
            <w:r w:rsidR="00D11720" w:rsidRPr="00D11720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ru-RU"/>
              </w:rPr>
              <w:t xml:space="preserve"> са интелектуалним и менталним тешкоћама и </w:t>
            </w:r>
            <w:r w:rsidR="00D11720" w:rsidRPr="00D1172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телесним и сензорним инвалидитетом</w:t>
            </w:r>
          </w:p>
        </w:tc>
        <w:tc>
          <w:tcPr>
            <w:tcW w:w="457" w:type="pct"/>
            <w:shd w:val="clear" w:color="auto" w:fill="auto"/>
          </w:tcPr>
          <w:p w14:paraId="6EAF7B8A" w14:textId="7FD6B0DA" w:rsidR="00D64021" w:rsidRPr="004C2D23" w:rsidRDefault="00B05E7E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2C56D0E4" w14:textId="67F75E6F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Тело за управљање процесом деинституционализације </w:t>
            </w:r>
            <w:r w:rsidR="00DF05E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</w:t>
            </w:r>
            <w:r w:rsidR="00780337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станове за смештај </w:t>
            </w:r>
          </w:p>
        </w:tc>
        <w:tc>
          <w:tcPr>
            <w:tcW w:w="463" w:type="pct"/>
            <w:shd w:val="clear" w:color="auto" w:fill="auto"/>
          </w:tcPr>
          <w:p w14:paraId="5CC4D3E4" w14:textId="43EA3FD2" w:rsidR="006612C9" w:rsidRDefault="00D1172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0B10F261" w14:textId="2E33AAAA" w:rsidR="00D64021" w:rsidRPr="004C2D23" w:rsidRDefault="00D64021" w:rsidP="0008225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5C289BCE" w14:textId="7469B557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242F1C4D" w14:textId="3B8443C4" w:rsidR="00D64021" w:rsidRPr="004C2D23" w:rsidRDefault="007D0B0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503" w:type="pct"/>
            <w:shd w:val="clear" w:color="auto" w:fill="auto"/>
          </w:tcPr>
          <w:p w14:paraId="1D581879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57AF8F74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3E5D7E21" w14:textId="051F4982" w:rsidR="00D64021" w:rsidRPr="004C2D23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6" w:type="pct"/>
            <w:shd w:val="clear" w:color="auto" w:fill="auto"/>
          </w:tcPr>
          <w:p w14:paraId="23BC8EC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13BD68F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D64021" w:rsidRPr="004C2D23" w14:paraId="348C8E37" w14:textId="77777777" w:rsidTr="007D0B01">
        <w:trPr>
          <w:trHeight w:val="92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06D3337C" w14:textId="1EB4FAB7" w:rsidR="00D64021" w:rsidRPr="004C2D23" w:rsidRDefault="00D64021" w:rsidP="00DB2890">
            <w:pPr>
              <w:spacing w:after="200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3.2.</w:t>
            </w:r>
            <w:r w:rsidR="00754221" w:rsidRPr="004C2D2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</w:t>
            </w:r>
            <w:r w:rsidRPr="00A428A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.  </w:t>
            </w:r>
            <w:r w:rsidR="00DB2890" w:rsidRPr="00DB289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Израда процене капацитета/ресурса установа у трансформацији за спровођење трансформације</w:t>
            </w:r>
          </w:p>
        </w:tc>
        <w:tc>
          <w:tcPr>
            <w:tcW w:w="457" w:type="pct"/>
            <w:shd w:val="clear" w:color="auto" w:fill="auto"/>
          </w:tcPr>
          <w:p w14:paraId="6F6ACBEC" w14:textId="38A19CC2" w:rsidR="00D64021" w:rsidRPr="004C2D23" w:rsidRDefault="00B05E7E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6F1E1F8E" w14:textId="74A66B0F" w:rsidR="00D64021" w:rsidRPr="006612C9" w:rsidRDefault="00D64021" w:rsidP="006612C9">
            <w:pPr>
              <w:spacing w:after="0" w:line="240" w:lineRule="auto"/>
              <w:rPr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Тело за управљање п</w:t>
            </w:r>
            <w:r w:rsidRPr="00D26D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роцес</w:t>
            </w:r>
            <w:r w:rsidR="006612C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ом деинституционализације</w:t>
            </w:r>
            <w:r w:rsidR="00701F2C">
              <w:rPr>
                <w:sz w:val="18"/>
                <w:szCs w:val="18"/>
              </w:rPr>
              <w:t xml:space="preserve">, </w:t>
            </w:r>
            <w:r w:rsidR="006612C9" w:rsidRPr="006612C9">
              <w:rPr>
                <w:rFonts w:ascii="Times New Roman" w:hAnsi="Times New Roman" w:cs="Times New Roman"/>
                <w:sz w:val="18"/>
                <w:szCs w:val="18"/>
              </w:rPr>
              <w:t>установе за смештај</w:t>
            </w:r>
            <w:r w:rsidR="006612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14:paraId="77B0B5A5" w14:textId="77777777" w:rsidR="006612C9" w:rsidRDefault="006612C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Други</w:t>
            </w:r>
            <w:r w:rsidR="00D640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71AD907B" w14:textId="69158485" w:rsidR="00D64021" w:rsidRPr="004C2D23" w:rsidRDefault="00D64021" w:rsidP="0008225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66A7AC2A" w14:textId="01D2E6E6" w:rsidR="00D64021" w:rsidRPr="00F03BD4" w:rsidRDefault="0008225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</w:t>
            </w:r>
          </w:p>
          <w:p w14:paraId="4AA8F867" w14:textId="77777777" w:rsidR="008A58DC" w:rsidRPr="00DF18C7" w:rsidRDefault="008A58D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</w:p>
          <w:p w14:paraId="2A8CAF4D" w14:textId="722A640F" w:rsidR="008A58DC" w:rsidRPr="004C2D23" w:rsidRDefault="008A58D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14:paraId="761AB1B3" w14:textId="77777777" w:rsidR="00FA62B3" w:rsidRPr="000A0D0E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722DF71C" w14:textId="79202360" w:rsidR="00D64021" w:rsidRPr="004C2D23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Пројекат 7085-ИПА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2020</w:t>
            </w:r>
          </w:p>
        </w:tc>
        <w:tc>
          <w:tcPr>
            <w:tcW w:w="796" w:type="pct"/>
            <w:shd w:val="clear" w:color="auto" w:fill="auto"/>
          </w:tcPr>
          <w:p w14:paraId="686DDAB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596C8DE6" w14:textId="1D3E7D18" w:rsidR="00D64021" w:rsidRPr="004C2D23" w:rsidRDefault="006612C9" w:rsidP="006612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</w:tr>
      <w:tr w:rsidR="00D64021" w:rsidRPr="004C2D23" w14:paraId="57AEF6AA" w14:textId="77777777" w:rsidTr="009D4D1F">
        <w:trPr>
          <w:trHeight w:val="92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4709DE40" w14:textId="441A6C1F" w:rsidR="00DB2890" w:rsidRPr="006435B6" w:rsidRDefault="00D64021" w:rsidP="00DB2890">
            <w:pPr>
              <w:spacing w:after="200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6435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3.2.</w:t>
            </w:r>
            <w:r w:rsidR="00754221" w:rsidRPr="006435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3</w:t>
            </w:r>
            <w:r w:rsidRPr="006435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. </w:t>
            </w:r>
            <w:r w:rsidR="00DB2890" w:rsidRPr="006435B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Израда појединачних планова трансформације у складу са Одлуком о трансформацији установа</w:t>
            </w:r>
          </w:p>
          <w:p w14:paraId="60A02AA5" w14:textId="77777777" w:rsidR="00DB2890" w:rsidRPr="00477A71" w:rsidRDefault="00DB2890" w:rsidP="00DB2890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  <w:p w14:paraId="0CBBDF9A" w14:textId="77777777" w:rsidR="00D64021" w:rsidRPr="006435B6" w:rsidRDefault="00D64021" w:rsidP="00AB792B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  <w:p w14:paraId="1E7DD1EB" w14:textId="77777777" w:rsidR="00D64021" w:rsidRPr="006435B6" w:rsidRDefault="00D64021" w:rsidP="00AB792B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  <w:p w14:paraId="5BEAD5F9" w14:textId="77777777" w:rsidR="00D64021" w:rsidRPr="006435B6" w:rsidRDefault="00D64021" w:rsidP="00AB792B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  <w:p w14:paraId="5B1F94BC" w14:textId="77777777" w:rsidR="00D64021" w:rsidRPr="006435B6" w:rsidRDefault="00D64021" w:rsidP="00AB792B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  <w:p w14:paraId="6599E3FC" w14:textId="77777777" w:rsidR="00D64021" w:rsidRPr="006435B6" w:rsidRDefault="00D64021" w:rsidP="00AB792B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  <w:p w14:paraId="5BCC25C5" w14:textId="77777777" w:rsidR="00D64021" w:rsidRPr="006435B6" w:rsidRDefault="00D64021" w:rsidP="00AB792B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  <w:p w14:paraId="41D1CDA2" w14:textId="77777777" w:rsidR="00D64021" w:rsidRPr="006435B6" w:rsidRDefault="00D64021" w:rsidP="00AB792B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  <w:p w14:paraId="28CA9C3D" w14:textId="77777777" w:rsidR="00D64021" w:rsidRPr="006435B6" w:rsidRDefault="00D64021" w:rsidP="00AB792B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7" w:type="pct"/>
            <w:shd w:val="clear" w:color="auto" w:fill="auto"/>
          </w:tcPr>
          <w:p w14:paraId="7FD8A892" w14:textId="281C6639" w:rsidR="00D64021" w:rsidRPr="006435B6" w:rsidRDefault="00B05E7E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435B6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35C7F621" w14:textId="6B4075B8" w:rsidR="00D64021" w:rsidRPr="006435B6" w:rsidRDefault="00D64021" w:rsidP="006612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Тело за управљање </w:t>
            </w:r>
            <w:r w:rsidR="006612C9"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процесом </w:t>
            </w:r>
            <w:r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деинституционализације</w:t>
            </w:r>
            <w:r w:rsidR="006612C9"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у</w:t>
            </w:r>
            <w:r w:rsidR="009D4D1F"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станове за смештај </w:t>
            </w:r>
          </w:p>
        </w:tc>
        <w:tc>
          <w:tcPr>
            <w:tcW w:w="463" w:type="pct"/>
            <w:shd w:val="clear" w:color="auto" w:fill="auto"/>
          </w:tcPr>
          <w:p w14:paraId="07F1D40C" w14:textId="06FE8B1F" w:rsidR="006612C9" w:rsidRPr="006435B6" w:rsidRDefault="00DB289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D64021"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533A2B06" w14:textId="3714D8E6" w:rsidR="00D64021" w:rsidRPr="006435B6" w:rsidRDefault="00D64021" w:rsidP="006435B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397009FA" w14:textId="36A0CC10" w:rsidR="006612C9" w:rsidRPr="006435B6" w:rsidRDefault="006435B6" w:rsidP="006612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</w:t>
            </w:r>
          </w:p>
          <w:p w14:paraId="1A3B9849" w14:textId="77777777" w:rsidR="006612C9" w:rsidRPr="006435B6" w:rsidRDefault="006612C9" w:rsidP="006612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</w:p>
          <w:p w14:paraId="7991799D" w14:textId="3DB90454" w:rsidR="00D64021" w:rsidRPr="006435B6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auto"/>
          </w:tcPr>
          <w:p w14:paraId="726EA98C" w14:textId="77777777" w:rsidR="00FA62B3" w:rsidRPr="00477A71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77A7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5CF38693" w14:textId="1A6B6708" w:rsidR="00D64021" w:rsidRPr="006435B6" w:rsidRDefault="00FA62B3" w:rsidP="00FA62B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435B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Пројекат 7085-ИПА 2020</w:t>
            </w:r>
          </w:p>
        </w:tc>
        <w:tc>
          <w:tcPr>
            <w:tcW w:w="796" w:type="pct"/>
            <w:shd w:val="clear" w:color="auto" w:fill="auto"/>
          </w:tcPr>
          <w:p w14:paraId="057EB01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6835168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6E39B09F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  <w:bookmarkStart w:id="18" w:name="_Hlk106567836"/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221"/>
        <w:gridCol w:w="1569"/>
        <w:gridCol w:w="963"/>
        <w:gridCol w:w="768"/>
        <w:gridCol w:w="1670"/>
        <w:gridCol w:w="2117"/>
        <w:gridCol w:w="2249"/>
      </w:tblGrid>
      <w:tr w:rsidR="00D64021" w:rsidRPr="004C2D23" w14:paraId="5DD2927F" w14:textId="77777777" w:rsidTr="00AB792B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639ADF0" w14:textId="0B1FC249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19" w:name="_Hlk113734544"/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Мера 3.3. Формирање центара за децу, младе и породицу </w:t>
            </w:r>
            <w:bookmarkEnd w:id="19"/>
          </w:p>
        </w:tc>
      </w:tr>
      <w:tr w:rsidR="00D64021" w:rsidRPr="004C2D23" w14:paraId="439E55B4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724B08D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Министарство за рад, запошљавање, борачка и социјална питања </w:t>
            </w:r>
          </w:p>
        </w:tc>
      </w:tr>
      <w:tr w:rsidR="00D64021" w:rsidRPr="004C2D23" w14:paraId="66DADAC0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2C4AA625" w14:textId="03C489AA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Период спровођења: </w:t>
            </w:r>
            <w:r w:rsidR="00EA1C3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EA1C3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-2026.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6D4A56B" w14:textId="01C1088E" w:rsidR="00D64021" w:rsidRPr="004C2D23" w:rsidRDefault="00D64021" w:rsidP="000C3D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222A28" w:rsidRPr="00FA62B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Институционално управљачко организациона</w:t>
            </w:r>
          </w:p>
        </w:tc>
      </w:tr>
      <w:tr w:rsidR="00D64021" w:rsidRPr="004C2D23" w14:paraId="0AE1014B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506F2A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Пропис који је потребно изменити/ усвојити за спровођење мере: 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2697067F" w14:textId="171191EE" w:rsidR="00D64021" w:rsidRPr="004C2D23" w:rsidRDefault="00D64021" w:rsidP="00EA1C3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Закон о социјалној заштити, Уредба о мрежи установа </w:t>
            </w:r>
            <w:r w:rsidR="00EA1C3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социјалне заштите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D64021" w:rsidRPr="004C2D23" w14:paraId="6F4CAE18" w14:textId="77777777" w:rsidTr="007D0B01">
        <w:trPr>
          <w:trHeight w:val="955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4FB54D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8F2979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3DAE73D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89DEB5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D5A87A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513E99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7F5155B" w14:textId="669B4A8A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9A58F9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9A58F9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041132F" w14:textId="34BA1483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7B89C4B8" w14:textId="5CF07C01" w:rsidR="00D64021" w:rsidRPr="004C2D23" w:rsidRDefault="001249D9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EA1C3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</w:tr>
      <w:tr w:rsidR="00D64021" w:rsidRPr="004C2D23" w14:paraId="760ED612" w14:textId="77777777" w:rsidTr="007D0B01">
        <w:trPr>
          <w:trHeight w:val="1056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3472B386" w14:textId="22F1006B" w:rsidR="00D64021" w:rsidRPr="004C2D23" w:rsidRDefault="00D64021" w:rsidP="007D0B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Донет Закон о изменама и допунама Закона о социјалној заштити којим су јасно дефинисане надлежности  центара за децу</w:t>
            </w:r>
            <w:r w:rsidR="00EA1C3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, младе</w:t>
            </w:r>
            <w:r w:rsidRPr="004C2D2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и породицу и извори финансирања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FFFFFF"/>
          </w:tcPr>
          <w:p w14:paraId="6405EF8B" w14:textId="500DDD88" w:rsidR="00D64021" w:rsidRPr="004C2D23" w:rsidRDefault="001249D9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 w:rsidR="009A58F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е 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FFFFFF"/>
          </w:tcPr>
          <w:p w14:paraId="52C39364" w14:textId="28669ABD" w:rsidR="001249D9" w:rsidRPr="004C2D23" w:rsidRDefault="001249D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Службени гласник РС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3FA52BF" w14:textId="0EA66E77" w:rsidR="001249D9" w:rsidRPr="004C2D23" w:rsidRDefault="001249D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2545470D" w14:textId="293B843A" w:rsidR="001249D9" w:rsidRPr="004C2D23" w:rsidRDefault="001249D9" w:rsidP="00EA1C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EA1C3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6DC37325" w14:textId="19D55A3D" w:rsidR="001249D9" w:rsidRPr="004C2D23" w:rsidRDefault="001249D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7E253FD5" w14:textId="5CD66334" w:rsidR="001249D9" w:rsidRPr="004C2D23" w:rsidRDefault="001249D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6EB95D90" w14:textId="77777777" w:rsidTr="007D0B01">
        <w:trPr>
          <w:trHeight w:val="541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13A7FDE1" w14:textId="12A9C3FE" w:rsidR="00515B4B" w:rsidRPr="004C2D23" w:rsidRDefault="00D64021" w:rsidP="006F7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Дефинисани су и усвојени стандарди за пружање услуга интензивне подршке породици и деци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8CEBD7" w14:textId="638C23FB" w:rsidR="00D64021" w:rsidRPr="004C2D23" w:rsidDel="00CA55C4" w:rsidRDefault="00D64021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1249D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405718" w14:textId="3F9EFB78" w:rsidR="001249D9" w:rsidRPr="004C2D23" w:rsidDel="00CA55C4" w:rsidRDefault="001575EA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Службени г</w:t>
            </w:r>
            <w:r w:rsidR="001249D9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ласник РС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5A1DB4" w14:textId="32D10727" w:rsidR="001249D9" w:rsidRPr="004C2D23" w:rsidDel="00CA55C4" w:rsidRDefault="001249D9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326CCB" w14:textId="70574632" w:rsidR="001249D9" w:rsidRPr="004C2D23" w:rsidRDefault="001249D9" w:rsidP="00EA1C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EA1C3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845886" w14:textId="46CE8136" w:rsidR="001249D9" w:rsidRPr="004C2D23" w:rsidDel="00CA55C4" w:rsidRDefault="001249D9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B44F00A" w14:textId="766617DD" w:rsidR="001249D9" w:rsidRPr="004C2D23" w:rsidDel="00CA55C4" w:rsidRDefault="001249D9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5CC63ACC" w14:textId="77777777" w:rsidTr="0089754E">
        <w:trPr>
          <w:trHeight w:val="734"/>
        </w:trPr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41186DF3" w14:textId="15D0A6D1" w:rsidR="00D64021" w:rsidRPr="004C2D23" w:rsidRDefault="00D64021" w:rsidP="006F7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Идентификоване су установе које ће </w:t>
            </w:r>
            <w:r w:rsidR="00142019" w:rsidRPr="004C2D2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се </w:t>
            </w:r>
            <w:r w:rsidR="00142019" w:rsidRPr="004C2D23">
              <w:rPr>
                <w:rFonts w:ascii="Times New Roman" w:eastAsiaTheme="minorEastAsia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трансформисати </w:t>
            </w:r>
            <w:r w:rsidRPr="004C2D23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у центре за децу, младе и породицу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21E2CF" w14:textId="1A06B7C0" w:rsidR="00D64021" w:rsidRPr="004C2D23" w:rsidDel="00CA55C4" w:rsidRDefault="001249D9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070A59" w14:textId="5B9248D3" w:rsidR="00D64021" w:rsidRPr="00E55160" w:rsidDel="00CA55C4" w:rsidRDefault="001249D9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551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Одлука </w:t>
            </w:r>
            <w:r w:rsidR="00B05E7E" w:rsidRPr="00E55160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24C86F" w14:textId="58F0C953" w:rsidR="00D64021" w:rsidRPr="004C2D23" w:rsidDel="00CA55C4" w:rsidRDefault="001249D9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2A0479" w14:textId="54EB5824" w:rsidR="00D64021" w:rsidRPr="004C2D23" w:rsidRDefault="001249D9" w:rsidP="00EA1C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EA1C3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FA47A2" w14:textId="37BF8202" w:rsidR="00D64021" w:rsidRPr="004C2D23" w:rsidDel="00CA55C4" w:rsidRDefault="00EA1C33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89AFC1A" w14:textId="4EEF474B" w:rsidR="00D64021" w:rsidRPr="004C2D23" w:rsidDel="00CA55C4" w:rsidRDefault="001249D9" w:rsidP="006F72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34207152" w14:textId="77777777" w:rsidR="005F12F6" w:rsidRPr="004C2D23" w:rsidRDefault="005F12F6" w:rsidP="00D64021">
      <w:pPr>
        <w:rPr>
          <w:rFonts w:ascii="Calibri" w:eastAsia="Calibri" w:hAnsi="Calibri" w:cs="Times New Roman"/>
          <w:noProof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5"/>
        <w:gridCol w:w="3264"/>
        <w:gridCol w:w="2626"/>
      </w:tblGrid>
      <w:tr w:rsidR="00D64021" w:rsidRPr="004C2D23" w14:paraId="26AC108E" w14:textId="77777777" w:rsidTr="00844A25">
        <w:trPr>
          <w:trHeight w:val="270"/>
        </w:trPr>
        <w:tc>
          <w:tcPr>
            <w:tcW w:w="162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D003D9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bookmarkStart w:id="20" w:name="_Hlk106571205"/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3D47A9E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014E4AC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3396924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27752B1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4DC097B8" w14:textId="77777777" w:rsidTr="003E3B40">
        <w:trPr>
          <w:trHeight w:val="270"/>
        </w:trPr>
        <w:tc>
          <w:tcPr>
            <w:tcW w:w="162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203D4E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580BF57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DD5310F" w14:textId="697AC6E6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2D61D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6C7E59D" w14:textId="3524667B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2D61D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47724DF9" w14:textId="77777777" w:rsidTr="003E3B40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8945F5" w14:textId="66D9F581" w:rsidR="00844A25" w:rsidRPr="009807CD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D4DB938" w14:textId="3FE23BB0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>30-0802-0002-411,412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9C784DF" w14:textId="6518B54A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333.992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641053A" w14:textId="7FEFB65D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333.992</w:t>
            </w:r>
          </w:p>
        </w:tc>
      </w:tr>
      <w:tr w:rsidR="00F33B9B" w:rsidRPr="004C2D23" w14:paraId="3391D32B" w14:textId="77777777" w:rsidTr="003E3B40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64BFC24" w14:textId="1215DCF2" w:rsidR="00F33B9B" w:rsidRPr="009807CD" w:rsidDel="00F33B9B" w:rsidRDefault="0080511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14DFFA" w14:textId="77777777" w:rsidR="00F33B9B" w:rsidRPr="004C2D23" w:rsidRDefault="00F33B9B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7E126B5" w14:textId="77777777" w:rsidR="00F33B9B" w:rsidRPr="004C2D23" w:rsidRDefault="00F33B9B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39699AA" w14:textId="77777777" w:rsidR="00F33B9B" w:rsidRPr="004C2D23" w:rsidRDefault="00F33B9B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D64021" w:rsidRPr="004C2D23" w14:paraId="04CB8B1E" w14:textId="77777777" w:rsidTr="003E3B40">
        <w:trPr>
          <w:trHeight w:val="96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7262360" w14:textId="77777777" w:rsidR="00D64021" w:rsidRPr="009807CD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9807C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D27CC27" w14:textId="5DBDD379" w:rsidR="00D64021" w:rsidRPr="004C2D23" w:rsidRDefault="00D64021" w:rsidP="008051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ACFC96F" w14:textId="2F8F5F23" w:rsidR="00D64021" w:rsidRPr="004C2D23" w:rsidRDefault="0080511A" w:rsidP="008051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6F9C4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bookmarkEnd w:id="20"/>
    </w:tbl>
    <w:p w14:paraId="272A51B5" w14:textId="77777777" w:rsidR="00E1025D" w:rsidRPr="004C2D23" w:rsidRDefault="00E1025D" w:rsidP="00D64021">
      <w:pPr>
        <w:rPr>
          <w:rFonts w:ascii="Calibri" w:eastAsia="Calibri" w:hAnsi="Calibri" w:cs="Times New Roman"/>
          <w:noProof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1"/>
        <w:gridCol w:w="1599"/>
        <w:gridCol w:w="1371"/>
        <w:gridCol w:w="2170"/>
        <w:gridCol w:w="2129"/>
      </w:tblGrid>
      <w:tr w:rsidR="00D64021" w:rsidRPr="004C2D23" w14:paraId="58E5E329" w14:textId="77777777" w:rsidTr="000A6A93">
        <w:trPr>
          <w:trHeight w:val="140"/>
        </w:trPr>
        <w:tc>
          <w:tcPr>
            <w:tcW w:w="95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3CCAFAD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205339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C97FD0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59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DD27D4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F1C4203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499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A1D62A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445E7A5B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5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7788DF2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5597D14D" w14:textId="77777777" w:rsidTr="003E3B40">
        <w:trPr>
          <w:trHeight w:val="386"/>
        </w:trPr>
        <w:tc>
          <w:tcPr>
            <w:tcW w:w="950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06488FD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auto" w:fill="FFF2CC"/>
          </w:tcPr>
          <w:p w14:paraId="28C1D1F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FFF2CC"/>
          </w:tcPr>
          <w:p w14:paraId="2EA0BB6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FFF2CC"/>
          </w:tcPr>
          <w:p w14:paraId="67436ED5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FFF2CC"/>
          </w:tcPr>
          <w:p w14:paraId="20FFD598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FFF2CC"/>
          </w:tcPr>
          <w:p w14:paraId="11B1F77F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FFF2CC"/>
          </w:tcPr>
          <w:p w14:paraId="73707D5A" w14:textId="4983CD38" w:rsidR="00D64021" w:rsidRPr="004C2D23" w:rsidRDefault="00EE5D20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2D61D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75" w:type="pct"/>
            <w:shd w:val="clear" w:color="auto" w:fill="FFF2CC"/>
          </w:tcPr>
          <w:p w14:paraId="3D85EB11" w14:textId="12729C25" w:rsidR="00D64021" w:rsidRPr="004C2D23" w:rsidRDefault="00EE5D20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2D61D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69A50E09" w14:textId="77777777" w:rsidTr="003E3B40">
        <w:trPr>
          <w:trHeight w:val="140"/>
        </w:trPr>
        <w:tc>
          <w:tcPr>
            <w:tcW w:w="950" w:type="pct"/>
            <w:tcBorders>
              <w:left w:val="double" w:sz="4" w:space="0" w:color="auto"/>
            </w:tcBorders>
            <w:shd w:val="clear" w:color="auto" w:fill="auto"/>
          </w:tcPr>
          <w:p w14:paraId="591D7F1B" w14:textId="1D5D68ED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3.3.</w:t>
            </w:r>
            <w:r w:rsidR="007542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 И</w:t>
            </w:r>
            <w:r w:rsidR="000D489A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ницирање и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змена Уредбе о мрежи установа </w:t>
            </w:r>
            <w:r w:rsidR="00754221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социјалне заштите </w:t>
            </w:r>
          </w:p>
          <w:p w14:paraId="5BA2265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6A4E6C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F35B1E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</w:tcPr>
          <w:p w14:paraId="39F72737" w14:textId="36AAD7C7" w:rsidR="00D64021" w:rsidRPr="004C2D23" w:rsidRDefault="0033276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491" w:type="pct"/>
            <w:shd w:val="clear" w:color="auto" w:fill="auto"/>
          </w:tcPr>
          <w:p w14:paraId="59A82E3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Тело за управљање процесом деинтитуционализације </w:t>
            </w:r>
          </w:p>
        </w:tc>
        <w:tc>
          <w:tcPr>
            <w:tcW w:w="459" w:type="pct"/>
            <w:shd w:val="clear" w:color="auto" w:fill="auto"/>
          </w:tcPr>
          <w:p w14:paraId="51A5A00F" w14:textId="77777777" w:rsidR="002D61DC" w:rsidRDefault="002D61D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377EFE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2401C787" w14:textId="4A398F9B" w:rsidR="00D64021" w:rsidRPr="004C2D23" w:rsidRDefault="002D61DC" w:rsidP="00D84D6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14:paraId="4EEA69AF" w14:textId="24894B76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73504DD2" w14:textId="165ED3A7" w:rsidR="00D64021" w:rsidRPr="004C2D23" w:rsidRDefault="007D0B0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499" w:type="pct"/>
            <w:shd w:val="clear" w:color="auto" w:fill="auto"/>
          </w:tcPr>
          <w:p w14:paraId="31728104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10CC5384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6AC671F0" w14:textId="09ACB95C" w:rsidR="00D64021" w:rsidRPr="004C2D23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0" w:type="pct"/>
            <w:shd w:val="clear" w:color="auto" w:fill="auto"/>
          </w:tcPr>
          <w:p w14:paraId="5A0DFFB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</w:tcPr>
          <w:p w14:paraId="66190A1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A6A93" w:rsidRPr="004C2D23" w14:paraId="348F743D" w14:textId="77777777" w:rsidTr="003E3B40">
        <w:trPr>
          <w:trHeight w:val="140"/>
        </w:trPr>
        <w:tc>
          <w:tcPr>
            <w:tcW w:w="950" w:type="pct"/>
            <w:shd w:val="clear" w:color="auto" w:fill="auto"/>
          </w:tcPr>
          <w:p w14:paraId="2D5FF197" w14:textId="4D367F59" w:rsidR="000A6A93" w:rsidRPr="00A428AB" w:rsidRDefault="000A6A93" w:rsidP="00D84D6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3.3.</w:t>
            </w:r>
            <w:r w:rsidR="00D84D6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</w:t>
            </w:r>
            <w:r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D84D6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Доношење</w:t>
            </w:r>
            <w:r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стандарда за услуге инте</w:t>
            </w:r>
            <w:r w:rsidR="002D61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</w:t>
            </w:r>
            <w:r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зивне подршке деци и породици</w:t>
            </w:r>
          </w:p>
        </w:tc>
        <w:tc>
          <w:tcPr>
            <w:tcW w:w="453" w:type="pct"/>
            <w:shd w:val="clear" w:color="auto" w:fill="auto"/>
          </w:tcPr>
          <w:p w14:paraId="54C3E886" w14:textId="0D955AC4" w:rsidR="000A6A93" w:rsidRPr="004C2D23" w:rsidRDefault="000A6A93" w:rsidP="00AB792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1" w:type="pct"/>
            <w:shd w:val="clear" w:color="auto" w:fill="auto"/>
          </w:tcPr>
          <w:p w14:paraId="7ABC3F22" w14:textId="3AF062F1" w:rsidR="000A6A93" w:rsidRPr="004C2D23" w:rsidRDefault="002D61D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Заводи за социјалну заштиту</w:t>
            </w:r>
          </w:p>
        </w:tc>
        <w:tc>
          <w:tcPr>
            <w:tcW w:w="459" w:type="pct"/>
            <w:shd w:val="clear" w:color="auto" w:fill="auto"/>
          </w:tcPr>
          <w:p w14:paraId="0FE41F17" w14:textId="5B1F87F2" w:rsidR="002D61DC" w:rsidRDefault="007C758D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0A6A9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22CEEF1E" w14:textId="4B962FB2" w:rsidR="000A6A93" w:rsidRPr="004C2D23" w:rsidRDefault="000A6A93" w:rsidP="0080511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2D61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</w:p>
        </w:tc>
        <w:tc>
          <w:tcPr>
            <w:tcW w:w="582" w:type="pct"/>
            <w:shd w:val="clear" w:color="auto" w:fill="auto"/>
          </w:tcPr>
          <w:p w14:paraId="73B4BE9A" w14:textId="77777777" w:rsidR="002D61DC" w:rsidRDefault="002D61DC" w:rsidP="002D61D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77B81DCC" w14:textId="7800FC79" w:rsidR="000A6A93" w:rsidRPr="004C2D23" w:rsidRDefault="002D61DC" w:rsidP="002D61D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499" w:type="pct"/>
            <w:shd w:val="clear" w:color="auto" w:fill="auto"/>
          </w:tcPr>
          <w:p w14:paraId="110E6D83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718BF5B5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6D5C1B62" w14:textId="215E1DA9" w:rsidR="000A6A93" w:rsidRPr="004C2D23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0" w:type="pct"/>
            <w:shd w:val="clear" w:color="auto" w:fill="auto"/>
          </w:tcPr>
          <w:p w14:paraId="01937D9C" w14:textId="77777777" w:rsidR="000A6A93" w:rsidRPr="004C2D23" w:rsidRDefault="000A6A9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</w:tcPr>
          <w:p w14:paraId="124678A8" w14:textId="77777777" w:rsidR="000A6A93" w:rsidRPr="004C2D23" w:rsidRDefault="000A6A93" w:rsidP="00AB79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A6A93" w:rsidRPr="004C2D23" w14:paraId="33072D32" w14:textId="77777777" w:rsidTr="003E3B40">
        <w:trPr>
          <w:trHeight w:val="140"/>
        </w:trPr>
        <w:tc>
          <w:tcPr>
            <w:tcW w:w="950" w:type="pct"/>
            <w:shd w:val="clear" w:color="auto" w:fill="auto"/>
          </w:tcPr>
          <w:p w14:paraId="59C306FA" w14:textId="7EE6E73D" w:rsidR="000A6A93" w:rsidRPr="00A428AB" w:rsidRDefault="00E25823" w:rsidP="0080511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3.3.</w:t>
            </w:r>
            <w:r w:rsidR="00D84D6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3.</w:t>
            </w:r>
            <w:r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7C758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Ревидирање</w:t>
            </w:r>
            <w:r w:rsidR="000A6A93"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нацрта концепта организовања, функционисања и успостављањ</w:t>
            </w:r>
            <w:r w:rsidR="0080511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</w:t>
            </w:r>
            <w:r w:rsidR="000A6A93"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2D61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ц</w:t>
            </w:r>
            <w:r w:rsidR="000A6A93"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ентара за децу, младе и породицу</w:t>
            </w:r>
          </w:p>
        </w:tc>
        <w:tc>
          <w:tcPr>
            <w:tcW w:w="453" w:type="pct"/>
            <w:shd w:val="clear" w:color="auto" w:fill="auto"/>
          </w:tcPr>
          <w:p w14:paraId="29EF7FB6" w14:textId="5173494A" w:rsidR="000A6A93" w:rsidRPr="004C2D23" w:rsidRDefault="000A6A93" w:rsidP="000A6A9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hAnsi="Times New Roman" w:cs="Times New Roman"/>
                <w:noProof/>
                <w:sz w:val="20"/>
                <w:szCs w:val="20"/>
              </w:rPr>
              <w:t>МРЗБСП</w:t>
            </w:r>
          </w:p>
        </w:tc>
        <w:tc>
          <w:tcPr>
            <w:tcW w:w="491" w:type="pct"/>
            <w:shd w:val="clear" w:color="auto" w:fill="auto"/>
          </w:tcPr>
          <w:p w14:paraId="64032941" w14:textId="18D4137C" w:rsidR="000A6A93" w:rsidRDefault="002D61DC" w:rsidP="000A6A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Заводи за социјалну заштиту, у</w:t>
            </w:r>
            <w:r w:rsidR="00F22C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танове за смештај деце и младих</w:t>
            </w:r>
          </w:p>
        </w:tc>
        <w:tc>
          <w:tcPr>
            <w:tcW w:w="459" w:type="pct"/>
            <w:shd w:val="clear" w:color="auto" w:fill="auto"/>
          </w:tcPr>
          <w:p w14:paraId="0385FCDE" w14:textId="77777777" w:rsidR="005A6D21" w:rsidRDefault="002D61DC" w:rsidP="000A6A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Четврти</w:t>
            </w:r>
            <w:r w:rsidR="000A6A9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68528F08" w14:textId="236A9F9A" w:rsidR="000A6A93" w:rsidRDefault="000A6A93" w:rsidP="0080511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5122F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14:paraId="42461FBD" w14:textId="3F95720F" w:rsidR="000A6A93" w:rsidRDefault="0080511A" w:rsidP="000A6A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0A6A9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  <w:r w:rsidR="00E25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- УНИЦЕФ</w:t>
            </w:r>
          </w:p>
        </w:tc>
        <w:tc>
          <w:tcPr>
            <w:tcW w:w="499" w:type="pct"/>
            <w:shd w:val="clear" w:color="auto" w:fill="auto"/>
          </w:tcPr>
          <w:p w14:paraId="173C7CD7" w14:textId="0A199B9B" w:rsidR="000A6A93" w:rsidRPr="004C2D23" w:rsidRDefault="000A6A93" w:rsidP="000A6A9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</w:tcPr>
          <w:p w14:paraId="068DFC28" w14:textId="544C8B17" w:rsidR="000A6A93" w:rsidRPr="004C2D23" w:rsidRDefault="007C758D" w:rsidP="007C75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  <w:tc>
          <w:tcPr>
            <w:tcW w:w="775" w:type="pct"/>
            <w:shd w:val="clear" w:color="auto" w:fill="auto"/>
          </w:tcPr>
          <w:p w14:paraId="100F38EA" w14:textId="77777777" w:rsidR="000A6A93" w:rsidRPr="004C2D23" w:rsidRDefault="000A6A93" w:rsidP="000A6A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310DE619" w14:textId="149BA417" w:rsidR="00697938" w:rsidRDefault="00697938" w:rsidP="00D64021">
      <w:pPr>
        <w:rPr>
          <w:rFonts w:ascii="Calibri" w:eastAsia="Calibri" w:hAnsi="Calibri" w:cs="Times New Roman"/>
          <w:noProof/>
        </w:rPr>
      </w:pPr>
    </w:p>
    <w:p w14:paraId="31F2B9D5" w14:textId="77777777" w:rsidR="003B6429" w:rsidRPr="004C2D23" w:rsidRDefault="003B6429" w:rsidP="00D64021">
      <w:pPr>
        <w:rPr>
          <w:rFonts w:ascii="Calibri" w:eastAsia="Calibri" w:hAnsi="Calibri" w:cs="Times New Roman"/>
          <w:noProof/>
        </w:rPr>
      </w:pPr>
    </w:p>
    <w:tbl>
      <w:tblPr>
        <w:tblW w:w="137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811"/>
        <w:gridCol w:w="1701"/>
        <w:gridCol w:w="1275"/>
        <w:gridCol w:w="1422"/>
        <w:gridCol w:w="2122"/>
        <w:gridCol w:w="2268"/>
      </w:tblGrid>
      <w:tr w:rsidR="00D64021" w:rsidRPr="004C2D23" w14:paraId="5713D733" w14:textId="77777777" w:rsidTr="00AB792B">
        <w:trPr>
          <w:trHeight w:val="320"/>
        </w:trPr>
        <w:tc>
          <w:tcPr>
            <w:tcW w:w="137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14:paraId="58913E67" w14:textId="77777777" w:rsidR="00D64021" w:rsidRPr="004C2D23" w:rsidRDefault="00D64021" w:rsidP="00AB792B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bookmarkStart w:id="21" w:name="_Hlk113736207"/>
            <w:r w:rsidRPr="004C2D23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t>Посебни циљ 4: Оснаживање корисника за процесе деинституционализације и укључивање у заједницу</w:t>
            </w:r>
            <w:bookmarkEnd w:id="21"/>
          </w:p>
        </w:tc>
      </w:tr>
      <w:tr w:rsidR="00D64021" w:rsidRPr="004C2D23" w14:paraId="69CBDA1A" w14:textId="77777777" w:rsidTr="00AB792B">
        <w:trPr>
          <w:trHeight w:val="320"/>
        </w:trPr>
        <w:tc>
          <w:tcPr>
            <w:tcW w:w="137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2F339AF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Министарство за рад, запошљавање, борачка и социјална питања </w:t>
            </w:r>
          </w:p>
        </w:tc>
      </w:tr>
      <w:tr w:rsidR="00D64021" w:rsidRPr="004C2D23" w14:paraId="1AE0F2A0" w14:textId="77777777" w:rsidTr="00132105">
        <w:trPr>
          <w:trHeight w:val="689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/>
          </w:tcPr>
          <w:p w14:paraId="4C7B0D6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Показатељ(и) на нивоу посебног циља (показатељ исхода): 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D9D9D9"/>
          </w:tcPr>
          <w:p w14:paraId="27BD3EB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221B013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/>
          </w:tcPr>
          <w:p w14:paraId="01097611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/>
          </w:tcPr>
          <w:p w14:paraId="630325A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D9D9D9"/>
          </w:tcPr>
          <w:p w14:paraId="0AC8F38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D9D9D9"/>
          </w:tcPr>
          <w:p w14:paraId="5A326DC2" w14:textId="26DBE0A0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5BA999C5" w14:textId="03B40E72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147D02CB" w14:textId="647D2CB2" w:rsidR="00D64021" w:rsidRPr="004C2D23" w:rsidRDefault="00A84137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847ED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</w:tr>
      <w:tr w:rsidR="00D64021" w:rsidRPr="004C2D23" w14:paraId="29D730A1" w14:textId="77777777" w:rsidTr="007D0B01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42C8A58A" w14:textId="39CEF29F" w:rsidR="00132105" w:rsidRPr="004C2D23" w:rsidRDefault="007C758D" w:rsidP="00E102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7C758D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У поступке процене и планирања укључени сви корисници установа у трансформацији који напуштају установе, уз реализацију права на доношење одлука, самостално или уз подршку</w:t>
            </w:r>
          </w:p>
        </w:tc>
        <w:tc>
          <w:tcPr>
            <w:tcW w:w="181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26836890" w14:textId="7FAFF81E" w:rsidR="00D64021" w:rsidRPr="004C2D23" w:rsidRDefault="00F126B2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1A4F3674" w14:textId="280EFFF8" w:rsidR="00D64021" w:rsidRPr="00905FBE" w:rsidRDefault="007C758D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7C758D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 о спровођењу надзора над стручним радом центара за социјални рад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6BE8C752" w14:textId="08D54B8D" w:rsidR="00D64021" w:rsidRPr="004C2D23" w:rsidRDefault="00905FB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5C33840E" w14:textId="684B0F8C" w:rsidR="00D64021" w:rsidRPr="004C2D23" w:rsidRDefault="00905FBE" w:rsidP="00847E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847E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DF05E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3F5E0340" w14:textId="3197B4B8" w:rsidR="00D64021" w:rsidRPr="004C2D23" w:rsidRDefault="00905FB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AF72E3" w14:textId="3590D33B" w:rsidR="00D64021" w:rsidRPr="004C2D23" w:rsidRDefault="00905FBE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4A2DD05E" w14:textId="77777777" w:rsidTr="007D0B01">
        <w:trPr>
          <w:trHeight w:val="254"/>
        </w:trPr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8532AA" w14:textId="009C549B" w:rsidR="00D64021" w:rsidRPr="004C2D23" w:rsidRDefault="002A6F8F" w:rsidP="00DF05E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F126B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Покренути поступци за поновну процену пословне способности корисника установа у трансформацији за које је планирано да напусте установе, који су потпуно или делимично лишени пословне способности</w:t>
            </w:r>
            <w:r w:rsidR="00F126B2" w:rsidRPr="00F126B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, а</w:t>
            </w:r>
            <w:r w:rsidRPr="00F126B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за кој</w:t>
            </w:r>
            <w:r w:rsidR="00F126B2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а</w:t>
            </w:r>
            <w:r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у последње три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lastRenderedPageBreak/>
              <w:t xml:space="preserve">године нису покренути </w:t>
            </w:r>
            <w:r w:rsidR="00F126B2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такви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поступци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F5950E" w14:textId="1CC42B97" w:rsidR="00D64021" w:rsidRPr="004C2D23" w:rsidRDefault="007C58F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Д</w:t>
            </w:r>
            <w:r w:rsidR="00F126B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а/Не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18E6B8" w14:textId="08666606" w:rsidR="00F126B2" w:rsidRPr="00F126B2" w:rsidRDefault="00F126B2" w:rsidP="00F126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</w:pPr>
            <w:r w:rsidRPr="00F126B2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Годишњи извештај </w:t>
            </w:r>
            <w:r w:rsidR="00DF05E6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РЗСЗ</w:t>
            </w:r>
            <w:r w:rsidRPr="00F126B2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 о пунолетним корисницима </w:t>
            </w:r>
          </w:p>
          <w:p w14:paraId="478C96C8" w14:textId="58F6D4BE" w:rsidR="00D64021" w:rsidRPr="00905FBE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8FBA1B" w14:textId="547371E8" w:rsidR="00D64021" w:rsidRPr="00905FBE" w:rsidRDefault="00AB07D3" w:rsidP="00AB07D3">
            <w:pP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05FB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3655D" w14:textId="32472264" w:rsidR="00D64021" w:rsidRPr="00905FBE" w:rsidRDefault="00AB07D3" w:rsidP="00847E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05FB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847E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DF05E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B48C88" w14:textId="19545986" w:rsidR="00D64021" w:rsidRPr="00905FBE" w:rsidRDefault="00AB07D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05FB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C801EE4" w14:textId="017694F4" w:rsidR="00D64021" w:rsidRPr="00905FBE" w:rsidRDefault="00F126B2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35FF8EEE" w14:textId="77777777" w:rsidTr="007D0B01">
        <w:trPr>
          <w:trHeight w:val="254"/>
        </w:trPr>
        <w:tc>
          <w:tcPr>
            <w:tcW w:w="313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5A9F812F" w14:textId="5B64B1FF" w:rsidR="00132105" w:rsidRPr="00996495" w:rsidRDefault="00D64021" w:rsidP="004F0A57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99649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Успостављен је механизам </w:t>
            </w:r>
            <w:r w:rsidRPr="0099649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извештавања </w:t>
            </w:r>
            <w:r w:rsidR="00DF05E6" w:rsidRPr="0099649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МИНБПД </w:t>
            </w:r>
            <w:r w:rsidRPr="0099649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о покретању поступка </w:t>
            </w:r>
            <w:r w:rsidR="004F0A57" w:rsidRPr="0099649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преиспитивања</w:t>
            </w:r>
            <w:r w:rsidRPr="0099649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Pr="0099649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пословне способности, од </w:t>
            </w:r>
            <w:r w:rsidR="00847EDC" w:rsidRPr="0099649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стране центара за социјални рад</w:t>
            </w:r>
          </w:p>
        </w:tc>
        <w:tc>
          <w:tcPr>
            <w:tcW w:w="181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342BDC84" w14:textId="45F2F7DB" w:rsidR="00D64021" w:rsidRPr="004C2D23" w:rsidRDefault="00F126B2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11B771C6" w14:textId="1632025B" w:rsidR="00D64021" w:rsidRPr="00905FBE" w:rsidRDefault="00F126B2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126B2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Инструкција </w:t>
            </w:r>
            <w:r w:rsidR="00996495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МИНБПД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459466C9" w14:textId="470548C7" w:rsidR="00D64021" w:rsidRPr="00905FBE" w:rsidRDefault="00AB07D3" w:rsidP="00AB792B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905FBE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Не</w:t>
            </w: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69380D26" w14:textId="18625710" w:rsidR="00D64021" w:rsidRPr="00905FBE" w:rsidRDefault="00AB07D3" w:rsidP="00847E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05FB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847E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265D6CBB" w14:textId="2EA6F68F" w:rsidR="00D64021" w:rsidRPr="00905FBE" w:rsidRDefault="00AB07D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05FB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9211A6C" w14:textId="78B08CA7" w:rsidR="00D64021" w:rsidRPr="00905FBE" w:rsidRDefault="00AB07D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05FB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06E531E7" w14:textId="77777777" w:rsidTr="007D0B01">
        <w:trPr>
          <w:trHeight w:val="1134"/>
        </w:trPr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314147" w14:textId="410D635C" w:rsidR="00D64021" w:rsidRPr="00996495" w:rsidRDefault="00D64021" w:rsidP="00B8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99649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Успостављен механизам извештавања </w:t>
            </w:r>
            <w:r w:rsidR="00DF05E6" w:rsidRPr="0099649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МИНБПД </w:t>
            </w:r>
            <w:r w:rsidRPr="0099649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о броју </w:t>
            </w:r>
            <w:r w:rsidR="00B8668E" w:rsidRPr="0099649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лица</w:t>
            </w:r>
            <w:r w:rsidRPr="00996495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којима је у потпуности или делимично враћена пословна способност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D06B6F" w14:textId="48388F92" w:rsidR="00D64021" w:rsidRPr="004C2D23" w:rsidRDefault="007D0B0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961F59" w14:textId="5180F462" w:rsidR="00D64021" w:rsidRPr="00B33D6F" w:rsidRDefault="00F126B2" w:rsidP="00F126B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F126B2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 xml:space="preserve">Инструкција </w:t>
            </w:r>
            <w:r w:rsidR="00996495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МИНБПД</w:t>
            </w:r>
            <w:r w:rsidRPr="00F126B2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2A6AE0" w14:textId="4C461920" w:rsidR="00D64021" w:rsidRPr="00B33D6F" w:rsidRDefault="00D64021" w:rsidP="007D0B01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33D6F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AB07D3" w:rsidRPr="00B33D6F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Не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DEC318" w14:textId="50A2EE32" w:rsidR="00D64021" w:rsidRPr="00B33D6F" w:rsidRDefault="00AB07D3" w:rsidP="00847E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33D6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847E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454E66" w14:textId="0854C536" w:rsidR="00D64021" w:rsidRPr="00B33D6F" w:rsidRDefault="00AB07D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33D6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FDD4678" w14:textId="21F0DFB4" w:rsidR="00D64021" w:rsidRPr="00B33D6F" w:rsidRDefault="00AB07D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33D6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D64021" w:rsidRPr="004C2D23" w14:paraId="01C3AF48" w14:textId="77777777" w:rsidTr="007D0B01">
        <w:trPr>
          <w:trHeight w:val="254"/>
        </w:trPr>
        <w:tc>
          <w:tcPr>
            <w:tcW w:w="313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5A63A06D" w14:textId="77777777" w:rsidR="00D64021" w:rsidRPr="004C2D23" w:rsidRDefault="00D64021" w:rsidP="00AB792B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Усвојене измене Породичног закона по питању укидања могућности потпуног лишења пословне способности и продужења родитељског старања по основу инвалидитета</w:t>
            </w:r>
          </w:p>
        </w:tc>
        <w:tc>
          <w:tcPr>
            <w:tcW w:w="181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138F3436" w14:textId="14C544EA" w:rsidR="00D64021" w:rsidRPr="004C2D23" w:rsidRDefault="007D0B0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2305117F" w14:textId="77777777" w:rsidR="001575EA" w:rsidRDefault="00AB07D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D61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Службени </w:t>
            </w:r>
          </w:p>
          <w:p w14:paraId="6A20AB8B" w14:textId="51221178" w:rsidR="00D64021" w:rsidRPr="008D6101" w:rsidRDefault="00AB07D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D61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гласник РС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0261D3A2" w14:textId="1D49D162" w:rsidR="00515B4B" w:rsidRPr="008D6101" w:rsidRDefault="00AB07D3" w:rsidP="0013210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8D6101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Не</w:t>
            </w: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E00A30C" w14:textId="233201E1" w:rsidR="00D64021" w:rsidRPr="008D6101" w:rsidRDefault="00D64021" w:rsidP="00847ED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D61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AB07D3" w:rsidRPr="008D61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847E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97C0236" w14:textId="3F0429E4" w:rsidR="00D64021" w:rsidRPr="008D6101" w:rsidRDefault="00AB07D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D61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56DD651" w14:textId="1756AE13" w:rsidR="00D64021" w:rsidRPr="008D6101" w:rsidRDefault="00AB07D3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D61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2C72FAFE" w14:textId="77777777" w:rsidR="001C57D4" w:rsidRDefault="001C57D4"/>
    <w:p w14:paraId="09242AA0" w14:textId="77777777" w:rsidR="00D64021" w:rsidRPr="004C2D23" w:rsidRDefault="00D64021" w:rsidP="00D64021">
      <w:pPr>
        <w:rPr>
          <w:rFonts w:ascii="Calibri" w:eastAsia="Calibri" w:hAnsi="Calibri" w:cs="Times New Roman"/>
          <w:noProof/>
          <w:sz w:val="18"/>
          <w:szCs w:val="18"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D64021" w:rsidRPr="004C2D23" w14:paraId="011EE5BC" w14:textId="77777777" w:rsidTr="00AB792B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214C2472" w14:textId="641FB91E" w:rsidR="00D64021" w:rsidRPr="004C2D23" w:rsidRDefault="00D64021" w:rsidP="00EE5D20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</w:rPr>
              <w:t>Мера 4.1.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</w:rPr>
              <w:t>Индивидуализовано планирање у складу са функционалном ефикасношћу корисника и ресурсима на различитим нивоима</w:t>
            </w:r>
          </w:p>
        </w:tc>
      </w:tr>
      <w:tr w:rsidR="00D64021" w:rsidRPr="004C2D23" w14:paraId="16B51EFE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1960193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D64021" w:rsidRPr="004C2D23" w14:paraId="1679394D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D72AF7B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Период спровођења: 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3C2E287" w14:textId="0A92C066" w:rsidR="00D64021" w:rsidRPr="004C2D23" w:rsidRDefault="00D64021" w:rsidP="0053540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53540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регулаторна</w:t>
            </w:r>
          </w:p>
        </w:tc>
      </w:tr>
      <w:tr w:rsidR="00D64021" w:rsidRPr="004C2D23" w14:paraId="566E15FB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397F3F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Пропис који је потребно изменити/ усвојити за спровођење мере 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77674D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D64021" w:rsidRPr="004C2D23" w14:paraId="590CB175" w14:textId="77777777" w:rsidTr="00AB792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584E13E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465E56F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Jединица мере</w:t>
            </w:r>
          </w:p>
          <w:p w14:paraId="2C3B179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7205289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AF2104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43683AB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10A0F857" w14:textId="7D25BDDF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Циљана вредност у 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41876E0" w14:textId="77777777" w:rsidR="00AC3265" w:rsidRDefault="00D64021" w:rsidP="00AC326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Циљана вредност у </w:t>
            </w:r>
          </w:p>
          <w:p w14:paraId="338D9151" w14:textId="0223868A" w:rsidR="00D64021" w:rsidRPr="004C2D23" w:rsidRDefault="00515B4B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AC326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години</w:t>
            </w:r>
          </w:p>
        </w:tc>
      </w:tr>
      <w:tr w:rsidR="004A4E11" w:rsidRPr="004C2D23" w14:paraId="050845BB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71D65403" w14:textId="59B778F4" w:rsidR="008E3813" w:rsidRPr="004C2D23" w:rsidRDefault="008E3813" w:rsidP="009047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Одређен</w:t>
            </w:r>
            <w:r w:rsidR="00EC5A98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и</w:t>
            </w:r>
            <w:r w:rsidRPr="004C2D2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степен</w:t>
            </w:r>
            <w:r w:rsidR="00EC5A98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и</w:t>
            </w:r>
            <w:r w:rsidRPr="004C2D2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потребне подршке за све кориснике</w:t>
            </w:r>
            <w:r w:rsidR="00EC5A98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у установама у трансформацији</w:t>
            </w:r>
          </w:p>
          <w:p w14:paraId="519E25C4" w14:textId="56BED3F5" w:rsidR="008E3813" w:rsidRPr="004C2D23" w:rsidRDefault="008E3813" w:rsidP="009047C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52ACB9A3" w14:textId="1EA1ACB1" w:rsidR="00D64021" w:rsidRPr="004C2D23" w:rsidRDefault="0033276A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 w:rsidR="007D0B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14:paraId="08754D61" w14:textId="56363980" w:rsidR="001279D3" w:rsidRDefault="00446C95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46C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 о спр</w:t>
            </w:r>
            <w:r w:rsidR="00BF6D9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</w:t>
            </w:r>
            <w:r w:rsidRPr="00446C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веденом инспекцијском надзору над установама у трансформацији</w:t>
            </w:r>
          </w:p>
          <w:p w14:paraId="475A7A8E" w14:textId="290D520E" w:rsidR="00D64021" w:rsidRPr="008D6101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751C7957" w14:textId="0ECE44E3" w:rsidR="00D64021" w:rsidRPr="004C2D23" w:rsidRDefault="007D0B0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6068040D" w14:textId="7DCE7164" w:rsidR="00D64021" w:rsidRPr="004C2D23" w:rsidRDefault="0033276A" w:rsidP="00AC32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C326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117053E5" w14:textId="6AF279A3" w:rsidR="00D64021" w:rsidRPr="004C2D23" w:rsidRDefault="007D0B0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1D4F449F" w14:textId="03471646" w:rsidR="00D64021" w:rsidRPr="004C2D23" w:rsidRDefault="007D0B0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</w:t>
            </w:r>
            <w:r w:rsidR="00EC5A9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</w:t>
            </w:r>
          </w:p>
        </w:tc>
      </w:tr>
      <w:tr w:rsidR="004A4E11" w:rsidRPr="004C2D23" w14:paraId="4BF9CD6A" w14:textId="77777777" w:rsidTr="00AB792B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67D2BA" w14:textId="04068FDB" w:rsidR="00D64021" w:rsidRPr="00B22CA9" w:rsidRDefault="00B22CA9" w:rsidP="007D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B22CA9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lastRenderedPageBreak/>
              <w:t>Сачињени индивидуални планови за све кориснике установа у трансформацији који напуштају установе, уз њихову партиципацију, са јасним циљевима и показатељима за развијање знања и вештина за вођење што самосталнијег живота</w:t>
            </w:r>
          </w:p>
          <w:p w14:paraId="0F0C0177" w14:textId="77777777" w:rsidR="00D64021" w:rsidRPr="004C2D23" w:rsidRDefault="00D6402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9F29296" w14:textId="5F751D18" w:rsidR="00D64021" w:rsidRPr="004C2D23" w:rsidDel="00CA55C4" w:rsidRDefault="0033276A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 w:rsidR="007D0B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9EE51BF" w14:textId="3CACDE83" w:rsidR="00D64021" w:rsidRPr="008D6101" w:rsidDel="00CA55C4" w:rsidRDefault="00BF6D9F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F6D9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 о спроведеном инспекцијском надзору над установама у трансформацији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6C2CA48" w14:textId="2F1542BB" w:rsidR="00D64021" w:rsidRPr="004C2D23" w:rsidDel="00CA55C4" w:rsidRDefault="007D0B0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9D6E0FB" w14:textId="1A939F9A" w:rsidR="00D64021" w:rsidRPr="004C2D23" w:rsidRDefault="0033276A" w:rsidP="00AC32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C326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381D932" w14:textId="2A144BF6" w:rsidR="00D64021" w:rsidRPr="004C2D23" w:rsidDel="00CA55C4" w:rsidRDefault="007D0B01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7762F1A" w14:textId="154B54B8" w:rsidR="00D64021" w:rsidRPr="004C2D23" w:rsidDel="00CA55C4" w:rsidRDefault="00B22CA9" w:rsidP="00AB792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05BCB5A0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3384"/>
        <w:gridCol w:w="3263"/>
        <w:gridCol w:w="2646"/>
      </w:tblGrid>
      <w:tr w:rsidR="004A4E11" w:rsidRPr="004C2D23" w14:paraId="5866B790" w14:textId="77777777" w:rsidTr="00844A25">
        <w:trPr>
          <w:trHeight w:val="270"/>
        </w:trPr>
        <w:tc>
          <w:tcPr>
            <w:tcW w:w="162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39069C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4637E3E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0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92E9CC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3C41A7A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DC8B8CF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4A4E11" w:rsidRPr="004C2D23" w14:paraId="1076959C" w14:textId="77777777" w:rsidTr="004B2783">
        <w:trPr>
          <w:trHeight w:val="270"/>
        </w:trPr>
        <w:tc>
          <w:tcPr>
            <w:tcW w:w="1622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79CEB6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59FF8AF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B82D037" w14:textId="4DB5F740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4B278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47AA772" w14:textId="6A85080B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4B278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04E00ABA" w14:textId="77777777" w:rsidTr="004B2783">
        <w:trPr>
          <w:trHeight w:val="62"/>
        </w:trPr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056494E" w14:textId="5130C613" w:rsidR="00844A25" w:rsidRPr="009807CD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94701AF" w14:textId="6D757459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>30-0802-0002-411,412</w:t>
            </w:r>
          </w:p>
        </w:tc>
        <w:tc>
          <w:tcPr>
            <w:tcW w:w="118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4189A4D" w14:textId="4DFD7883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333.992</w:t>
            </w:r>
          </w:p>
        </w:tc>
        <w:tc>
          <w:tcPr>
            <w:tcW w:w="96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EE43C0A" w14:textId="10050EF0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333.992</w:t>
            </w:r>
          </w:p>
        </w:tc>
      </w:tr>
      <w:tr w:rsidR="001C57D4" w:rsidRPr="004C2D23" w14:paraId="0EA08EBF" w14:textId="77777777" w:rsidTr="004B2783">
        <w:trPr>
          <w:trHeight w:val="62"/>
        </w:trPr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88E9AC7" w14:textId="0B65B4C1" w:rsidR="001C57D4" w:rsidRPr="009807CD" w:rsidDel="001C57D4" w:rsidRDefault="004B2783" w:rsidP="001C57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</w:t>
            </w:r>
          </w:p>
        </w:tc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1D4852F" w14:textId="43988FB7" w:rsidR="001C57D4" w:rsidRPr="004C2D23" w:rsidRDefault="004B2783" w:rsidP="004B278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30.0, 0902/7085 (ИПА 2020)</w:t>
            </w:r>
          </w:p>
        </w:tc>
        <w:tc>
          <w:tcPr>
            <w:tcW w:w="118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1061B17" w14:textId="77777777" w:rsidR="001C57D4" w:rsidRPr="004C2D23" w:rsidRDefault="001C57D4" w:rsidP="004B278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6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4A11FB" w14:textId="2C5484C3" w:rsidR="001C57D4" w:rsidRPr="004C2D23" w:rsidRDefault="004B2783" w:rsidP="004B27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900</w:t>
            </w:r>
          </w:p>
        </w:tc>
      </w:tr>
      <w:tr w:rsidR="001C57D4" w:rsidRPr="004C2D23" w14:paraId="3706346D" w14:textId="77777777" w:rsidTr="004B2783">
        <w:trPr>
          <w:trHeight w:val="96"/>
        </w:trPr>
        <w:tc>
          <w:tcPr>
            <w:tcW w:w="1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0832CD" w14:textId="77777777" w:rsidR="001C57D4" w:rsidRPr="009807CD" w:rsidRDefault="001C57D4" w:rsidP="001C57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9807C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F91A2EA" w14:textId="2D5648C3" w:rsidR="001C57D4" w:rsidRPr="004C2D23" w:rsidRDefault="004B2783" w:rsidP="001C57D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</w:t>
            </w:r>
          </w:p>
        </w:tc>
        <w:tc>
          <w:tcPr>
            <w:tcW w:w="118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123A694" w14:textId="77777777" w:rsidR="001C57D4" w:rsidRPr="004C2D23" w:rsidRDefault="001C57D4" w:rsidP="004B278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6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BA3EC0" w14:textId="5E24B497" w:rsidR="001C57D4" w:rsidRPr="004C2D23" w:rsidRDefault="004B2783" w:rsidP="004B27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</w:tr>
    </w:tbl>
    <w:p w14:paraId="455B4F94" w14:textId="77777777" w:rsidR="004B2783" w:rsidRPr="004C2D23" w:rsidRDefault="004B2783" w:rsidP="00D6402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2"/>
        <w:gridCol w:w="1600"/>
        <w:gridCol w:w="1371"/>
        <w:gridCol w:w="2169"/>
        <w:gridCol w:w="2019"/>
      </w:tblGrid>
      <w:tr w:rsidR="004A4E11" w:rsidRPr="004C2D23" w14:paraId="469316B9" w14:textId="77777777" w:rsidTr="00AB792B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5E3F3DFF" w14:textId="77777777" w:rsidR="00D64021" w:rsidRPr="001575EA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B3A40F8" w14:textId="77777777" w:rsidR="00D64021" w:rsidRPr="001575EA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4DB420F" w14:textId="77777777" w:rsidR="00D64021" w:rsidRPr="001575EA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Oргани партнери у спровођењу активности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A821CBB" w14:textId="77777777" w:rsidR="00D64021" w:rsidRPr="001575EA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Рок за завршетак активности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C94FF42" w14:textId="77777777" w:rsidR="00D64021" w:rsidRPr="001575EA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Извор финансирања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B117233" w14:textId="77777777" w:rsidR="00D64021" w:rsidRPr="001575EA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Веза са програмским буџетом</w:t>
            </w:r>
          </w:p>
          <w:p w14:paraId="4756E598" w14:textId="77777777" w:rsidR="00D64021" w:rsidRPr="001575EA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6BB2D49A" w14:textId="77777777" w:rsidR="00D64021" w:rsidRPr="001575EA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Укупна процењена финансијска средства по изворима у 000 дин.</w:t>
            </w: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4A4E11" w:rsidRPr="004C2D23" w14:paraId="357FC51B" w14:textId="77777777" w:rsidTr="00AB792B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13DB9DF0" w14:textId="77777777" w:rsidR="00D64021" w:rsidRPr="001575EA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6B46B4C9" w14:textId="77777777" w:rsidR="00D64021" w:rsidRPr="001575EA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95" w:type="pct"/>
            <w:vMerge/>
            <w:shd w:val="clear" w:color="auto" w:fill="FFF2CC"/>
          </w:tcPr>
          <w:p w14:paraId="1292707E" w14:textId="77777777" w:rsidR="00D64021" w:rsidRPr="001575EA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63" w:type="pct"/>
            <w:vMerge/>
            <w:shd w:val="clear" w:color="auto" w:fill="FFF2CC"/>
          </w:tcPr>
          <w:p w14:paraId="16F253CA" w14:textId="77777777" w:rsidR="00D64021" w:rsidRPr="001575EA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vMerge/>
            <w:shd w:val="clear" w:color="auto" w:fill="FFF2CC"/>
          </w:tcPr>
          <w:p w14:paraId="698520D5" w14:textId="77777777" w:rsidR="00D64021" w:rsidRPr="001575EA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03" w:type="pct"/>
            <w:vMerge/>
            <w:shd w:val="clear" w:color="auto" w:fill="FFF2CC"/>
          </w:tcPr>
          <w:p w14:paraId="33496AEA" w14:textId="77777777" w:rsidR="00D64021" w:rsidRPr="001575EA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FF2CC"/>
          </w:tcPr>
          <w:p w14:paraId="22975D30" w14:textId="6B60A37A" w:rsidR="00D64021" w:rsidRPr="004B2783" w:rsidRDefault="00EE5D20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B278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D07CBF" w:rsidRPr="004B278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23DECD89" w14:textId="5A82762C" w:rsidR="00D64021" w:rsidRPr="004B2783" w:rsidRDefault="00EE5D20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B278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D07CBF" w:rsidRPr="004B278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4A4E11" w:rsidRPr="004C2D23" w14:paraId="6C44B2AE" w14:textId="77777777" w:rsidTr="00AB792B">
        <w:trPr>
          <w:trHeight w:val="1415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01B96977" w14:textId="3F150C66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4.1.1.</w:t>
            </w:r>
            <w:r w:rsidRPr="001575E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</w:t>
            </w:r>
            <w:r w:rsidR="007D0B01" w:rsidRPr="001575E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П</w:t>
            </w:r>
            <w:r w:rsidRPr="001575E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роцен</w:t>
            </w:r>
            <w:r w:rsidR="007D0B01" w:rsidRPr="001575E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а</w:t>
            </w:r>
            <w:r w:rsidRPr="001575E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корисника у складу са функционалном ефикасношћу</w:t>
            </w:r>
            <w:r w:rsidR="009047CB" w:rsidRPr="001575E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корисника </w:t>
            </w:r>
            <w:r w:rsidR="004A4E11" w:rsidRPr="001575EA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услуга социјалне заштите</w:t>
            </w:r>
          </w:p>
        </w:tc>
        <w:tc>
          <w:tcPr>
            <w:tcW w:w="457" w:type="pct"/>
            <w:shd w:val="clear" w:color="auto" w:fill="auto"/>
          </w:tcPr>
          <w:p w14:paraId="410FA6BD" w14:textId="07390AD9" w:rsidR="00B74CA8" w:rsidRPr="001575EA" w:rsidRDefault="009047CB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107C7675" w14:textId="3D72CF80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Установе за смештај</w:t>
            </w:r>
            <w:r w:rsidR="004A4E11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пружаоци услуга у заједници </w:t>
            </w:r>
          </w:p>
        </w:tc>
        <w:tc>
          <w:tcPr>
            <w:tcW w:w="463" w:type="pct"/>
            <w:shd w:val="clear" w:color="auto" w:fill="auto"/>
          </w:tcPr>
          <w:p w14:paraId="5F2DBFB7" w14:textId="77777777" w:rsidR="00C26FF9" w:rsidRDefault="00D07CBF" w:rsidP="00D07C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Други</w:t>
            </w:r>
            <w:r w:rsidR="00B74CA8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11D93029" w14:textId="7243AEEA" w:rsidR="00B74CA8" w:rsidRPr="001575EA" w:rsidRDefault="00B74CA8" w:rsidP="004B278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D07CBF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6BA469A5" w14:textId="4AD0E4B6" w:rsidR="00C63DB4" w:rsidRPr="001575EA" w:rsidRDefault="00C63DB4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54195D93" w14:textId="139F91AE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</w:t>
            </w:r>
            <w:r w:rsidR="004A4E11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РС </w:t>
            </w:r>
            <w:r w:rsidR="00C33208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– текући трошкови запослених</w:t>
            </w:r>
          </w:p>
        </w:tc>
        <w:tc>
          <w:tcPr>
            <w:tcW w:w="503" w:type="pct"/>
            <w:shd w:val="clear" w:color="auto" w:fill="auto"/>
          </w:tcPr>
          <w:p w14:paraId="4D7FE618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3EAB0B0C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6C27B195" w14:textId="42D3AD84" w:rsidR="00B74CA8" w:rsidRPr="001575EA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6" w:type="pct"/>
            <w:shd w:val="clear" w:color="auto" w:fill="auto"/>
          </w:tcPr>
          <w:p w14:paraId="49D49185" w14:textId="77777777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7ADF86D6" w14:textId="77777777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4A4E11" w:rsidRPr="004C2D23" w14:paraId="0C3B9398" w14:textId="77777777" w:rsidTr="00AB792B">
        <w:trPr>
          <w:trHeight w:val="14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3DEE8535" w14:textId="77777777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4.1.2. Израда личних планова за кориснике услуга за смештај </w:t>
            </w:r>
          </w:p>
          <w:p w14:paraId="02791295" w14:textId="77777777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ABC4B17" w14:textId="77777777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34998341" w14:textId="3128E6FB" w:rsidR="00B74CA8" w:rsidRPr="001575EA" w:rsidRDefault="009047CB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004D1C8C" w14:textId="39A988E1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Установе за смешта </w:t>
            </w:r>
          </w:p>
        </w:tc>
        <w:tc>
          <w:tcPr>
            <w:tcW w:w="463" w:type="pct"/>
            <w:shd w:val="clear" w:color="auto" w:fill="auto"/>
          </w:tcPr>
          <w:p w14:paraId="76B5ED51" w14:textId="77777777" w:rsidR="00C26FF9" w:rsidRDefault="00D07CBF" w:rsidP="00D07C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Трећи</w:t>
            </w:r>
            <w:r w:rsidR="00B74CA8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квартал </w:t>
            </w:r>
          </w:p>
          <w:p w14:paraId="294CE8B9" w14:textId="1D8B414D" w:rsidR="00B74CA8" w:rsidRPr="001575EA" w:rsidRDefault="00B74CA8" w:rsidP="004B278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D07CBF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01F1D5F2" w14:textId="3A74BFBD" w:rsidR="00C63DB4" w:rsidRPr="001575EA" w:rsidRDefault="00C63DB4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14742EFE" w14:textId="77777777" w:rsidR="00D0315C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</w:t>
            </w:r>
            <w:r w:rsidR="004A4E11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РС</w:t>
            </w:r>
            <w:r w:rsidR="00C33208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текући трошкови запослених</w:t>
            </w:r>
          </w:p>
          <w:p w14:paraId="30DC5CD5" w14:textId="77777777" w:rsidR="00D0315C" w:rsidRDefault="00D0315C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D67E6F8" w14:textId="77777777" w:rsidR="00D0315C" w:rsidRDefault="00D0315C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688CE17" w14:textId="10E21C64" w:rsidR="004648E9" w:rsidRPr="001575EA" w:rsidRDefault="004B2783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56</w:t>
            </w:r>
          </w:p>
        </w:tc>
        <w:tc>
          <w:tcPr>
            <w:tcW w:w="503" w:type="pct"/>
            <w:shd w:val="clear" w:color="auto" w:fill="auto"/>
          </w:tcPr>
          <w:p w14:paraId="0FFF1F87" w14:textId="76A6847A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49694287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0F650153" w14:textId="37ACDA24" w:rsidR="00580088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  <w:p w14:paraId="7D395BE5" w14:textId="77777777" w:rsid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7F9518A" w14:textId="3432ACD8" w:rsidR="00580088" w:rsidRPr="000A0D0E" w:rsidRDefault="00580088" w:rsidP="0058008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ПГ 0902</w:t>
            </w:r>
          </w:p>
          <w:p w14:paraId="4956F1CA" w14:textId="32BA211B" w:rsidR="00B74CA8" w:rsidRPr="001575EA" w:rsidRDefault="00580088" w:rsidP="0058008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A0D0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Пројекат 7085-ИПА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2020</w:t>
            </w:r>
          </w:p>
        </w:tc>
        <w:tc>
          <w:tcPr>
            <w:tcW w:w="796" w:type="pct"/>
            <w:shd w:val="clear" w:color="auto" w:fill="auto"/>
          </w:tcPr>
          <w:p w14:paraId="2786BD62" w14:textId="77777777" w:rsidR="00B74CA8" w:rsidRPr="001575EA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2D30E475" w14:textId="77777777" w:rsidR="00FB6A3C" w:rsidRDefault="00FB6A3C" w:rsidP="00464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2B515B3" w14:textId="77777777" w:rsidR="00FB6A3C" w:rsidRDefault="00FB6A3C" w:rsidP="00464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72D168F" w14:textId="77777777" w:rsidR="00FB6A3C" w:rsidRDefault="00FB6A3C" w:rsidP="00464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892A5A8" w14:textId="77777777" w:rsidR="00FB6A3C" w:rsidRDefault="00FB6A3C" w:rsidP="00464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694DAA9" w14:textId="77777777" w:rsidR="00FB6A3C" w:rsidRDefault="00FB6A3C" w:rsidP="00464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557164A" w14:textId="77777777" w:rsidR="00FB6A3C" w:rsidRDefault="00FB6A3C" w:rsidP="004648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71C1AC3" w14:textId="39C324BF" w:rsidR="00B74CA8" w:rsidRPr="001575EA" w:rsidRDefault="00FB6A3C" w:rsidP="00FB6A3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                                 </w:t>
            </w:r>
            <w:r w:rsidR="004648E9" w:rsidRPr="001575E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900</w:t>
            </w:r>
          </w:p>
        </w:tc>
      </w:tr>
      <w:tr w:rsidR="00B74CA8" w:rsidRPr="004C2D23" w14:paraId="020D6F21" w14:textId="77777777" w:rsidTr="00AB792B">
        <w:trPr>
          <w:trHeight w:val="140"/>
        </w:trPr>
        <w:tc>
          <w:tcPr>
            <w:tcW w:w="958" w:type="pct"/>
            <w:shd w:val="clear" w:color="auto" w:fill="auto"/>
          </w:tcPr>
          <w:p w14:paraId="43DE560E" w14:textId="5C08CAD1" w:rsidR="00965473" w:rsidRPr="00C26FF9" w:rsidRDefault="00965473" w:rsidP="00B866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4.1.3</w:t>
            </w:r>
            <w:r w:rsidR="004A4E11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  <w:r w:rsidR="00D07CBF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Изврш</w:t>
            </w:r>
            <w:r w:rsidR="00B8668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ити</w:t>
            </w:r>
            <w:r w:rsidR="00D07CBF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B8668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инспекцијски </w:t>
            </w:r>
            <w:r w:rsidR="00D07CBF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</w:t>
            </w:r>
            <w:r w:rsidR="006403C8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адзор над пружаоцима услуга у процесу и</w:t>
            </w:r>
            <w:r w:rsidR="004A4E11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зрад</w:t>
            </w:r>
            <w:r w:rsidR="006403C8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</w:t>
            </w:r>
            <w:r w:rsidR="004A4E11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планов</w:t>
            </w:r>
            <w:r w:rsidR="004A4E11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а </w:t>
            </w: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 </w:t>
            </w: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кориснике услуга</w:t>
            </w:r>
            <w:r w:rsidR="00B8668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 складу са процењеном </w:t>
            </w:r>
            <w:r w:rsidR="00D07CBF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</w:t>
            </w: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к</w:t>
            </w:r>
            <w:r w:rsidR="00D07CBF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ц</w:t>
            </w: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ионалном ефикасношћу</w:t>
            </w:r>
            <w:r w:rsidR="00970E1B" w:rsidRPr="004F1EE9"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43983F50" w14:textId="4C9E8558" w:rsidR="00B74CA8" w:rsidRPr="00C26FF9" w:rsidRDefault="00965473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42C1ACF0" w14:textId="7291E0F0" w:rsidR="00B74CA8" w:rsidRPr="00C26FF9" w:rsidRDefault="00965473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Пружаоци услуга у заједници</w:t>
            </w:r>
          </w:p>
        </w:tc>
        <w:tc>
          <w:tcPr>
            <w:tcW w:w="463" w:type="pct"/>
            <w:shd w:val="clear" w:color="auto" w:fill="auto"/>
          </w:tcPr>
          <w:p w14:paraId="255BB4EF" w14:textId="77777777" w:rsidR="00C26FF9" w:rsidRDefault="00965473" w:rsidP="00D07C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Четврти квартал </w:t>
            </w:r>
          </w:p>
          <w:p w14:paraId="1B145AF7" w14:textId="0BCBE546" w:rsidR="00B74CA8" w:rsidRPr="00C26FF9" w:rsidRDefault="00965473" w:rsidP="004B278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2D163580" w14:textId="0D0A6574" w:rsidR="00C63DB4" w:rsidRPr="00C26FF9" w:rsidRDefault="00C63DB4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76F27F28" w14:textId="2BEC8E27" w:rsidR="00B74CA8" w:rsidRPr="00C26FF9" w:rsidRDefault="004A4E11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 xml:space="preserve">Буџет </w:t>
            </w:r>
            <w:r w:rsidR="006403C8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РС</w:t>
            </w:r>
            <w:r w:rsidR="00C33208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текући трошкови запослених</w:t>
            </w:r>
          </w:p>
        </w:tc>
        <w:tc>
          <w:tcPr>
            <w:tcW w:w="503" w:type="pct"/>
            <w:shd w:val="clear" w:color="auto" w:fill="auto"/>
          </w:tcPr>
          <w:p w14:paraId="081596FC" w14:textId="3176DA98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Програм  0802</w:t>
            </w:r>
          </w:p>
          <w:p w14:paraId="3F4E0429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50052208" w14:textId="2F025EBB" w:rsidR="00580088" w:rsidRPr="00C26FF9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Економска квалификација 411</w:t>
            </w:r>
          </w:p>
        </w:tc>
        <w:tc>
          <w:tcPr>
            <w:tcW w:w="796" w:type="pct"/>
            <w:shd w:val="clear" w:color="auto" w:fill="auto"/>
          </w:tcPr>
          <w:p w14:paraId="6FF77A86" w14:textId="77777777" w:rsidR="00B74CA8" w:rsidRPr="00C26FF9" w:rsidRDefault="00B74CA8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04245CEC" w14:textId="77777777" w:rsidR="00B74CA8" w:rsidRPr="00C26FF9" w:rsidRDefault="00B74CA8" w:rsidP="00B74C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970E1B" w:rsidRPr="004C2D23" w14:paraId="35A1764D" w14:textId="77777777" w:rsidTr="00AB792B">
        <w:trPr>
          <w:trHeight w:val="140"/>
        </w:trPr>
        <w:tc>
          <w:tcPr>
            <w:tcW w:w="958" w:type="pct"/>
            <w:shd w:val="clear" w:color="auto" w:fill="auto"/>
          </w:tcPr>
          <w:p w14:paraId="139CA849" w14:textId="7B41EB50" w:rsidR="00970E1B" w:rsidRPr="00C26FF9" w:rsidRDefault="00B8668E" w:rsidP="004F0A5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4.1.4. Израдити инструкцију о начину рада центара за социјални рад у поступку </w:t>
            </w:r>
            <w:r w:rsidR="00250BF6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преиспитивања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пословне способности, која укључује </w:t>
            </w:r>
            <w:r w:rsidR="00250BF6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и начин </w:t>
            </w:r>
            <w:r w:rsidRPr="004F0A5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извештавањ</w:t>
            </w:r>
            <w:r w:rsidR="00250BF6" w:rsidRPr="004F0A5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а</w:t>
            </w:r>
            <w:r w:rsidRPr="004F0A5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4F0A57" w:rsidRPr="004F0A5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надлежног министарства</w:t>
            </w:r>
            <w:r w:rsidR="00250BF6" w:rsidRPr="004F0A5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970E1B" w:rsidRPr="004F0A5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 xml:space="preserve">о броју </w:t>
            </w:r>
            <w:r w:rsidR="00250BF6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покренутих поступака и броју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лица</w:t>
            </w:r>
            <w:r w:rsidR="00970E1B"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којима </w:t>
            </w:r>
            <w:r w:rsidR="0023287F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је </w:t>
            </w:r>
            <w:r w:rsidR="00970E1B"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враћена пословна способност</w:t>
            </w:r>
          </w:p>
        </w:tc>
        <w:tc>
          <w:tcPr>
            <w:tcW w:w="457" w:type="pct"/>
            <w:shd w:val="clear" w:color="auto" w:fill="auto"/>
          </w:tcPr>
          <w:p w14:paraId="7BF0C52B" w14:textId="2E88F306" w:rsidR="00970E1B" w:rsidRPr="00C26FF9" w:rsidRDefault="00B8668E" w:rsidP="00B74CA8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22447">
              <w:rPr>
                <w:rFonts w:ascii="Times New Roman" w:hAnsi="Times New Roman" w:cs="Times New Roman"/>
                <w:noProof/>
                <w:sz w:val="18"/>
                <w:szCs w:val="18"/>
              </w:rPr>
              <w:t>МИНБПД</w:t>
            </w:r>
          </w:p>
        </w:tc>
        <w:tc>
          <w:tcPr>
            <w:tcW w:w="495" w:type="pct"/>
            <w:shd w:val="clear" w:color="auto" w:fill="auto"/>
          </w:tcPr>
          <w:p w14:paraId="5EC8FBDB" w14:textId="37F4EC04" w:rsidR="00970E1B" w:rsidRPr="00C26FF9" w:rsidRDefault="004B7A2C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РЗСЗ</w:t>
            </w:r>
          </w:p>
        </w:tc>
        <w:tc>
          <w:tcPr>
            <w:tcW w:w="463" w:type="pct"/>
            <w:shd w:val="clear" w:color="auto" w:fill="auto"/>
          </w:tcPr>
          <w:p w14:paraId="53AB612A" w14:textId="77777777" w:rsidR="004F0A57" w:rsidRDefault="004F0A57" w:rsidP="00D07C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Трећи квартал </w:t>
            </w:r>
          </w:p>
          <w:p w14:paraId="5F72D680" w14:textId="08DE55B8" w:rsidR="00970E1B" w:rsidRPr="00C26FF9" w:rsidRDefault="004F0A57" w:rsidP="004B278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7206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15FF97A9" w14:textId="77777777" w:rsidR="00B8668E" w:rsidRPr="00C26FF9" w:rsidRDefault="00B8668E" w:rsidP="00B866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4432A3E6" w14:textId="77777777" w:rsidR="00970E1B" w:rsidRDefault="00B8668E" w:rsidP="00B866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 РС – текући трошкови запослених</w:t>
            </w:r>
          </w:p>
          <w:p w14:paraId="0E68257A" w14:textId="77777777" w:rsidR="00B8668E" w:rsidRDefault="00B8668E" w:rsidP="00B866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39BD373" w14:textId="20E7A8F1" w:rsidR="00B8668E" w:rsidRPr="008E54E8" w:rsidRDefault="004B2783" w:rsidP="00B866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B8668E" w:rsidRPr="008E54E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03" w:type="pct"/>
            <w:shd w:val="clear" w:color="auto" w:fill="auto"/>
          </w:tcPr>
          <w:p w14:paraId="1C0BD2A6" w14:textId="651BAF32" w:rsidR="00970E1B" w:rsidRPr="00C26FF9" w:rsidRDefault="00970E1B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0C9CE50D" w14:textId="77777777" w:rsidR="00970E1B" w:rsidRPr="00C26FF9" w:rsidRDefault="00970E1B" w:rsidP="00B74CA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14:paraId="77A9042D" w14:textId="77777777" w:rsid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14333F1D" w14:textId="77777777" w:rsid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2DD114B7" w14:textId="77777777" w:rsid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3356259C" w14:textId="77777777" w:rsid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972426D" w14:textId="77777777" w:rsid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7A0BE6C8" w14:textId="736F0540" w:rsidR="00970E1B" w:rsidRPr="008E54E8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                               </w:t>
            </w:r>
            <w:r w:rsidR="004F0A57" w:rsidRPr="008E54E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</w:tr>
    </w:tbl>
    <w:p w14:paraId="3AE7C71B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D64021" w:rsidRPr="004C2D23" w14:paraId="494FA06D" w14:textId="77777777" w:rsidTr="007D0B01">
        <w:trPr>
          <w:trHeight w:val="538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68CE318B" w14:textId="77777777" w:rsidR="00D64021" w:rsidRPr="004C2D23" w:rsidRDefault="00D64021" w:rsidP="007D0B01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GB"/>
              </w:rPr>
            </w:pPr>
            <w:bookmarkStart w:id="22" w:name="_Hlk107071192"/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 xml:space="preserve">Мера 4.2. </w:t>
            </w:r>
            <w:r w:rsidRPr="004C2D2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t>Холистичка  процена пословне способности особа лишених или делимично лишених пословне способности у складу са  функционалном ефикасности корисника</w:t>
            </w: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64021" w:rsidRPr="004C2D23" w14:paraId="009BA148" w14:textId="77777777" w:rsidTr="00AB792B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0ECA43E7" w14:textId="4EA9DBCD" w:rsidR="00D64021" w:rsidRPr="004C2D23" w:rsidRDefault="00D64021" w:rsidP="00AF5AB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Министарство </w:t>
            </w:r>
            <w:r w:rsidR="004B7A2C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за </w:t>
            </w:r>
            <w:r w:rsidR="00AF5AB1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бригу о породици и демографију</w:t>
            </w:r>
          </w:p>
        </w:tc>
      </w:tr>
      <w:tr w:rsidR="00D64021" w:rsidRPr="004C2D23" w14:paraId="42B3B5D9" w14:textId="77777777" w:rsidTr="00AB792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D86E8A6" w14:textId="0EEB8B0F" w:rsidR="00D64021" w:rsidRPr="004C2D23" w:rsidRDefault="00D64021" w:rsidP="007D0B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Период спровођења: </w:t>
            </w:r>
            <w:r w:rsidR="00FE02A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2025-2026. 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B98098F" w14:textId="6C1455A1" w:rsidR="00D64021" w:rsidRPr="004C2D23" w:rsidRDefault="00D64021" w:rsidP="007D0B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065314" w:rsidRPr="00035C5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Регулаторна мера</w:t>
            </w:r>
            <w:r w:rsidR="00065314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D64021" w:rsidRPr="004C2D23" w14:paraId="5D1289E3" w14:textId="77777777" w:rsidTr="00B179C6">
        <w:trPr>
          <w:trHeight w:val="739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03542C43" w14:textId="77777777" w:rsidR="00D64021" w:rsidRPr="004C2D23" w:rsidRDefault="00D64021" w:rsidP="007D0B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69CCE48D" w14:textId="7885DF65" w:rsidR="00D64021" w:rsidRPr="004C2D23" w:rsidRDefault="00D64021" w:rsidP="007D0B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7468F306" w14:textId="77777777" w:rsidR="00D64021" w:rsidRPr="004C2D23" w:rsidRDefault="00D64021" w:rsidP="007D0B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79402C68" w14:textId="77777777" w:rsidR="00D64021" w:rsidRPr="004C2D23" w:rsidRDefault="00D64021" w:rsidP="007D0B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2DF47C1B" w14:textId="77777777" w:rsidR="00D64021" w:rsidRPr="004C2D23" w:rsidRDefault="00D64021" w:rsidP="007D0B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1749E80F" w14:textId="41834CD2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09584F89" w14:textId="0DF98074" w:rsidR="00D64021" w:rsidRPr="004C2D23" w:rsidRDefault="00D64021" w:rsidP="007D0B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1BEFE435" w14:textId="233F2601" w:rsidR="00D64021" w:rsidRPr="004C2D23" w:rsidRDefault="00EE5D20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C26FF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</w:tr>
      <w:tr w:rsidR="00B74CA8" w:rsidRPr="004C2D23" w14:paraId="34820A0A" w14:textId="77777777" w:rsidTr="00B179C6">
        <w:trPr>
          <w:trHeight w:val="304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866EB7" w14:textId="7F67D4B2" w:rsidR="00B74CA8" w:rsidRPr="004C2D23" w:rsidRDefault="00B74CA8" w:rsidP="007D0B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Обезбеђена су средства за поступке поновне процене пословне способности корисника у складу са Законом о ванпарничном поступку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7636C2" w14:textId="35252D1F" w:rsidR="00B74CA8" w:rsidRPr="008D6101" w:rsidRDefault="00FB0C6A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D61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1FA643" w14:textId="7D4EF8BC" w:rsidR="00B74CA8" w:rsidRPr="00C26FF9" w:rsidRDefault="00FB0C6A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„Служ</w:t>
            </w:r>
            <w:r w:rsidR="00C26FF9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бени гласник РС“ Закон о буџету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3A46DD" w14:textId="17CF6663" w:rsidR="00B74CA8" w:rsidRPr="00C26FF9" w:rsidRDefault="00C947A9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BD3CC3" w14:textId="59A93E47" w:rsidR="00B74CA8" w:rsidRPr="00C26FF9" w:rsidRDefault="00C947A9" w:rsidP="00AF5A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F5AB1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C26FF9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D0F2B0" w14:textId="1AA295EE" w:rsidR="00B74CA8" w:rsidRPr="00C26FF9" w:rsidRDefault="00C947A9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7FB0881" w14:textId="09C16EE1" w:rsidR="00B74CA8" w:rsidRPr="00C26FF9" w:rsidRDefault="00863034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B74CA8" w:rsidRPr="004C2D23" w14:paraId="58DBD846" w14:textId="77777777" w:rsidTr="00B179C6">
        <w:trPr>
          <w:trHeight w:val="304"/>
        </w:trPr>
        <w:tc>
          <w:tcPr>
            <w:tcW w:w="314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BC7FEEA" w14:textId="4A0F2BD8" w:rsidR="00B74CA8" w:rsidRPr="004C2D23" w:rsidRDefault="005C6C4A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Theme="minorEastAsia" w:hAnsi="Times New Roman" w:cs="Times New Roman"/>
                <w:bCs/>
                <w:iCs/>
                <w:noProof/>
                <w:sz w:val="18"/>
                <w:szCs w:val="18"/>
                <w:lang w:eastAsia="en-GB"/>
              </w:rPr>
              <w:t>Изра</w:t>
            </w:r>
            <w:r w:rsidR="000C1D54" w:rsidRPr="004C2D23">
              <w:rPr>
                <w:rFonts w:ascii="Times New Roman" w:eastAsiaTheme="minorEastAsia" w:hAnsi="Times New Roman" w:cs="Times New Roman"/>
                <w:bCs/>
                <w:iCs/>
                <w:noProof/>
                <w:sz w:val="18"/>
                <w:szCs w:val="18"/>
                <w:lang w:eastAsia="en-GB"/>
              </w:rPr>
              <w:t xml:space="preserve">ђена је </w:t>
            </w:r>
            <w:r w:rsidRPr="004C2D23">
              <w:rPr>
                <w:rFonts w:ascii="Times New Roman" w:eastAsiaTheme="minorEastAsia" w:hAnsi="Times New Roman" w:cs="Times New Roman"/>
                <w:bCs/>
                <w:iCs/>
                <w:noProof/>
                <w:sz w:val="18"/>
                <w:szCs w:val="18"/>
                <w:lang w:eastAsia="en-GB"/>
              </w:rPr>
              <w:t>инструкциј</w:t>
            </w:r>
            <w:r w:rsidR="000C1D54" w:rsidRPr="004C2D23">
              <w:rPr>
                <w:rFonts w:ascii="Times New Roman" w:eastAsiaTheme="minorEastAsia" w:hAnsi="Times New Roman" w:cs="Times New Roman"/>
                <w:bCs/>
                <w:iCs/>
                <w:noProof/>
                <w:sz w:val="18"/>
                <w:szCs w:val="18"/>
                <w:lang w:eastAsia="en-GB"/>
              </w:rPr>
              <w:t>а</w:t>
            </w:r>
            <w:r w:rsidR="00FB0C6A" w:rsidRPr="004C2D23">
              <w:rPr>
                <w:rFonts w:ascii="Times New Roman" w:eastAsiaTheme="minorEastAsia" w:hAnsi="Times New Roman" w:cs="Times New Roman"/>
                <w:bCs/>
                <w:iCs/>
                <w:noProof/>
                <w:sz w:val="18"/>
                <w:szCs w:val="18"/>
                <w:lang w:eastAsia="en-GB"/>
              </w:rPr>
              <w:t xml:space="preserve"> установама, организацијама и пружаоцима услуга</w:t>
            </w:r>
            <w:r w:rsidR="000C1D54" w:rsidRPr="004C2D23">
              <w:rPr>
                <w:rFonts w:ascii="Times New Roman" w:eastAsiaTheme="minorEastAsia" w:hAnsi="Times New Roman" w:cs="Times New Roman"/>
                <w:bCs/>
                <w:iCs/>
                <w:noProof/>
                <w:sz w:val="18"/>
                <w:szCs w:val="18"/>
                <w:lang w:eastAsia="en-GB"/>
              </w:rPr>
              <w:t xml:space="preserve"> </w:t>
            </w:r>
            <w:r w:rsidRPr="004C2D23">
              <w:rPr>
                <w:rFonts w:ascii="Times New Roman" w:eastAsiaTheme="minorEastAsia" w:hAnsi="Times New Roman" w:cs="Times New Roman"/>
                <w:bCs/>
                <w:iCs/>
                <w:noProof/>
                <w:sz w:val="18"/>
                <w:szCs w:val="18"/>
                <w:lang w:eastAsia="en-GB"/>
              </w:rPr>
              <w:t>о улогама у поступцима утврђивања пословне способности</w:t>
            </w: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428B5CAE" w14:textId="19A35D00" w:rsidR="00B74CA8" w:rsidRPr="004C2D23" w:rsidDel="00CA55C4" w:rsidRDefault="00B74CA8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 w:rsidR="00B179C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76F5AD8" w14:textId="7C948FC6" w:rsidR="00B74CA8" w:rsidRPr="00C26FF9" w:rsidDel="00CA55C4" w:rsidRDefault="00C26FF9" w:rsidP="007D0B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Интернет страница МИНБПД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05FD164B" w14:textId="0D6642C6" w:rsidR="00B74CA8" w:rsidRPr="00C26FF9" w:rsidDel="00CA55C4" w:rsidRDefault="00B179C6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594CFE9B" w14:textId="4CC71EE8" w:rsidR="00B74CA8" w:rsidRPr="00C26FF9" w:rsidRDefault="00B74CA8" w:rsidP="00AF5A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AF5AB1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C26FF9"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79D06575" w14:textId="3F708ED8" w:rsidR="00B74CA8" w:rsidRPr="00C26FF9" w:rsidDel="00CA55C4" w:rsidRDefault="00B179C6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AD141F3" w14:textId="414F12FA" w:rsidR="00B74CA8" w:rsidRPr="00C26FF9" w:rsidDel="00CA55C4" w:rsidRDefault="00B179C6" w:rsidP="007D0B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2EECDE6A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5"/>
        <w:gridCol w:w="3264"/>
        <w:gridCol w:w="2626"/>
      </w:tblGrid>
      <w:tr w:rsidR="00D64021" w:rsidRPr="004C2D23" w14:paraId="01AB5E56" w14:textId="77777777" w:rsidTr="00844A25">
        <w:trPr>
          <w:trHeight w:val="270"/>
        </w:trPr>
        <w:tc>
          <w:tcPr>
            <w:tcW w:w="162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501D47F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0E5EEF8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B17E03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0E0267F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D5B467A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78B9B69C" w14:textId="77777777" w:rsidTr="008D3A17">
        <w:trPr>
          <w:trHeight w:val="270"/>
        </w:trPr>
        <w:tc>
          <w:tcPr>
            <w:tcW w:w="162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264EBC9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35A4F0C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3B5D491" w14:textId="007C4912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FE02A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1A88316" w14:textId="516C5F56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EE5D20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FE02A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7FE6D129" w14:textId="77777777" w:rsidTr="008D3A17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79F73CA" w14:textId="72A70835" w:rsidR="00844A25" w:rsidRPr="009807CD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9BC44" w14:textId="06E12D38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>30-0802-0002-411,412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B2832CD" w14:textId="07907864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333.992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031C1DC" w14:textId="4C674CE6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333.992</w:t>
            </w:r>
          </w:p>
        </w:tc>
      </w:tr>
      <w:tr w:rsidR="001C57D4" w:rsidRPr="004C2D23" w14:paraId="74EB67EC" w14:textId="77777777" w:rsidTr="008D3A17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3B2A7E" w14:textId="4BAD059C" w:rsidR="001C57D4" w:rsidRPr="009807CD" w:rsidDel="001C57D4" w:rsidRDefault="00FE02A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BDA0F72" w14:textId="77777777" w:rsidR="001C57D4" w:rsidRPr="004C2D23" w:rsidRDefault="001C57D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78F62ED" w14:textId="77777777" w:rsidR="001C57D4" w:rsidRPr="004C2D23" w:rsidRDefault="001C57D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2D30820" w14:textId="77777777" w:rsidR="001C57D4" w:rsidRPr="004C2D23" w:rsidRDefault="001C57D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D64021" w:rsidRPr="004C2D23" w14:paraId="768B47B0" w14:textId="77777777" w:rsidTr="008D3A17">
        <w:trPr>
          <w:trHeight w:val="96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4F31398" w14:textId="77777777" w:rsidR="00D64021" w:rsidRPr="009807CD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9807C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43983F" w14:textId="66C4A774" w:rsidR="00D64021" w:rsidRPr="004C2D23" w:rsidRDefault="00FE02A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8345D3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BE7CC09" w14:textId="618A5125" w:rsidR="00D64021" w:rsidRPr="004C2D23" w:rsidRDefault="00FE02A0" w:rsidP="00FE02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3.247,91</w:t>
            </w:r>
          </w:p>
        </w:tc>
      </w:tr>
    </w:tbl>
    <w:p w14:paraId="584A23A5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247"/>
        <w:gridCol w:w="1516"/>
        <w:gridCol w:w="1420"/>
        <w:gridCol w:w="1280"/>
        <w:gridCol w:w="1632"/>
        <w:gridCol w:w="1909"/>
        <w:gridCol w:w="2121"/>
      </w:tblGrid>
      <w:tr w:rsidR="00D64021" w:rsidRPr="004C2D23" w14:paraId="23FFCB83" w14:textId="77777777" w:rsidTr="00D0315C">
        <w:trPr>
          <w:trHeight w:val="140"/>
        </w:trPr>
        <w:tc>
          <w:tcPr>
            <w:tcW w:w="95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2F4662C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Назив активности: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A4782F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52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47748EA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F35326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6DB0A0F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94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C1DB23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7A4B0733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2B602F35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6E5E9413" w14:textId="77777777" w:rsidTr="00D0315C">
        <w:trPr>
          <w:trHeight w:val="386"/>
        </w:trPr>
        <w:tc>
          <w:tcPr>
            <w:tcW w:w="950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272F3077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FFF2CC"/>
          </w:tcPr>
          <w:p w14:paraId="586310D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52" w:type="pct"/>
            <w:vMerge/>
            <w:shd w:val="clear" w:color="auto" w:fill="FFF2CC"/>
          </w:tcPr>
          <w:p w14:paraId="6B899FC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FFF2CC"/>
          </w:tcPr>
          <w:p w14:paraId="19C3A4C9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6" w:type="pct"/>
            <w:vMerge/>
            <w:shd w:val="clear" w:color="auto" w:fill="FFF2CC"/>
          </w:tcPr>
          <w:p w14:paraId="01956081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4" w:type="pct"/>
            <w:vMerge/>
            <w:shd w:val="clear" w:color="auto" w:fill="FFF2CC"/>
          </w:tcPr>
          <w:p w14:paraId="5AA3F22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FFF2CC"/>
          </w:tcPr>
          <w:p w14:paraId="5E8DB256" w14:textId="16245DA4" w:rsidR="00D64021" w:rsidRPr="004C2D23" w:rsidRDefault="00EE5D20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AF5AB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72" w:type="pct"/>
            <w:shd w:val="clear" w:color="auto" w:fill="FFF2CC"/>
          </w:tcPr>
          <w:p w14:paraId="7CFF6F52" w14:textId="1FCC8A14" w:rsidR="00D64021" w:rsidRPr="004C2D23" w:rsidRDefault="00EE5D20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AF5AB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D64021" w:rsidRPr="004C2D23" w14:paraId="098407F5" w14:textId="77777777" w:rsidTr="00D0315C">
        <w:trPr>
          <w:trHeight w:val="920"/>
        </w:trPr>
        <w:tc>
          <w:tcPr>
            <w:tcW w:w="950" w:type="pct"/>
            <w:tcBorders>
              <w:left w:val="double" w:sz="4" w:space="0" w:color="auto"/>
            </w:tcBorders>
            <w:shd w:val="clear" w:color="auto" w:fill="auto"/>
          </w:tcPr>
          <w:p w14:paraId="2CCC1D64" w14:textId="3D8404BA" w:rsidR="00D64021" w:rsidRPr="004C2D23" w:rsidRDefault="00D64021" w:rsidP="00AB792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4.2.1.</w:t>
            </w:r>
            <w:r w:rsidRPr="004C2D2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0C1D54" w:rsidRPr="004C2D2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Израда </w:t>
            </w:r>
            <w:r w:rsidR="005D344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Инструкције о начину рада </w:t>
            </w:r>
            <w:r w:rsidR="004F0A5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установа </w:t>
            </w:r>
            <w:r w:rsidR="00AF5AB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и </w:t>
            </w:r>
            <w:r w:rsidR="005B43F0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организација за пружање услуга</w:t>
            </w:r>
            <w:r w:rsidR="005D344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 у циљу оцене испуњености </w:t>
            </w:r>
            <w:r w:rsidR="00AF5AB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 xml:space="preserve">услова </w:t>
            </w:r>
            <w:r w:rsidR="005D344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за покретање поступа</w:t>
            </w:r>
            <w:r w:rsidR="00AF5AB1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n-GB"/>
              </w:rPr>
              <w:t>ка лишења пословне способности</w:t>
            </w:r>
          </w:p>
          <w:p w14:paraId="2D90544E" w14:textId="77777777" w:rsidR="00D64021" w:rsidRPr="004C2D23" w:rsidRDefault="00D64021" w:rsidP="00AB792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n-GB"/>
              </w:rPr>
            </w:pPr>
          </w:p>
          <w:p w14:paraId="14FEF90C" w14:textId="77777777" w:rsidR="00D64021" w:rsidRPr="004C2D23" w:rsidRDefault="00D64021" w:rsidP="00AB792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n-GB"/>
              </w:rPr>
            </w:pPr>
          </w:p>
          <w:p w14:paraId="14A50A7E" w14:textId="77777777" w:rsidR="00D64021" w:rsidRPr="004C2D23" w:rsidRDefault="00D64021" w:rsidP="00AB792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n-GB"/>
              </w:rPr>
            </w:pPr>
          </w:p>
          <w:p w14:paraId="1A90420B" w14:textId="77777777" w:rsidR="00D64021" w:rsidRPr="004C2D23" w:rsidRDefault="00D64021" w:rsidP="00AB792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n-GB"/>
              </w:rPr>
            </w:pPr>
          </w:p>
          <w:p w14:paraId="2B42514D" w14:textId="77777777" w:rsidR="00D64021" w:rsidRPr="004C2D23" w:rsidRDefault="00D64021" w:rsidP="00AB792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n-GB"/>
              </w:rPr>
            </w:pPr>
          </w:p>
          <w:p w14:paraId="2A35BE6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6AD56D0C" w14:textId="6FC0E254" w:rsidR="00D64021" w:rsidRPr="00D74B5F" w:rsidRDefault="004C4DC2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6B070A">
              <w:rPr>
                <w:rFonts w:ascii="Times New Roman" w:hAnsi="Times New Roman" w:cs="Times New Roman"/>
                <w:noProof/>
                <w:sz w:val="18"/>
                <w:szCs w:val="18"/>
              </w:rPr>
              <w:t>М</w:t>
            </w:r>
            <w:r w:rsidR="005D3441" w:rsidRPr="006B070A">
              <w:rPr>
                <w:rFonts w:ascii="Times New Roman" w:hAnsi="Times New Roman" w:cs="Times New Roman"/>
                <w:noProof/>
                <w:sz w:val="18"/>
                <w:szCs w:val="18"/>
              </w:rPr>
              <w:t>ИН</w:t>
            </w:r>
            <w:r w:rsidRPr="006B070A">
              <w:rPr>
                <w:rFonts w:ascii="Times New Roman" w:hAnsi="Times New Roman" w:cs="Times New Roman"/>
                <w:noProof/>
                <w:sz w:val="18"/>
                <w:szCs w:val="18"/>
              </w:rPr>
              <w:t>БПД</w:t>
            </w:r>
          </w:p>
        </w:tc>
        <w:tc>
          <w:tcPr>
            <w:tcW w:w="552" w:type="pct"/>
            <w:shd w:val="clear" w:color="auto" w:fill="auto"/>
          </w:tcPr>
          <w:p w14:paraId="18C54F16" w14:textId="0C8656BE" w:rsidR="00D64021" w:rsidRPr="004C2D23" w:rsidRDefault="005F72B7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509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МРЗБСП, </w:t>
            </w:r>
            <w:r w:rsidR="004B7A2C" w:rsidRPr="00801D3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ПССПДРП</w:t>
            </w:r>
            <w:r w:rsidR="004F0A5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заводи за социјалну заштиту</w:t>
            </w:r>
            <w:r w:rsidR="00065314" w:rsidRPr="00B9509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shd w:val="clear" w:color="auto" w:fill="auto"/>
          </w:tcPr>
          <w:p w14:paraId="2C842B7D" w14:textId="77777777" w:rsidR="00AF5AB1" w:rsidRDefault="00AF5AB1" w:rsidP="00AF5AB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Трећи </w:t>
            </w:r>
          </w:p>
          <w:p w14:paraId="6C91F568" w14:textId="77777777" w:rsidR="00C26FF9" w:rsidRDefault="00AF5AB1" w:rsidP="00AF5AB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квартал</w:t>
            </w:r>
            <w:r w:rsidR="004C4DC2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6477BDDB" w14:textId="6573AE9F" w:rsidR="00D64021" w:rsidRPr="004C2D23" w:rsidRDefault="004C4DC2" w:rsidP="00AE6AE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97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AF5AB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328E1A31" w14:textId="6D864A4A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5659348F" w14:textId="77777777" w:rsidR="00D64021" w:rsidRDefault="00B179C6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  <w:p w14:paraId="7FDEBE54" w14:textId="77777777" w:rsidR="004F0A57" w:rsidRDefault="004F0A57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60BB639B" w14:textId="18968CB7" w:rsidR="004F0A57" w:rsidRPr="004C2D23" w:rsidRDefault="00AE6AE0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06</w:t>
            </w:r>
            <w:r w:rsidR="00E75AE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4F0A5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94" w:type="pct"/>
            <w:shd w:val="clear" w:color="auto" w:fill="auto"/>
          </w:tcPr>
          <w:p w14:paraId="3B46F7CF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Програм  0802</w:t>
            </w:r>
          </w:p>
          <w:p w14:paraId="2C9DA428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Функција 410</w:t>
            </w:r>
          </w:p>
          <w:p w14:paraId="0FE9247A" w14:textId="36AF51D9" w:rsidR="00D64021" w:rsidRPr="00AE6061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Економска квалификација 411</w:t>
            </w:r>
          </w:p>
        </w:tc>
        <w:tc>
          <w:tcPr>
            <w:tcW w:w="695" w:type="pct"/>
            <w:shd w:val="clear" w:color="auto" w:fill="auto"/>
          </w:tcPr>
          <w:p w14:paraId="7E2916C3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284575F3" w14:textId="77777777" w:rsidR="00FB6A3C" w:rsidRDefault="00FB6A3C" w:rsidP="004F0A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14:paraId="7A276207" w14:textId="77777777" w:rsidR="00FB6A3C" w:rsidRDefault="00FB6A3C" w:rsidP="004F0A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14:paraId="1F09E272" w14:textId="77777777" w:rsidR="00FB6A3C" w:rsidRDefault="00FB6A3C" w:rsidP="004F0A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14:paraId="3649BDE8" w14:textId="77777777" w:rsidR="00FB6A3C" w:rsidRDefault="00FB6A3C" w:rsidP="004F0A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14:paraId="1F9C694F" w14:textId="77777777" w:rsidR="00FB6A3C" w:rsidRDefault="00FB6A3C" w:rsidP="004F0A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14:paraId="095B2AC2" w14:textId="460742D9" w:rsidR="00D64021" w:rsidRPr="004C2D23" w:rsidRDefault="004F0A57" w:rsidP="004F0A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</w:tr>
      <w:tr w:rsidR="00065314" w:rsidRPr="004C2D23" w14:paraId="06305DDB" w14:textId="77777777" w:rsidTr="00D0315C">
        <w:trPr>
          <w:trHeight w:val="140"/>
        </w:trPr>
        <w:tc>
          <w:tcPr>
            <w:tcW w:w="950" w:type="pct"/>
            <w:tcBorders>
              <w:left w:val="double" w:sz="4" w:space="0" w:color="auto"/>
            </w:tcBorders>
            <w:shd w:val="clear" w:color="auto" w:fill="auto"/>
          </w:tcPr>
          <w:p w14:paraId="33CFD24D" w14:textId="0158D31F" w:rsidR="00065314" w:rsidRPr="004C2D23" w:rsidRDefault="00065314" w:rsidP="000653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4.2.</w:t>
            </w:r>
            <w:r w:rsidR="00035C5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AF5AB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Обука  запослених у установама и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организацијама </w:t>
            </w:r>
            <w:r w:rsidR="00AF5AB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 пружање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услуга</w:t>
            </w:r>
            <w:r w:rsidR="00C332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 ефикасну примену прописа у поступц</w:t>
            </w:r>
            <w:r w:rsidR="00AF5AB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има лишења пословне способности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77DC4375" w14:textId="77777777" w:rsidR="00065314" w:rsidRPr="004C2D23" w:rsidRDefault="00065314" w:rsidP="000653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5814E147" w14:textId="004F44DF" w:rsidR="00065314" w:rsidRPr="00D74B5F" w:rsidRDefault="00065314" w:rsidP="00AB792B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4B5F">
              <w:rPr>
                <w:rFonts w:ascii="Times New Roman" w:hAnsi="Times New Roman" w:cs="Times New Roman"/>
                <w:noProof/>
                <w:sz w:val="18"/>
                <w:szCs w:val="18"/>
              </w:rPr>
              <w:t>М</w:t>
            </w:r>
            <w:r w:rsidR="005D3441" w:rsidRPr="00D74B5F">
              <w:rPr>
                <w:rFonts w:ascii="Times New Roman" w:hAnsi="Times New Roman" w:cs="Times New Roman"/>
                <w:noProof/>
                <w:sz w:val="18"/>
                <w:szCs w:val="18"/>
              </w:rPr>
              <w:t>ИН</w:t>
            </w:r>
            <w:r w:rsidRPr="00D74B5F">
              <w:rPr>
                <w:rFonts w:ascii="Times New Roman" w:hAnsi="Times New Roman" w:cs="Times New Roman"/>
                <w:noProof/>
                <w:sz w:val="18"/>
                <w:szCs w:val="18"/>
              </w:rPr>
              <w:t>БПД</w:t>
            </w:r>
          </w:p>
        </w:tc>
        <w:tc>
          <w:tcPr>
            <w:tcW w:w="552" w:type="pct"/>
            <w:shd w:val="clear" w:color="auto" w:fill="auto"/>
          </w:tcPr>
          <w:p w14:paraId="341351B6" w14:textId="0D961C6A" w:rsidR="00065314" w:rsidRPr="004C2D23" w:rsidRDefault="00AF5AB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МРЗБСП, з</w:t>
            </w:r>
            <w:r w:rsidR="00065314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 за социјалну заштиту, Комора социјалне заштите</w:t>
            </w:r>
          </w:p>
        </w:tc>
        <w:tc>
          <w:tcPr>
            <w:tcW w:w="517" w:type="pct"/>
            <w:shd w:val="clear" w:color="auto" w:fill="auto"/>
          </w:tcPr>
          <w:p w14:paraId="186AB9CD" w14:textId="77777777" w:rsidR="00C26FF9" w:rsidRDefault="00065314" w:rsidP="00AF5AB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B323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Четврти квартал </w:t>
            </w:r>
          </w:p>
          <w:p w14:paraId="643282B0" w14:textId="4DF7D3E1" w:rsidR="00065314" w:rsidRPr="001B3239" w:rsidRDefault="00065314" w:rsidP="00236E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B323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97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14:paraId="00CC9666" w14:textId="4FF68683" w:rsidR="00065314" w:rsidRPr="001B3239" w:rsidRDefault="00236EA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06 </w:t>
            </w:r>
            <w:r w:rsidR="00E25823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Д</w:t>
            </w:r>
            <w:r w:rsidR="00E25823" w:rsidRPr="00E258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онаторска средства</w:t>
            </w:r>
          </w:p>
        </w:tc>
        <w:tc>
          <w:tcPr>
            <w:tcW w:w="594" w:type="pct"/>
            <w:shd w:val="clear" w:color="auto" w:fill="auto"/>
          </w:tcPr>
          <w:p w14:paraId="43B26F37" w14:textId="77777777" w:rsidR="00065314" w:rsidRPr="004C2D23" w:rsidRDefault="0006531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14:paraId="2F61789C" w14:textId="04002D1A" w:rsidR="00065314" w:rsidRPr="004C2D23" w:rsidRDefault="0006531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495CBFA1" w14:textId="5A56406E" w:rsidR="006B070A" w:rsidRDefault="00236EAC" w:rsidP="001B32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2.647,91</w:t>
            </w:r>
          </w:p>
          <w:p w14:paraId="0781034C" w14:textId="77777777" w:rsidR="00065314" w:rsidRPr="006B070A" w:rsidRDefault="00065314" w:rsidP="00B6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D64021" w:rsidRPr="004C2D23" w14:paraId="6361A6DB" w14:textId="77777777" w:rsidTr="00D0315C">
        <w:trPr>
          <w:trHeight w:val="1412"/>
        </w:trPr>
        <w:tc>
          <w:tcPr>
            <w:tcW w:w="950" w:type="pct"/>
            <w:shd w:val="clear" w:color="auto" w:fill="auto"/>
          </w:tcPr>
          <w:p w14:paraId="0D136BD0" w14:textId="14BE4901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4.2.</w:t>
            </w:r>
            <w:r w:rsidR="00035C5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  <w:r w:rsidR="005B43F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Иницијатива за покретање поступака п</w:t>
            </w:r>
            <w:r w:rsidR="00F2077C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реиспитивањ</w:t>
            </w:r>
            <w:r w:rsidR="005B43F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</w:t>
            </w:r>
            <w:r w:rsidR="00F2077C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пословне способности корисника установа у трансформацији</w:t>
            </w:r>
            <w:r w:rsidR="005B43F0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који напуштају установе</w:t>
            </w:r>
          </w:p>
          <w:p w14:paraId="3D1BB3D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4A565AC6" w14:textId="77777777" w:rsidR="007A04DE" w:rsidRPr="00D74B5F" w:rsidRDefault="007A04DE" w:rsidP="007A04D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74B5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МРЗБСП</w:t>
            </w:r>
          </w:p>
          <w:p w14:paraId="6ACF68E4" w14:textId="2246DC39" w:rsidR="00D64021" w:rsidRPr="00D74B5F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</w:tcPr>
          <w:p w14:paraId="55EBF7BB" w14:textId="11448937" w:rsidR="00D64021" w:rsidRPr="00D74B5F" w:rsidRDefault="005F72B7" w:rsidP="00AB792B">
            <w:pPr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4B5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МИНБПД, </w:t>
            </w:r>
            <w:r w:rsidR="00AB48DC" w:rsidRPr="00D74B5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</w:t>
            </w:r>
            <w:r w:rsidR="007A04DE" w:rsidRPr="00D74B5F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станове у трансформацији</w:t>
            </w:r>
            <w:r w:rsidR="007A04DE" w:rsidRPr="00D74B5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31F7E399" w14:textId="71E7650A" w:rsidR="00F2077C" w:rsidRPr="004C2D23" w:rsidRDefault="00F2077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</w:tcPr>
          <w:p w14:paraId="740C9D70" w14:textId="77777777" w:rsidR="00C26FF9" w:rsidRDefault="00F2077C" w:rsidP="00AB48D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5819D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Четврти квартал </w:t>
            </w:r>
          </w:p>
          <w:p w14:paraId="0DE3264C" w14:textId="00CCAD7C" w:rsidR="00D64021" w:rsidRPr="005819DE" w:rsidRDefault="00F2077C" w:rsidP="00236E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5819D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97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C26FF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14:paraId="5AE005B1" w14:textId="4C0C4308" w:rsidR="00C63DB4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5E40F08C" w14:textId="53DCDB90" w:rsidR="00D64021" w:rsidRPr="00B179C6" w:rsidRDefault="00F2077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5819D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</w:t>
            </w:r>
            <w:r w:rsidR="00C33208" w:rsidRPr="005819DE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– текући трошкови запослених</w:t>
            </w:r>
          </w:p>
        </w:tc>
        <w:tc>
          <w:tcPr>
            <w:tcW w:w="594" w:type="pct"/>
            <w:shd w:val="clear" w:color="auto" w:fill="auto"/>
          </w:tcPr>
          <w:p w14:paraId="2ABFA67D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Програм  0802</w:t>
            </w:r>
          </w:p>
          <w:p w14:paraId="1562CB93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Функција 410</w:t>
            </w:r>
          </w:p>
          <w:p w14:paraId="7C591AE0" w14:textId="0A2888CB" w:rsidR="00D64021" w:rsidRPr="004C2D23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Економска квалификација 411</w:t>
            </w:r>
          </w:p>
        </w:tc>
        <w:tc>
          <w:tcPr>
            <w:tcW w:w="695" w:type="pct"/>
            <w:shd w:val="clear" w:color="auto" w:fill="auto"/>
          </w:tcPr>
          <w:p w14:paraId="0168F26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14:paraId="3228D434" w14:textId="77777777" w:rsidR="00D64021" w:rsidRPr="004C2D23" w:rsidRDefault="00D64021" w:rsidP="00AB79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61C27C23" w14:textId="77777777" w:rsidR="00125ED3" w:rsidRDefault="00125ED3"/>
    <w:tbl>
      <w:tblPr>
        <w:tblW w:w="4927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345"/>
        <w:gridCol w:w="1444"/>
        <w:gridCol w:w="961"/>
        <w:gridCol w:w="769"/>
        <w:gridCol w:w="1672"/>
        <w:gridCol w:w="2119"/>
        <w:gridCol w:w="2267"/>
      </w:tblGrid>
      <w:tr w:rsidR="00D64021" w:rsidRPr="004C2D23" w14:paraId="1AB26AB6" w14:textId="77777777" w:rsidTr="00125ED3">
        <w:trPr>
          <w:trHeight w:val="169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77C9FB16" w14:textId="77777777" w:rsidR="00D64021" w:rsidRPr="004C2D23" w:rsidRDefault="00D64021" w:rsidP="00FC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bookmarkStart w:id="23" w:name="_Hlk106573988"/>
            <w:bookmarkEnd w:id="22"/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Мера 4.3. Стварање услова за економичније и ефикасније покретање поступка процене пословне способности</w:t>
            </w:r>
          </w:p>
        </w:tc>
      </w:tr>
      <w:tr w:rsidR="00D64021" w:rsidRPr="004C2D23" w14:paraId="30B9110F" w14:textId="77777777" w:rsidTr="00125ED3">
        <w:trPr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49B49B5D" w14:textId="6481A407" w:rsidR="00D64021" w:rsidRPr="004C2D23" w:rsidRDefault="00D64021" w:rsidP="008461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Министарство за </w:t>
            </w:r>
            <w:r w:rsidR="008461B5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>бригу о породици и демографију</w:t>
            </w:r>
          </w:p>
        </w:tc>
      </w:tr>
      <w:tr w:rsidR="00D64021" w:rsidRPr="004C2D23" w14:paraId="63CC123E" w14:textId="77777777" w:rsidTr="00125ED3">
        <w:trPr>
          <w:trHeight w:val="300"/>
        </w:trPr>
        <w:tc>
          <w:tcPr>
            <w:tcW w:w="251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6D030DC" w14:textId="3483E608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Период спровођења: </w:t>
            </w:r>
            <w:r w:rsidR="008461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8461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-2026.</w:t>
            </w:r>
          </w:p>
        </w:tc>
        <w:tc>
          <w:tcPr>
            <w:tcW w:w="248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BEF3B8B" w14:textId="68617BEC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8461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Регулаторна</w:t>
            </w:r>
          </w:p>
        </w:tc>
      </w:tr>
      <w:tr w:rsidR="00D64021" w:rsidRPr="004C2D23" w14:paraId="4694805A" w14:textId="77777777" w:rsidTr="00125ED3">
        <w:trPr>
          <w:trHeight w:val="955"/>
        </w:trPr>
        <w:tc>
          <w:tcPr>
            <w:tcW w:w="114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6E4D10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49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334DB9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0DD8A04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A89594C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63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233977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046AEC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77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2AC26D8" w14:textId="3A35D0E6" w:rsidR="00D64021" w:rsidRPr="004C2D23" w:rsidRDefault="00D6402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  <w:r w:rsidR="00FC43E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FC43E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години</w:t>
            </w:r>
          </w:p>
        </w:tc>
        <w:tc>
          <w:tcPr>
            <w:tcW w:w="8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15AED6E" w14:textId="0FC6CCB4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4853814F" w14:textId="1D28F3A3" w:rsidR="00D64021" w:rsidRPr="004C2D23" w:rsidRDefault="00FC43EB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8461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години</w:t>
            </w:r>
          </w:p>
        </w:tc>
      </w:tr>
      <w:tr w:rsidR="005F3087" w:rsidRPr="004C2D23" w14:paraId="36F3E15E" w14:textId="77777777" w:rsidTr="00125ED3">
        <w:trPr>
          <w:trHeight w:val="955"/>
        </w:trPr>
        <w:tc>
          <w:tcPr>
            <w:tcW w:w="1147" w:type="pct"/>
            <w:tcBorders>
              <w:top w:val="double" w:sz="4" w:space="0" w:color="auto"/>
            </w:tcBorders>
            <w:shd w:val="clear" w:color="auto" w:fill="auto"/>
          </w:tcPr>
          <w:p w14:paraId="00FBDAFF" w14:textId="22E7D1CA" w:rsidR="005F3087" w:rsidRPr="00996495" w:rsidRDefault="00C967E7" w:rsidP="00C967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964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Покренута иницијатива за измену Закона о ванпарничном поступку, који омогућава покретање поступка процене пословне способности и према месту боравишта штићеника</w:t>
            </w:r>
          </w:p>
        </w:tc>
        <w:tc>
          <w:tcPr>
            <w:tcW w:w="490" w:type="pct"/>
            <w:tcBorders>
              <w:top w:val="double" w:sz="4" w:space="0" w:color="auto"/>
            </w:tcBorders>
            <w:shd w:val="clear" w:color="auto" w:fill="auto"/>
          </w:tcPr>
          <w:p w14:paraId="590D1A17" w14:textId="280B965B" w:rsidR="005F3087" w:rsidRPr="00996495" w:rsidRDefault="008461B5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964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</w:t>
            </w:r>
            <w:r w:rsidR="00C967E7" w:rsidRPr="009964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а/Не</w:t>
            </w:r>
          </w:p>
        </w:tc>
        <w:tc>
          <w:tcPr>
            <w:tcW w:w="526" w:type="pct"/>
            <w:tcBorders>
              <w:top w:val="double" w:sz="4" w:space="0" w:color="auto"/>
            </w:tcBorders>
            <w:shd w:val="clear" w:color="auto" w:fill="auto"/>
          </w:tcPr>
          <w:p w14:paraId="66AEB9B3" w14:textId="22305D44" w:rsidR="005F3087" w:rsidRPr="00996495" w:rsidRDefault="00C967E7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99649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 Министарства</w:t>
            </w:r>
          </w:p>
        </w:tc>
        <w:tc>
          <w:tcPr>
            <w:tcW w:w="630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14:paraId="5816E90F" w14:textId="2160101B" w:rsidR="005F3087" w:rsidRPr="00125ED3" w:rsidRDefault="00035C5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25ED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609" w:type="pct"/>
            <w:tcBorders>
              <w:top w:val="double" w:sz="4" w:space="0" w:color="auto"/>
            </w:tcBorders>
            <w:shd w:val="clear" w:color="auto" w:fill="auto"/>
          </w:tcPr>
          <w:p w14:paraId="01F7C6E9" w14:textId="542E0002" w:rsidR="005F3087" w:rsidRPr="00125ED3" w:rsidRDefault="00035C5F" w:rsidP="008461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25ED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8461B5" w:rsidRPr="00125ED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125ED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772" w:type="pct"/>
            <w:tcBorders>
              <w:top w:val="double" w:sz="4" w:space="0" w:color="auto"/>
            </w:tcBorders>
            <w:shd w:val="clear" w:color="auto" w:fill="auto"/>
          </w:tcPr>
          <w:p w14:paraId="19967FAF" w14:textId="47EB7788" w:rsidR="005F3087" w:rsidRPr="00125ED3" w:rsidRDefault="00035C5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25ED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82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DAD2868" w14:textId="347A40FA" w:rsidR="005F3087" w:rsidRPr="00125ED3" w:rsidRDefault="00035C5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25ED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0E8E255C" w14:textId="77777777" w:rsidR="00D64021" w:rsidRPr="004C2D23" w:rsidRDefault="00D64021" w:rsidP="00D64021">
      <w:pPr>
        <w:rPr>
          <w:rFonts w:ascii="Calibri" w:eastAsia="Calibri" w:hAnsi="Calibri" w:cs="Times New Roman"/>
          <w:noProof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5"/>
        <w:gridCol w:w="3264"/>
        <w:gridCol w:w="2626"/>
      </w:tblGrid>
      <w:tr w:rsidR="00D64021" w:rsidRPr="004C2D23" w14:paraId="59742D76" w14:textId="77777777" w:rsidTr="00844A25">
        <w:trPr>
          <w:trHeight w:val="270"/>
        </w:trPr>
        <w:tc>
          <w:tcPr>
            <w:tcW w:w="162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E3BFE74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5E9DA5A5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0E88E5F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54AAADC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2D967E9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D64021" w:rsidRPr="004C2D23" w14:paraId="2049EC54" w14:textId="77777777" w:rsidTr="0003607D">
        <w:trPr>
          <w:trHeight w:val="270"/>
        </w:trPr>
        <w:tc>
          <w:tcPr>
            <w:tcW w:w="162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5900DD36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1133363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4B2938B" w14:textId="6A8F84D6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FC43E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8461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1D33FF9" w14:textId="45FC894D" w:rsidR="00D64021" w:rsidRPr="004C2D23" w:rsidRDefault="00D6402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FC43EB"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8461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7E1743C7" w14:textId="77777777" w:rsidTr="0003607D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EFC2730" w14:textId="73E93C55" w:rsidR="00844A25" w:rsidRPr="00A0452C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A7830A8" w14:textId="4F3765E0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>30-0802-0002-411,412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FEF7D2A" w14:textId="1B4C2D60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333.992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A18FD3" w14:textId="54757E09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333.992</w:t>
            </w:r>
          </w:p>
        </w:tc>
      </w:tr>
      <w:tr w:rsidR="009D205E" w:rsidRPr="004C2D23" w14:paraId="2ECB4F57" w14:textId="77777777" w:rsidTr="0003607D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DDE588" w14:textId="4B12EFFF" w:rsidR="009D205E" w:rsidRPr="00A0452C" w:rsidDel="009D205E" w:rsidRDefault="00236EAC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BB9516" w14:textId="77777777" w:rsidR="009D205E" w:rsidRPr="00844A25" w:rsidRDefault="009D205E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6531814" w14:textId="77777777" w:rsidR="009D205E" w:rsidRPr="00844A25" w:rsidRDefault="009D205E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CCF7BC0" w14:textId="77777777" w:rsidR="009D205E" w:rsidRPr="00844A25" w:rsidRDefault="009D205E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D64021" w:rsidRPr="004C2D23" w14:paraId="75EE3BFA" w14:textId="77777777" w:rsidTr="0003607D">
        <w:trPr>
          <w:trHeight w:val="96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D9016FD" w14:textId="77777777" w:rsidR="00D64021" w:rsidRPr="00A0452C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0452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BCEBEC0" w14:textId="76D25134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578B998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374E126" w14:textId="743B4403" w:rsidR="00D64021" w:rsidRPr="004C2D23" w:rsidRDefault="00236EAC" w:rsidP="00236E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</w:tr>
    </w:tbl>
    <w:p w14:paraId="4F7FE978" w14:textId="77777777" w:rsidR="00D64021" w:rsidRDefault="00D64021" w:rsidP="00D64021">
      <w:pPr>
        <w:rPr>
          <w:rFonts w:ascii="Calibri" w:eastAsia="Calibri" w:hAnsi="Calibri" w:cs="Times New Roman"/>
          <w:noProof/>
        </w:rPr>
      </w:pPr>
    </w:p>
    <w:p w14:paraId="1FBCE1F0" w14:textId="77777777" w:rsidR="0035128D" w:rsidRPr="004C2D23" w:rsidRDefault="0035128D" w:rsidP="00D64021">
      <w:pPr>
        <w:rPr>
          <w:rFonts w:ascii="Calibri" w:eastAsia="Calibri" w:hAnsi="Calibri" w:cs="Times New Roman"/>
          <w:noProof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1"/>
        <w:gridCol w:w="1599"/>
        <w:gridCol w:w="1459"/>
        <w:gridCol w:w="2082"/>
        <w:gridCol w:w="2129"/>
      </w:tblGrid>
      <w:tr w:rsidR="00D64021" w:rsidRPr="004C2D23" w14:paraId="36C2D946" w14:textId="77777777" w:rsidTr="00D0315C">
        <w:trPr>
          <w:trHeight w:val="140"/>
        </w:trPr>
        <w:tc>
          <w:tcPr>
            <w:tcW w:w="95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792C7FF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B367C6D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4503CF0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59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53E86C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82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AC52DA0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31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97428D9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484FB88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3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356675D2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64021" w:rsidRPr="004C2D23" w14:paraId="544242ED" w14:textId="77777777" w:rsidTr="00D0315C">
        <w:trPr>
          <w:trHeight w:val="386"/>
        </w:trPr>
        <w:tc>
          <w:tcPr>
            <w:tcW w:w="950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6C16200E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auto" w:fill="FFF2CC"/>
          </w:tcPr>
          <w:p w14:paraId="27D899D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FFF2CC"/>
          </w:tcPr>
          <w:p w14:paraId="3B91D3F2" w14:textId="77777777" w:rsidR="00D64021" w:rsidRPr="004C2D23" w:rsidRDefault="00D64021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FFF2CC"/>
          </w:tcPr>
          <w:p w14:paraId="647CCFC4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FFF2CC"/>
          </w:tcPr>
          <w:p w14:paraId="233B7EC7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auto" w:fill="FFF2CC"/>
          </w:tcPr>
          <w:p w14:paraId="3C7B5356" w14:textId="77777777" w:rsidR="00D64021" w:rsidRPr="004C2D23" w:rsidRDefault="00D64021" w:rsidP="00AB7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FFF2CC"/>
          </w:tcPr>
          <w:p w14:paraId="6238E92D" w14:textId="2E8DD512" w:rsidR="00D64021" w:rsidRPr="004C2D23" w:rsidRDefault="00FC43EB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09511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75" w:type="pct"/>
            <w:shd w:val="clear" w:color="auto" w:fill="FFF2CC"/>
          </w:tcPr>
          <w:p w14:paraId="3C564282" w14:textId="6A9FB102" w:rsidR="00D64021" w:rsidRPr="004C2D23" w:rsidRDefault="00FC43EB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09511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CA2613" w:rsidRPr="004C2D23" w14:paraId="34622FC6" w14:textId="77777777" w:rsidTr="00D0315C">
        <w:trPr>
          <w:trHeight w:val="140"/>
        </w:trPr>
        <w:tc>
          <w:tcPr>
            <w:tcW w:w="950" w:type="pct"/>
            <w:shd w:val="clear" w:color="auto" w:fill="auto"/>
          </w:tcPr>
          <w:p w14:paraId="7964C279" w14:textId="0A6A3193" w:rsidR="00CA2613" w:rsidRPr="004C2D23" w:rsidRDefault="00CA2613" w:rsidP="008461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4.3.</w:t>
            </w:r>
            <w:r w:rsidR="00E813C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 Анализа досадашње праксе покретања поступака лишења</w:t>
            </w:r>
            <w:r w:rsidR="00E813C8"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враћања пословне способности </w:t>
            </w:r>
          </w:p>
        </w:tc>
        <w:tc>
          <w:tcPr>
            <w:tcW w:w="453" w:type="pct"/>
            <w:shd w:val="clear" w:color="auto" w:fill="auto"/>
          </w:tcPr>
          <w:p w14:paraId="29859F62" w14:textId="5C25BD09" w:rsidR="00CA2613" w:rsidRPr="00095117" w:rsidRDefault="00B057F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</w:t>
            </w:r>
            <w:r w:rsidR="005D3441"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ИН</w:t>
            </w: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БПД</w:t>
            </w:r>
          </w:p>
        </w:tc>
        <w:tc>
          <w:tcPr>
            <w:tcW w:w="491" w:type="pct"/>
            <w:shd w:val="clear" w:color="auto" w:fill="auto"/>
          </w:tcPr>
          <w:p w14:paraId="06403D29" w14:textId="2B0FB0B1" w:rsidR="00CA2613" w:rsidRPr="00095117" w:rsidRDefault="00E813C8" w:rsidP="008461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</w:t>
            </w:r>
            <w:r w:rsidR="008461B5"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РЗБСП, з</w:t>
            </w: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аводи за социјалну заштиту </w:t>
            </w:r>
          </w:p>
        </w:tc>
        <w:tc>
          <w:tcPr>
            <w:tcW w:w="459" w:type="pct"/>
            <w:shd w:val="clear" w:color="auto" w:fill="auto"/>
          </w:tcPr>
          <w:p w14:paraId="3B486F7F" w14:textId="77777777" w:rsidR="005A6D21" w:rsidRDefault="00CA7D28" w:rsidP="008461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Први </w:t>
            </w:r>
          </w:p>
          <w:p w14:paraId="153AC87D" w14:textId="77777777" w:rsidR="008E24C5" w:rsidRDefault="001B64BF" w:rsidP="008461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6976F71A" w14:textId="67FA161A" w:rsidR="00CA2613" w:rsidRPr="00095117" w:rsidRDefault="001B64BF" w:rsidP="00122D6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97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14:paraId="13F29CE7" w14:textId="62A5A184" w:rsidR="00CA2613" w:rsidRPr="00095117" w:rsidRDefault="00122D69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E25823"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31" w:type="pct"/>
            <w:shd w:val="clear" w:color="auto" w:fill="auto"/>
          </w:tcPr>
          <w:p w14:paraId="5D7A1871" w14:textId="77777777" w:rsidR="00CA2613" w:rsidRPr="004C2D23" w:rsidRDefault="00CA261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</w:tcPr>
          <w:p w14:paraId="30088EAE" w14:textId="77777777" w:rsidR="00CA2613" w:rsidRPr="004C2D23" w:rsidRDefault="00CA2613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14:paraId="535664B4" w14:textId="37FD5D63" w:rsidR="00CA2613" w:rsidRPr="00095117" w:rsidRDefault="00DF18C7" w:rsidP="00AB79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</w:tr>
      <w:tr w:rsidR="00B057FA" w:rsidRPr="004C2D23" w14:paraId="35CF9DBC" w14:textId="77777777" w:rsidTr="00D0315C">
        <w:trPr>
          <w:trHeight w:val="140"/>
        </w:trPr>
        <w:tc>
          <w:tcPr>
            <w:tcW w:w="950" w:type="pct"/>
            <w:shd w:val="clear" w:color="auto" w:fill="auto"/>
          </w:tcPr>
          <w:p w14:paraId="66FD0033" w14:textId="03D88A28" w:rsidR="00B057FA" w:rsidRPr="004C2D23" w:rsidRDefault="00B057FA" w:rsidP="008461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4.3.</w:t>
            </w:r>
            <w:r w:rsidR="00C3320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 Иницирање измена и допуна Закона о ванпарничном поступку ради постизања економичности поступка</w:t>
            </w:r>
            <w:r w:rsidR="00DB75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преиспитивања пословне способности</w:t>
            </w:r>
            <w:r w:rsidR="005F72B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лица ли</w:t>
            </w:r>
            <w:r w:rsidR="008461B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шених пословне способности</w:t>
            </w:r>
          </w:p>
        </w:tc>
        <w:tc>
          <w:tcPr>
            <w:tcW w:w="453" w:type="pct"/>
            <w:shd w:val="clear" w:color="auto" w:fill="auto"/>
          </w:tcPr>
          <w:p w14:paraId="12FD8497" w14:textId="448B691E" w:rsidR="00B057FA" w:rsidRPr="00095117" w:rsidRDefault="00B057F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</w:t>
            </w:r>
            <w:r w:rsidR="005D3441"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ИН</w:t>
            </w: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БПД</w:t>
            </w:r>
          </w:p>
        </w:tc>
        <w:tc>
          <w:tcPr>
            <w:tcW w:w="491" w:type="pct"/>
            <w:shd w:val="clear" w:color="auto" w:fill="auto"/>
          </w:tcPr>
          <w:p w14:paraId="22D44317" w14:textId="77777777" w:rsidR="00B057FA" w:rsidRPr="00095117" w:rsidRDefault="00B057F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shd w:val="clear" w:color="auto" w:fill="auto"/>
          </w:tcPr>
          <w:p w14:paraId="1F50F6C2" w14:textId="77777777" w:rsidR="008E24C5" w:rsidRDefault="008E24C5" w:rsidP="008461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Први</w:t>
            </w:r>
          </w:p>
          <w:p w14:paraId="063900EE" w14:textId="17ECBE37" w:rsidR="005A6D21" w:rsidRDefault="001B64BF" w:rsidP="008461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квартал </w:t>
            </w:r>
          </w:p>
          <w:p w14:paraId="441E7F9B" w14:textId="2116F208" w:rsidR="00B057FA" w:rsidRPr="00095117" w:rsidRDefault="001B64BF" w:rsidP="00122D6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97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14:paraId="440C949A" w14:textId="71E302A9" w:rsidR="00C63DB4" w:rsidRPr="00095117" w:rsidRDefault="00C63DB4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61122444" w14:textId="0D745C7B" w:rsidR="00B057FA" w:rsidRPr="00095117" w:rsidRDefault="001B64BF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Буџет РС</w:t>
            </w:r>
            <w:r w:rsidR="00C33208" w:rsidRP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– текући трошкови запослених</w:t>
            </w:r>
          </w:p>
        </w:tc>
        <w:tc>
          <w:tcPr>
            <w:tcW w:w="531" w:type="pct"/>
            <w:shd w:val="clear" w:color="auto" w:fill="auto"/>
          </w:tcPr>
          <w:p w14:paraId="61FCDDC9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Програм  0802</w:t>
            </w:r>
          </w:p>
          <w:p w14:paraId="3CD55D35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Функција 410</w:t>
            </w:r>
          </w:p>
          <w:p w14:paraId="10061F12" w14:textId="60659763" w:rsidR="00AE6061" w:rsidRPr="004C2D23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Економска квалификација 411</w:t>
            </w:r>
          </w:p>
        </w:tc>
        <w:tc>
          <w:tcPr>
            <w:tcW w:w="758" w:type="pct"/>
            <w:shd w:val="clear" w:color="auto" w:fill="auto"/>
          </w:tcPr>
          <w:p w14:paraId="55E2AB43" w14:textId="77777777" w:rsidR="00B057FA" w:rsidRPr="004C2D23" w:rsidRDefault="00B057FA" w:rsidP="00AB79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14:paraId="73D10C3E" w14:textId="5028EF2F" w:rsidR="00B057FA" w:rsidRPr="00191391" w:rsidRDefault="00B057FA" w:rsidP="00AB79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color w:val="FF0000"/>
                <w:sz w:val="20"/>
                <w:szCs w:val="20"/>
              </w:rPr>
            </w:pPr>
          </w:p>
        </w:tc>
      </w:tr>
      <w:bookmarkEnd w:id="0"/>
      <w:bookmarkEnd w:id="5"/>
      <w:bookmarkEnd w:id="14"/>
      <w:bookmarkEnd w:id="18"/>
      <w:bookmarkEnd w:id="23"/>
    </w:tbl>
    <w:p w14:paraId="71BE8CE8" w14:textId="77777777" w:rsidR="009708F1" w:rsidRDefault="009708F1" w:rsidP="009708F1">
      <w:pPr>
        <w:rPr>
          <w:rFonts w:ascii="Calibri" w:eastAsia="Calibri" w:hAnsi="Calibri" w:cs="Times New Roman"/>
          <w:noProof/>
        </w:rPr>
      </w:pPr>
    </w:p>
    <w:p w14:paraId="66E54346" w14:textId="77777777" w:rsidR="00C43355" w:rsidRDefault="00C43355" w:rsidP="009708F1">
      <w:pPr>
        <w:rPr>
          <w:rFonts w:ascii="Calibri" w:eastAsia="Calibri" w:hAnsi="Calibri" w:cs="Times New Roman"/>
          <w:noProof/>
        </w:rPr>
      </w:pPr>
    </w:p>
    <w:p w14:paraId="73E5D3DF" w14:textId="77777777" w:rsidR="00C43355" w:rsidRDefault="00C43355" w:rsidP="009708F1">
      <w:pPr>
        <w:rPr>
          <w:rFonts w:ascii="Calibri" w:eastAsia="Calibri" w:hAnsi="Calibri" w:cs="Times New Roman"/>
          <w:noProof/>
        </w:rPr>
      </w:pPr>
    </w:p>
    <w:p w14:paraId="77D9DC0D" w14:textId="77777777" w:rsidR="00C43355" w:rsidRPr="004C2D23" w:rsidRDefault="00C43355" w:rsidP="009708F1">
      <w:pPr>
        <w:rPr>
          <w:rFonts w:ascii="Calibri" w:eastAsia="Calibri" w:hAnsi="Calibri" w:cs="Times New Roman"/>
          <w:noProof/>
        </w:rPr>
      </w:pPr>
    </w:p>
    <w:tbl>
      <w:tblPr>
        <w:tblW w:w="137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811"/>
        <w:gridCol w:w="1701"/>
        <w:gridCol w:w="1275"/>
        <w:gridCol w:w="1422"/>
        <w:gridCol w:w="2122"/>
        <w:gridCol w:w="2268"/>
      </w:tblGrid>
      <w:tr w:rsidR="009708F1" w:rsidRPr="004C2D23" w14:paraId="7F4ACC3D" w14:textId="77777777" w:rsidTr="00F87639">
        <w:trPr>
          <w:trHeight w:val="320"/>
        </w:trPr>
        <w:tc>
          <w:tcPr>
            <w:tcW w:w="137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14:paraId="36308AD5" w14:textId="77777777" w:rsidR="009708F1" w:rsidRPr="004C2D23" w:rsidRDefault="009708F1" w:rsidP="00F87639">
            <w:pPr>
              <w:tabs>
                <w:tab w:val="left" w:pos="11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>Посебни циљ 5: Оснаживање професионалаца и других актера за спровођење и заговарање процеса деинституционализације</w:t>
            </w:r>
          </w:p>
        </w:tc>
      </w:tr>
      <w:tr w:rsidR="009708F1" w:rsidRPr="004C2D23" w14:paraId="1C1B875B" w14:textId="77777777" w:rsidTr="00F87639">
        <w:trPr>
          <w:trHeight w:val="320"/>
        </w:trPr>
        <w:tc>
          <w:tcPr>
            <w:tcW w:w="13735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738A4F92" w14:textId="77777777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Министарство за рад, запошљавање, борачка и социјална питања </w:t>
            </w:r>
          </w:p>
        </w:tc>
      </w:tr>
      <w:tr w:rsidR="009708F1" w:rsidRPr="004C2D23" w14:paraId="30EAB1D7" w14:textId="77777777" w:rsidTr="00F87639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/>
          </w:tcPr>
          <w:p w14:paraId="67247683" w14:textId="77777777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Показатељ(и) на нивоу посебног циља (показатељ исхода): 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D9D9D9"/>
          </w:tcPr>
          <w:p w14:paraId="7CE3723A" w14:textId="77777777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3CA217D4" w14:textId="77777777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/>
          </w:tcPr>
          <w:p w14:paraId="3178E420" w14:textId="77777777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/>
          </w:tcPr>
          <w:p w14:paraId="05D47DBD" w14:textId="77777777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shd w:val="clear" w:color="auto" w:fill="D9D9D9"/>
          </w:tcPr>
          <w:p w14:paraId="43E87488" w14:textId="77777777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D9D9D9"/>
          </w:tcPr>
          <w:p w14:paraId="47CB5A13" w14:textId="0F8528E0" w:rsidR="009708F1" w:rsidRPr="004C2D23" w:rsidRDefault="009708F1" w:rsidP="002E29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Циљана вредност у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 години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5F4B6E7B" w14:textId="7F126658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6BDA4DE1" w14:textId="30CF25DC" w:rsidR="009708F1" w:rsidRPr="004C2D23" w:rsidRDefault="009708F1" w:rsidP="002E29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години</w:t>
            </w:r>
          </w:p>
        </w:tc>
      </w:tr>
      <w:tr w:rsidR="009708F1" w:rsidRPr="004C2D23" w14:paraId="09D7709B" w14:textId="77777777" w:rsidTr="00F87639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6B55DBF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Извршена је процене потреба </w:t>
            </w:r>
          </w:p>
          <w:p w14:paraId="66DA3DA7" w14:textId="041064C4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стручних радника за обукама</w:t>
            </w:r>
            <w:r w:rsidR="009E4018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08D610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које доприносе успешном спровођењу процеса </w:t>
            </w:r>
            <w:r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деинституционализације</w:t>
            </w:r>
          </w:p>
          <w:p w14:paraId="5D7C24A1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E962314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0CCBA5D" w14:textId="03F6785E" w:rsidR="009708F1" w:rsidRPr="004C2D23" w:rsidRDefault="008D610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D610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План стручног усавршавања са  предлогом приоритетних програма обуке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9E401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РЗСЗ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16649E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Не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B1ECB47" w14:textId="37703CD0" w:rsidR="009708F1" w:rsidRPr="00996495" w:rsidRDefault="009708F1" w:rsidP="00406DD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406DD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694061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BD79E0F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Да</w:t>
            </w:r>
          </w:p>
        </w:tc>
      </w:tr>
      <w:tr w:rsidR="009708F1" w:rsidRPr="004C2D23" w14:paraId="01925198" w14:textId="77777777" w:rsidTr="00F87639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07A4E7" w14:textId="7C91FF0D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Идентификовани су постојећи </w:t>
            </w:r>
            <w:r w:rsidR="0075410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и и </w:t>
            </w: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израђени нови програми обуке</w:t>
            </w:r>
            <w:r w:rsidR="0075410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, који</w:t>
            </w:r>
            <w:r w:rsidR="0075410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 xml:space="preserve"> доприносе успешном спровођењу процеса </w:t>
            </w:r>
            <w:r w:rsidR="00754103" w:rsidRPr="004C2D23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деинституционализације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54E0D68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E65204E" w14:textId="70854AB0" w:rsidR="009708F1" w:rsidRPr="004C2D23" w:rsidRDefault="00754103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извештај РЗСЗ о</w:t>
            </w:r>
            <w:r w:rsidR="000951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раду на пословима акредитације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8951BCA" w14:textId="77777777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Не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B57EADA" w14:textId="2E381B68" w:rsidR="009708F1" w:rsidRPr="00996495" w:rsidRDefault="009708F1" w:rsidP="00406DD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406DD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6D97834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FE50F8D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3B3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9708F1" w:rsidRPr="004C2D23" w14:paraId="46C85E00" w14:textId="77777777" w:rsidTr="00F87639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550DEA0" w14:textId="730CD340" w:rsidR="009708F1" w:rsidRPr="004C2D23" w:rsidRDefault="009708F1" w:rsidP="00406D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Сачињен је план спровођења обуке за стручне раднике и друге актере у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004C2D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18"/>
                <w:lang w:eastAsia="en-GB"/>
              </w:rPr>
              <w:t>области деинституционализације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A7998FC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5EEE053" w14:textId="3DF91CDA" w:rsidR="009708F1" w:rsidRPr="004C2D23" w:rsidRDefault="009708F1" w:rsidP="00095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Званични сајт </w:t>
            </w:r>
            <w:r w:rsidR="009E401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РЗСЗ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Коморе </w:t>
            </w:r>
            <w:r w:rsidR="009E401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социјалне заштите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820B5C1" w14:textId="77777777" w:rsidR="009708F1" w:rsidRPr="004C2D23" w:rsidRDefault="009708F1" w:rsidP="00F87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Не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E992A5" w14:textId="45B194B7" w:rsidR="009708F1" w:rsidRPr="00996495" w:rsidRDefault="009708F1" w:rsidP="00406DD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406DD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0AB7C24" w14:textId="77777777" w:rsidR="009708F1" w:rsidRPr="004C2D23" w:rsidRDefault="009708F1" w:rsidP="00F87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DC62D65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723B3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  <w:tr w:rsidR="008E24C5" w:rsidRPr="004C2D23" w14:paraId="3B2E4C72" w14:textId="77777777" w:rsidTr="00F87639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29BA3A7" w14:textId="7EAD95B8" w:rsidR="008E24C5" w:rsidRPr="008E24C5" w:rsidRDefault="008E24C5" w:rsidP="008E2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8E24C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Ре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а</w:t>
            </w:r>
            <w:r w:rsidRPr="008E24C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лизоване обуке које доприносе успешном спровођењу про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цеса деинституционализације у ск</w:t>
            </w:r>
            <w:r w:rsidRPr="008E24C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ладу са усвојеним планом обука</w:t>
            </w: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7E1F902" w14:textId="5999E2E7" w:rsidR="008E24C5" w:rsidRPr="008E24C5" w:rsidRDefault="008E24C5" w:rsidP="008E24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4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31ABC89" w14:textId="7FA295CD" w:rsidR="008E24C5" w:rsidRPr="008E24C5" w:rsidRDefault="008E24C5" w:rsidP="008E24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4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Извештај РЗСЗ и Коморе социјалне заштите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3BFA285" w14:textId="1B59CA2B" w:rsidR="008E24C5" w:rsidRPr="008E24C5" w:rsidRDefault="008E24C5" w:rsidP="008E2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8E24C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Не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9CA9E7D" w14:textId="38344290" w:rsidR="008E24C5" w:rsidRPr="00996495" w:rsidRDefault="008E24C5" w:rsidP="008E24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</w:pPr>
            <w:r w:rsidRPr="008E24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2022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D2ED08A" w14:textId="43388F57" w:rsidR="008E24C5" w:rsidRPr="008E24C5" w:rsidRDefault="008E24C5" w:rsidP="008E24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4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80321A3" w14:textId="6BDFCA01" w:rsidR="008E24C5" w:rsidRPr="008E24C5" w:rsidRDefault="008E24C5" w:rsidP="008E24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8E24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271B1234" w14:textId="77777777" w:rsidR="00FB6A3C" w:rsidRPr="004C2D23" w:rsidRDefault="00FB6A3C" w:rsidP="009708F1">
      <w:pPr>
        <w:rPr>
          <w:rFonts w:ascii="Calibri" w:eastAsia="Calibri" w:hAnsi="Calibri" w:cs="Times New Roman"/>
          <w:noProof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9708F1" w:rsidRPr="004C2D23" w14:paraId="76C5D770" w14:textId="77777777" w:rsidTr="00F87639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7789A683" w14:textId="77777777" w:rsidR="009708F1" w:rsidRPr="004C2D23" w:rsidRDefault="009708F1" w:rsidP="00F876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Мера 5.1.</w:t>
            </w:r>
            <w:r w:rsidRPr="004C2D2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t>Јачање професионалних капацитета запослених у систему социјалне заштите за спровођење поступка деинституционализације</w:t>
            </w:r>
            <w:r w:rsidRPr="004C2D2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708F1" w:rsidRPr="004C2D23" w14:paraId="195D039D" w14:textId="77777777" w:rsidTr="00F87639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1EE6DA9A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Министарство за рад, запошљавање, борачка и социјална питања </w:t>
            </w:r>
          </w:p>
        </w:tc>
      </w:tr>
      <w:tr w:rsidR="009708F1" w:rsidRPr="004C2D23" w14:paraId="5C691649" w14:textId="77777777" w:rsidTr="00F87639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20606452" w14:textId="1F2CB0AC" w:rsidR="009708F1" w:rsidRPr="004C2D23" w:rsidRDefault="009708F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Период спровођења: </w:t>
            </w:r>
            <w:r w:rsid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-2026.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2CF55FCD" w14:textId="561A9031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</w:t>
            </w:r>
            <w:r w:rsidR="0019139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информативно 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едукативна </w:t>
            </w:r>
          </w:p>
        </w:tc>
      </w:tr>
      <w:tr w:rsidR="009708F1" w:rsidRPr="004C2D23" w14:paraId="791F9B59" w14:textId="77777777" w:rsidTr="00F87639">
        <w:trPr>
          <w:trHeight w:val="722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4688CE0E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0955B945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38B138CD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1DCD4D0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0FDCD5DB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2604DF12" w14:textId="75981A81" w:rsidR="009708F1" w:rsidRPr="004C2D23" w:rsidRDefault="009708F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Циљана вредност у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3EE7BF9" w14:textId="188DF1A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Циљана вредност у </w:t>
            </w:r>
          </w:p>
          <w:p w14:paraId="0F16CF69" w14:textId="445BD357" w:rsidR="009708F1" w:rsidRPr="004C2D23" w:rsidRDefault="009708F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  <w:r w:rsidR="00406DD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години</w:t>
            </w:r>
          </w:p>
        </w:tc>
      </w:tr>
      <w:tr w:rsidR="009708F1" w:rsidRPr="004C2D23" w14:paraId="613A8571" w14:textId="77777777" w:rsidTr="00F87639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7FD1CE9" w14:textId="5820D710" w:rsidR="009708F1" w:rsidRPr="004C2D23" w:rsidRDefault="00406DD5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Број стручних</w:t>
            </w:r>
            <w:r w:rsidR="00193B26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радника, стручних сарадника и сарадника, који су похађали обуке из области деинституционализације </w:t>
            </w:r>
          </w:p>
          <w:p w14:paraId="344ADA9B" w14:textId="77777777" w:rsidR="009708F1" w:rsidRPr="004C2D23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6B13C7C" w14:textId="77777777" w:rsidR="009708F1" w:rsidRPr="004C2D23" w:rsidDel="00CA55C4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86A2229" w14:textId="4AAC9D62" w:rsidR="009708F1" w:rsidRPr="00193B26" w:rsidRDefault="00193B26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193B2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Годишњи и</w:t>
            </w:r>
            <w:r w:rsidR="009708F1" w:rsidRPr="00193B2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звештај</w:t>
            </w:r>
            <w:r w:rsidRPr="00193B26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РЗСЗ</w:t>
            </w:r>
            <w:r w:rsidR="005F2F4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5F2F43" w:rsidRPr="00A428A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 раду на пословима акредитације</w:t>
            </w:r>
          </w:p>
          <w:p w14:paraId="2AAD52D1" w14:textId="4A757889" w:rsidR="009708F1" w:rsidRPr="004C2D23" w:rsidDel="00CA55C4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64EE02F" w14:textId="1C9413D3" w:rsidR="009708F1" w:rsidRPr="004C2D23" w:rsidDel="00CA55C4" w:rsidRDefault="00193B26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AFB571F" w14:textId="595D6B32" w:rsidR="009708F1" w:rsidRPr="00996495" w:rsidRDefault="009708F1" w:rsidP="00406DD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RS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406DD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74A1742" w14:textId="2AD81528" w:rsidR="009708F1" w:rsidRPr="004C2D23" w:rsidDel="00CA55C4" w:rsidRDefault="00193B26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</w:t>
            </w:r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06AEE08" w14:textId="4650F701" w:rsidR="009708F1" w:rsidRPr="004C2D23" w:rsidDel="00CA55C4" w:rsidRDefault="00193B26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120</w:t>
            </w:r>
          </w:p>
        </w:tc>
      </w:tr>
    </w:tbl>
    <w:p w14:paraId="1D1E2668" w14:textId="77777777" w:rsidR="009708F1" w:rsidRPr="004C2D23" w:rsidRDefault="009708F1" w:rsidP="009708F1">
      <w:pPr>
        <w:rPr>
          <w:rFonts w:ascii="Calibri" w:eastAsia="Calibri" w:hAnsi="Calibri" w:cs="Times New Roman"/>
          <w:noProof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3"/>
        <w:gridCol w:w="3264"/>
        <w:gridCol w:w="2369"/>
      </w:tblGrid>
      <w:tr w:rsidR="009708F1" w:rsidRPr="004C2D23" w14:paraId="66CA294E" w14:textId="77777777" w:rsidTr="00F87639">
        <w:trPr>
          <w:trHeight w:val="270"/>
        </w:trPr>
        <w:tc>
          <w:tcPr>
            <w:tcW w:w="16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28B41BE7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Извор финансирања мере</w:t>
            </w:r>
          </w:p>
          <w:p w14:paraId="209F48A2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9B22EEB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63BEAC75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4EB0276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9708F1" w:rsidRPr="004C2D23" w14:paraId="58C0DD38" w14:textId="77777777" w:rsidTr="00F87639">
        <w:trPr>
          <w:trHeight w:val="270"/>
        </w:trPr>
        <w:tc>
          <w:tcPr>
            <w:tcW w:w="16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49F7744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24AF550E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55EBC8B" w14:textId="316A0E51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 години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8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E74251E" w14:textId="31E6D9CD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 години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2D95E28B" w14:textId="77777777" w:rsidTr="00F87639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9F387B4" w14:textId="379DB28A" w:rsidR="00844A25" w:rsidRPr="00305A68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EAA06D8" w14:textId="3C5403D5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>30-0802-0002-411,412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BD54916" w14:textId="7E23D087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333.992</w:t>
            </w: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061A8CF" w14:textId="3F03B631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333.992</w:t>
            </w:r>
          </w:p>
        </w:tc>
      </w:tr>
      <w:tr w:rsidR="00126D01" w:rsidRPr="004C2D23" w14:paraId="6AA91C29" w14:textId="77777777" w:rsidTr="00F87639">
        <w:trPr>
          <w:trHeight w:val="62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7B76E93" w14:textId="254715BF" w:rsidR="00126D01" w:rsidRPr="00305A68" w:rsidDel="00126D01" w:rsidRDefault="00122D69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319EC25" w14:textId="77777777" w:rsidR="00126D01" w:rsidRPr="004C2D23" w:rsidRDefault="00126D0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853344" w14:textId="77777777" w:rsidR="00126D01" w:rsidRPr="004C2D23" w:rsidRDefault="00126D0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50C79CB" w14:textId="77777777" w:rsidR="00126D01" w:rsidRPr="004C2D23" w:rsidRDefault="00126D0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708F1" w:rsidRPr="004C2D23" w14:paraId="41A282F3" w14:textId="77777777" w:rsidTr="00F87639">
        <w:trPr>
          <w:trHeight w:val="96"/>
        </w:trPr>
        <w:tc>
          <w:tcPr>
            <w:tcW w:w="1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A20C410" w14:textId="77777777" w:rsidR="009708F1" w:rsidRPr="00305A68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05A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60E844A" w14:textId="24B53F07" w:rsidR="009708F1" w:rsidRPr="004C2D23" w:rsidRDefault="00122D69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30.0</w:t>
            </w:r>
          </w:p>
        </w:tc>
        <w:tc>
          <w:tcPr>
            <w:tcW w:w="121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5F5C2A0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7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03879B8" w14:textId="5789CE8E" w:rsidR="009708F1" w:rsidRPr="004C2D23" w:rsidRDefault="00122D69" w:rsidP="00122D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2.647,91</w:t>
            </w:r>
          </w:p>
        </w:tc>
      </w:tr>
    </w:tbl>
    <w:p w14:paraId="12868EE7" w14:textId="77777777" w:rsidR="009708F1" w:rsidRPr="004C2D23" w:rsidRDefault="009708F1" w:rsidP="009708F1">
      <w:pPr>
        <w:rPr>
          <w:rFonts w:ascii="Calibri" w:eastAsia="Calibri" w:hAnsi="Calibri" w:cs="Times New Roman"/>
          <w:noProof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1"/>
        <w:gridCol w:w="1599"/>
        <w:gridCol w:w="1370"/>
        <w:gridCol w:w="2172"/>
        <w:gridCol w:w="2016"/>
      </w:tblGrid>
      <w:tr w:rsidR="009708F1" w:rsidRPr="00B917D9" w14:paraId="194CD238" w14:textId="77777777" w:rsidTr="00F87639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4F24F99A" w14:textId="77777777" w:rsidR="009708F1" w:rsidRPr="00122D6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8885FF0" w14:textId="77777777" w:rsidR="009708F1" w:rsidRPr="00122D6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2D54F9C" w14:textId="77777777" w:rsidR="009708F1" w:rsidRPr="00122D6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C5BC9D8" w14:textId="77777777" w:rsidR="009708F1" w:rsidRPr="00122D69" w:rsidRDefault="009708F1" w:rsidP="00F876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8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85B49D2" w14:textId="77777777" w:rsidR="009708F1" w:rsidRPr="00122D69" w:rsidRDefault="009708F1" w:rsidP="00F876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12BF2C6" w14:textId="77777777" w:rsidR="009708F1" w:rsidRPr="00122D6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6E0D8EF0" w14:textId="77777777" w:rsidR="009708F1" w:rsidRPr="00122D69" w:rsidRDefault="009708F1" w:rsidP="00F876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19317471" w14:textId="77777777" w:rsidR="009708F1" w:rsidRPr="00122D69" w:rsidRDefault="009708F1" w:rsidP="00F876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708F1" w:rsidRPr="00B917D9" w14:paraId="7D398E54" w14:textId="77777777" w:rsidTr="00F87639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3329668B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564F9ED0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95" w:type="pct"/>
            <w:vMerge/>
            <w:shd w:val="clear" w:color="auto" w:fill="FFF2CC"/>
          </w:tcPr>
          <w:p w14:paraId="478C73DE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63" w:type="pct"/>
            <w:vMerge/>
            <w:shd w:val="clear" w:color="auto" w:fill="FFF2CC"/>
          </w:tcPr>
          <w:p w14:paraId="7245F179" w14:textId="77777777" w:rsidR="009708F1" w:rsidRPr="00B917D9" w:rsidRDefault="009708F1" w:rsidP="00F876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87" w:type="pct"/>
            <w:vMerge/>
            <w:shd w:val="clear" w:color="auto" w:fill="FFF2CC"/>
          </w:tcPr>
          <w:p w14:paraId="004DA965" w14:textId="77777777" w:rsidR="009708F1" w:rsidRPr="00B917D9" w:rsidRDefault="009708F1" w:rsidP="00F876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03" w:type="pct"/>
            <w:vMerge/>
            <w:shd w:val="clear" w:color="auto" w:fill="FFF2CC"/>
          </w:tcPr>
          <w:p w14:paraId="3E6833AD" w14:textId="77777777" w:rsidR="009708F1" w:rsidRPr="00B917D9" w:rsidRDefault="009708F1" w:rsidP="00F876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FFF2CC"/>
          </w:tcPr>
          <w:p w14:paraId="3E933F3A" w14:textId="72EEF22D" w:rsidR="009708F1" w:rsidRPr="00122D69" w:rsidRDefault="009708F1" w:rsidP="002E29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406DD5"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2CC"/>
          </w:tcPr>
          <w:p w14:paraId="31ED71F5" w14:textId="0FB4983B" w:rsidR="009708F1" w:rsidRPr="00122D69" w:rsidRDefault="009708F1" w:rsidP="002E291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406DD5" w:rsidRPr="00122D6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9708F1" w:rsidRPr="00B917D9" w14:paraId="42D33A3C" w14:textId="77777777" w:rsidTr="00F87639">
        <w:trPr>
          <w:trHeight w:val="92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241633EA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5.1.1.</w:t>
            </w:r>
            <w:r w:rsidRPr="00B917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</w:t>
            </w: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Анализа потреба стручних радника за обукама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 израда Плана стручног усавршавања</w:t>
            </w:r>
          </w:p>
          <w:p w14:paraId="02D2542E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59F416B7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0418588E" w14:textId="614F7BEC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Заводи за социјалну заштиту, Комора социјалне заштите</w:t>
            </w:r>
          </w:p>
        </w:tc>
        <w:tc>
          <w:tcPr>
            <w:tcW w:w="463" w:type="pct"/>
            <w:shd w:val="clear" w:color="auto" w:fill="auto"/>
          </w:tcPr>
          <w:p w14:paraId="046B59D0" w14:textId="44408FC5" w:rsidR="00406DD5" w:rsidRDefault="00406DD5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Четврти квартал </w:t>
            </w:r>
          </w:p>
          <w:p w14:paraId="350A038C" w14:textId="7BE57E08" w:rsidR="009708F1" w:rsidRPr="00B917D9" w:rsidRDefault="00406DD5" w:rsidP="00122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97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323335A3" w14:textId="4314B749" w:rsidR="00C63DB4" w:rsidRDefault="00C63DB4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5C36E208" w14:textId="41609B50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–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текући трошкови запослених</w:t>
            </w:r>
          </w:p>
        </w:tc>
        <w:tc>
          <w:tcPr>
            <w:tcW w:w="503" w:type="pct"/>
            <w:shd w:val="clear" w:color="auto" w:fill="auto"/>
          </w:tcPr>
          <w:p w14:paraId="688E6CCE" w14:textId="20DFDD11" w:rsidR="00D0315C" w:rsidRPr="00D0315C" w:rsidRDefault="00D0315C" w:rsidP="00D031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3AF104C9" w14:textId="77777777" w:rsidR="00D0315C" w:rsidRPr="00D0315C" w:rsidRDefault="00D0315C" w:rsidP="00D031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408A3462" w14:textId="4B5166B7" w:rsidR="00127D4E" w:rsidRPr="00364F6D" w:rsidRDefault="00D0315C" w:rsidP="00D031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7" w:type="pct"/>
            <w:shd w:val="clear" w:color="auto" w:fill="auto"/>
          </w:tcPr>
          <w:p w14:paraId="11086786" w14:textId="68A3DFF1" w:rsidR="009708F1" w:rsidRPr="00364F6D" w:rsidRDefault="009708F1" w:rsidP="00127D4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0A7843F1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9708F1" w:rsidRPr="00B917D9" w14:paraId="65DB47E1" w14:textId="77777777" w:rsidTr="00F87639">
        <w:trPr>
          <w:trHeight w:val="140"/>
        </w:trPr>
        <w:tc>
          <w:tcPr>
            <w:tcW w:w="958" w:type="pct"/>
            <w:shd w:val="clear" w:color="auto" w:fill="auto"/>
          </w:tcPr>
          <w:p w14:paraId="3C6DE6CA" w14:textId="7932D985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5.1.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Акредитација</w:t>
            </w:r>
            <w:r w:rsidR="00BD6B2B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програма који су пријављени на тематски конкурс</w:t>
            </w:r>
            <w:r w:rsidR="00406DD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у скла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ду са Планом и програмом стручног усавршавања</w:t>
            </w:r>
          </w:p>
          <w:p w14:paraId="5F3BA8CD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0EC79D03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1ADF3C15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  <w:highlight w:val="yellow"/>
              </w:rPr>
            </w:pPr>
            <w:r w:rsidRPr="00B917D9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0110A9C1" w14:textId="326A7A03" w:rsidR="009708F1" w:rsidRPr="00B917D9" w:rsidRDefault="00063D17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РЗСЗ</w:t>
            </w:r>
            <w:r w:rsidR="009708F1"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14:paraId="14E73D9C" w14:textId="77777777" w:rsidR="00406DD5" w:rsidRDefault="00406DD5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Трећи квартал </w:t>
            </w:r>
          </w:p>
          <w:p w14:paraId="774D0676" w14:textId="419FBD51" w:rsidR="009708F1" w:rsidRPr="00B917D9" w:rsidRDefault="00406DD5" w:rsidP="00406D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97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9708F1"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87" w:type="pct"/>
            <w:shd w:val="clear" w:color="auto" w:fill="auto"/>
          </w:tcPr>
          <w:p w14:paraId="78A9BCA5" w14:textId="60F25C84" w:rsidR="00C63DB4" w:rsidRDefault="00C63DB4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60FDC34B" w14:textId="0CC83BC5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– текући трошкови запослених</w:t>
            </w:r>
          </w:p>
        </w:tc>
        <w:tc>
          <w:tcPr>
            <w:tcW w:w="503" w:type="pct"/>
            <w:shd w:val="clear" w:color="auto" w:fill="auto"/>
          </w:tcPr>
          <w:p w14:paraId="38307346" w14:textId="77777777" w:rsidR="00D0315C" w:rsidRPr="00D0315C" w:rsidRDefault="00D0315C" w:rsidP="00D031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Програм  0802</w:t>
            </w:r>
          </w:p>
          <w:p w14:paraId="35C30398" w14:textId="77777777" w:rsidR="00D0315C" w:rsidRPr="00D0315C" w:rsidRDefault="00D0315C" w:rsidP="00D031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Функција 410</w:t>
            </w:r>
          </w:p>
          <w:p w14:paraId="023A0551" w14:textId="156DBCC8" w:rsidR="009708F1" w:rsidRPr="00B917D9" w:rsidRDefault="00D0315C" w:rsidP="00D031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Економска квалификација 411</w:t>
            </w:r>
          </w:p>
        </w:tc>
        <w:tc>
          <w:tcPr>
            <w:tcW w:w="797" w:type="pct"/>
            <w:shd w:val="clear" w:color="auto" w:fill="auto"/>
          </w:tcPr>
          <w:p w14:paraId="06EAAB94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73C4F441" w14:textId="77777777" w:rsidR="009708F1" w:rsidRPr="00B917D9" w:rsidRDefault="009708F1" w:rsidP="00F8763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</w:tr>
      <w:tr w:rsidR="009708F1" w:rsidRPr="00B917D9" w14:paraId="2D59CB86" w14:textId="77777777" w:rsidTr="00F87639">
        <w:trPr>
          <w:trHeight w:val="140"/>
        </w:trPr>
        <w:tc>
          <w:tcPr>
            <w:tcW w:w="958" w:type="pct"/>
            <w:shd w:val="clear" w:color="auto" w:fill="auto"/>
          </w:tcPr>
          <w:p w14:paraId="1FF7AD88" w14:textId="569DFB4F" w:rsidR="009708F1" w:rsidRPr="00B917D9" w:rsidRDefault="000554DA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6960A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                            </w:t>
            </w:r>
            <w:r w:rsidR="009708F1"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5.1.</w:t>
            </w:r>
            <w:r w:rsidR="008E24C5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3</w:t>
            </w:r>
            <w:r w:rsidR="009708F1"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.Спровођење мултисекторских обука у циљу ефикаснијег спровођења поступака враћања пословне способности </w:t>
            </w:r>
          </w:p>
          <w:p w14:paraId="7BC8FB5E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6860317E" w14:textId="3F16E210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hAnsi="Times New Roman" w:cs="Times New Roman"/>
                <w:noProof/>
                <w:sz w:val="18"/>
                <w:szCs w:val="18"/>
              </w:rPr>
              <w:t>М</w:t>
            </w:r>
            <w:r w:rsidR="005D3441">
              <w:rPr>
                <w:rFonts w:ascii="Times New Roman" w:hAnsi="Times New Roman" w:cs="Times New Roman"/>
                <w:noProof/>
                <w:sz w:val="18"/>
                <w:szCs w:val="18"/>
              </w:rPr>
              <w:t>ИН</w:t>
            </w:r>
            <w:r w:rsidRPr="00B917D9">
              <w:rPr>
                <w:rFonts w:ascii="Times New Roman" w:hAnsi="Times New Roman" w:cs="Times New Roman"/>
                <w:noProof/>
                <w:sz w:val="18"/>
                <w:szCs w:val="18"/>
              </w:rPr>
              <w:t>БПД</w:t>
            </w:r>
          </w:p>
        </w:tc>
        <w:tc>
          <w:tcPr>
            <w:tcW w:w="495" w:type="pct"/>
            <w:shd w:val="clear" w:color="auto" w:fill="auto"/>
          </w:tcPr>
          <w:p w14:paraId="4AD4B946" w14:textId="77777777" w:rsidR="005A067B" w:rsidRDefault="009708F1" w:rsidP="00F87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B917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Заводи за социјалну заштиту, Комора социјалне заштите,</w:t>
            </w:r>
          </w:p>
          <w:p w14:paraId="4D57A1CA" w14:textId="224D88DB" w:rsidR="009708F1" w:rsidRPr="00B917D9" w:rsidRDefault="005A067B" w:rsidP="00F87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Министарство правде,</w:t>
            </w:r>
            <w:r w:rsidR="009708F1" w:rsidRPr="00B917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35E69541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B917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Правосудна академија, </w:t>
            </w:r>
            <w:r w:rsidRPr="00C947A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Министарство здравља</w:t>
            </w:r>
            <w:r w:rsidRPr="00B917D9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14:paraId="2EEC26A4" w14:textId="77777777" w:rsidR="008868A3" w:rsidRDefault="009708F1" w:rsidP="008868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Четврти квартал </w:t>
            </w:r>
          </w:p>
          <w:p w14:paraId="69F8B467" w14:textId="1FA7BC25" w:rsidR="009708F1" w:rsidRPr="00B917D9" w:rsidRDefault="009708F1" w:rsidP="00122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97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8868A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14:paraId="052DD2CD" w14:textId="14051665" w:rsidR="009708F1" w:rsidRPr="00B917D9" w:rsidRDefault="00122D69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9708F1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03" w:type="pct"/>
            <w:shd w:val="clear" w:color="auto" w:fill="auto"/>
          </w:tcPr>
          <w:p w14:paraId="49FCADDB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uto"/>
          </w:tcPr>
          <w:p w14:paraId="7DA68AEA" w14:textId="77777777" w:rsidR="009708F1" w:rsidRPr="00B917D9" w:rsidRDefault="009708F1" w:rsidP="00F876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50D7429F" w14:textId="766C2D2B" w:rsidR="00122D69" w:rsidRDefault="00122D69" w:rsidP="00122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673F26" w14:textId="5470C0D7" w:rsidR="009708F1" w:rsidRPr="00122D69" w:rsidRDefault="00122D69" w:rsidP="00122D69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2.647,91</w:t>
            </w:r>
          </w:p>
        </w:tc>
      </w:tr>
    </w:tbl>
    <w:p w14:paraId="68E1A32D" w14:textId="77777777" w:rsidR="009708F1" w:rsidRDefault="009708F1" w:rsidP="009708F1">
      <w:pPr>
        <w:rPr>
          <w:rFonts w:ascii="Calibri" w:eastAsia="Calibri" w:hAnsi="Calibri" w:cs="Times New Roman"/>
          <w:noProof/>
        </w:rPr>
      </w:pPr>
    </w:p>
    <w:p w14:paraId="0F39A9A3" w14:textId="77777777" w:rsidR="00C43355" w:rsidRPr="004C2D23" w:rsidRDefault="00C43355" w:rsidP="009708F1">
      <w:pPr>
        <w:rPr>
          <w:rFonts w:ascii="Calibri" w:eastAsia="Calibri" w:hAnsi="Calibri" w:cs="Times New Roman"/>
          <w:noProof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9708F1" w:rsidRPr="004C2D23" w14:paraId="6966E663" w14:textId="77777777" w:rsidTr="00F87639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33DEAD6" w14:textId="77777777" w:rsidR="009708F1" w:rsidRPr="00B917D9" w:rsidRDefault="009708F1" w:rsidP="00F876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18"/>
                <w:szCs w:val="18"/>
              </w:rPr>
              <w:lastRenderedPageBreak/>
              <w:t xml:space="preserve">Мера 5.2. Испиитивање ставова стручне и опште популације о правима особа са менталним инвалидитетом на живот у заједници </w:t>
            </w:r>
          </w:p>
        </w:tc>
      </w:tr>
      <w:tr w:rsidR="009708F1" w:rsidRPr="004C2D23" w14:paraId="65CF625B" w14:textId="77777777" w:rsidTr="00F87639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2BA14B38" w14:textId="429037CC" w:rsidR="009708F1" w:rsidRPr="00B917D9" w:rsidRDefault="009708F1" w:rsidP="009756B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Times New Roman" w:hAnsi="Times New Roman" w:cs="Times New Roman"/>
                <w:noProof/>
                <w:color w:val="222222"/>
                <w:sz w:val="18"/>
                <w:szCs w:val="18"/>
              </w:rPr>
              <w:t xml:space="preserve">Институција одговорна за праћење и контролу реализације: </w:t>
            </w:r>
            <w:r w:rsidR="009756BA">
              <w:rPr>
                <w:rFonts w:ascii="Times New Roman" w:eastAsia="Times New Roman" w:hAnsi="Times New Roman" w:cs="Times New Roman"/>
                <w:noProof/>
                <w:color w:val="222222"/>
                <w:sz w:val="18"/>
                <w:szCs w:val="18"/>
              </w:rPr>
              <w:t>Министарство за рад, запошљавање, борачка и социјална питања</w:t>
            </w:r>
          </w:p>
        </w:tc>
      </w:tr>
      <w:tr w:rsidR="009708F1" w:rsidRPr="004C2D23" w14:paraId="320C3CEE" w14:textId="77777777" w:rsidTr="00F87639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5FFD340B" w14:textId="34B05FC2" w:rsidR="009708F1" w:rsidRPr="00B917D9" w:rsidRDefault="009708F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Период спровођења: </w:t>
            </w:r>
            <w:r w:rsidR="009756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="009756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-2026.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0FC274EC" w14:textId="39D793B1" w:rsidR="009708F1" w:rsidRPr="00B917D9" w:rsidRDefault="008A478B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Тип мере: Информативно 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–</w:t>
            </w:r>
            <w:r w:rsidR="00D9191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9708F1"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едукативна </w:t>
            </w:r>
          </w:p>
        </w:tc>
      </w:tr>
      <w:tr w:rsidR="009708F1" w:rsidRPr="004C2D23" w14:paraId="71E02F9D" w14:textId="77777777" w:rsidTr="00F87639">
        <w:trPr>
          <w:trHeight w:val="613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1A8A3CF9" w14:textId="77777777" w:rsidR="009708F1" w:rsidRPr="00B917D9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4451CD03" w14:textId="77777777" w:rsidR="009708F1" w:rsidRPr="00B917D9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Jединица мере</w:t>
            </w:r>
          </w:p>
          <w:p w14:paraId="1132BA8B" w14:textId="77777777" w:rsidR="009708F1" w:rsidRPr="00B917D9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622B20CA" w14:textId="77777777" w:rsidR="009708F1" w:rsidRPr="00B917D9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B95CB5D" w14:textId="77777777" w:rsidR="009708F1" w:rsidRPr="00B917D9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2CA76A6E" w14:textId="77777777" w:rsidR="009708F1" w:rsidRPr="00B917D9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2DAAC7EB" w14:textId="26FF335A" w:rsidR="009708F1" w:rsidRPr="00B917D9" w:rsidRDefault="009708F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Циљана вредност у 202</w:t>
            </w:r>
            <w:r w:rsidR="002E291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166649C1" w14:textId="77777777" w:rsidR="009756BA" w:rsidRDefault="009708F1" w:rsidP="009756B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Циљана вредност у </w:t>
            </w:r>
          </w:p>
          <w:p w14:paraId="02EDA504" w14:textId="6CAB4E69" w:rsidR="009708F1" w:rsidRPr="00B917D9" w:rsidRDefault="009708F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  <w:r w:rsidR="009756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години</w:t>
            </w:r>
          </w:p>
        </w:tc>
      </w:tr>
      <w:tr w:rsidR="009708F1" w:rsidRPr="004C2D23" w14:paraId="25E0513D" w14:textId="77777777" w:rsidTr="00F87639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408F9DD6" w14:textId="77777777" w:rsidR="009708F1" w:rsidRPr="00B917D9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Спроведено истраживање ставова стручне и опште јавности у првој години спровођења Стратегије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60A6F8A0" w14:textId="77777777" w:rsidR="009708F1" w:rsidRPr="00B917D9" w:rsidDel="00CA55C4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14:paraId="009D02D2" w14:textId="77777777" w:rsidR="009708F1" w:rsidRPr="00B917D9" w:rsidDel="00CA55C4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Извештај на сајту </w:t>
            </w:r>
            <w:r w:rsidRPr="00B917D9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2281ECF6" w14:textId="77777777" w:rsidR="009708F1" w:rsidRPr="00B917D9" w:rsidDel="00CA55C4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6D6C5575" w14:textId="3E979214" w:rsidR="009708F1" w:rsidRPr="00B917D9" w:rsidRDefault="009708F1" w:rsidP="009756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9756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701768C4" w14:textId="77777777" w:rsidR="009708F1" w:rsidRPr="00B917D9" w:rsidDel="00CA55C4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D1B2827" w14:textId="77777777" w:rsidR="009708F1" w:rsidRPr="00B917D9" w:rsidDel="00CA55C4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2999484F" w14:textId="77777777" w:rsidR="009708F1" w:rsidRPr="004C2D23" w:rsidRDefault="009708F1" w:rsidP="009708F1">
      <w:pPr>
        <w:rPr>
          <w:rFonts w:ascii="Calibri" w:eastAsia="Calibri" w:hAnsi="Calibri" w:cs="Times New Roman"/>
          <w:noProof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3382"/>
        <w:gridCol w:w="3265"/>
        <w:gridCol w:w="2485"/>
      </w:tblGrid>
      <w:tr w:rsidR="009708F1" w:rsidRPr="004C2D23" w14:paraId="65CF9423" w14:textId="77777777" w:rsidTr="00F87639">
        <w:trPr>
          <w:trHeight w:val="270"/>
        </w:trPr>
        <w:tc>
          <w:tcPr>
            <w:tcW w:w="1641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877CC8C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26EF0C80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4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BBF44DF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33C1E598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091D61B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9708F1" w:rsidRPr="004C2D23" w14:paraId="70E8440C" w14:textId="77777777" w:rsidTr="00F87639">
        <w:trPr>
          <w:trHeight w:val="270"/>
        </w:trPr>
        <w:tc>
          <w:tcPr>
            <w:tcW w:w="164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772E3BF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4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3D97F8D8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A3243E0" w14:textId="32BA1269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 години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9756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5628DD7" w14:textId="543A4D8A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 години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9756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5FCD63DF" w14:textId="77777777" w:rsidTr="00F87639">
        <w:trPr>
          <w:trHeight w:val="62"/>
        </w:trPr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987837D" w14:textId="1DD25C58" w:rsidR="00844A25" w:rsidRPr="004C2D23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ECC0116" w14:textId="5A815666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>30-0802-0002-411,412</w:t>
            </w:r>
          </w:p>
        </w:tc>
        <w:tc>
          <w:tcPr>
            <w:tcW w:w="12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352AF69" w14:textId="2EDC5C53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333.992</w:t>
            </w:r>
          </w:p>
        </w:tc>
        <w:tc>
          <w:tcPr>
            <w:tcW w:w="91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6204A40" w14:textId="16882B99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333.992</w:t>
            </w:r>
          </w:p>
        </w:tc>
      </w:tr>
      <w:tr w:rsidR="00962DCC" w:rsidRPr="004C2D23" w14:paraId="57C4B622" w14:textId="77777777" w:rsidTr="00F87639">
        <w:trPr>
          <w:trHeight w:val="62"/>
        </w:trPr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62ADCC" w14:textId="529A8E0A" w:rsidR="00962DCC" w:rsidRPr="004C2D23" w:rsidDel="00962DCC" w:rsidRDefault="0099795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4B25A4E" w14:textId="77777777" w:rsidR="00962DCC" w:rsidRPr="004C2D23" w:rsidRDefault="00962DCC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93F2B18" w14:textId="77777777" w:rsidR="00962DCC" w:rsidRPr="004C2D23" w:rsidRDefault="00962DCC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764F981" w14:textId="77777777" w:rsidR="00962DCC" w:rsidRPr="004C2D23" w:rsidRDefault="00962DCC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708F1" w:rsidRPr="004C2D23" w14:paraId="01935058" w14:textId="77777777" w:rsidTr="00F87639">
        <w:trPr>
          <w:trHeight w:val="96"/>
        </w:trPr>
        <w:tc>
          <w:tcPr>
            <w:tcW w:w="1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7D4E0E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3286C72" w14:textId="51797658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0D50079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67FD821" w14:textId="53AAC8FF" w:rsidR="009708F1" w:rsidRPr="004C2D23" w:rsidRDefault="00997951" w:rsidP="009979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4.800</w:t>
            </w:r>
          </w:p>
        </w:tc>
      </w:tr>
    </w:tbl>
    <w:p w14:paraId="0B7DF818" w14:textId="77777777" w:rsidR="009708F1" w:rsidRPr="004C2D23" w:rsidRDefault="009708F1" w:rsidP="009708F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49"/>
        <w:gridCol w:w="1262"/>
        <w:gridCol w:w="1439"/>
        <w:gridCol w:w="1534"/>
        <w:gridCol w:w="2169"/>
        <w:gridCol w:w="2017"/>
      </w:tblGrid>
      <w:tr w:rsidR="009708F1" w:rsidRPr="004C2D23" w14:paraId="2A50C436" w14:textId="77777777" w:rsidTr="00D0315C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7AA36611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698F8C1A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495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2FEB5A9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08BE3AB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1A9F7B4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0909367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4573962F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7E5552A7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708F1" w:rsidRPr="004C2D23" w14:paraId="16370920" w14:textId="77777777" w:rsidTr="00D0315C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778402B0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1E68072F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95" w:type="pct"/>
            <w:vMerge/>
            <w:shd w:val="clear" w:color="auto" w:fill="FFF2CC"/>
          </w:tcPr>
          <w:p w14:paraId="17E8699F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FFF2CC"/>
          </w:tcPr>
          <w:p w14:paraId="4A28C08B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FFF2CC"/>
          </w:tcPr>
          <w:p w14:paraId="186F6ECA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2CC"/>
          </w:tcPr>
          <w:p w14:paraId="05F9EA24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2CC"/>
          </w:tcPr>
          <w:p w14:paraId="5F9827BD" w14:textId="1214CA98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9756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6B39747E" w14:textId="7F1F4D5D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9756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9708F1" w:rsidRPr="004C2D23" w14:paraId="7850464A" w14:textId="77777777" w:rsidTr="00D0315C">
        <w:trPr>
          <w:trHeight w:val="920"/>
        </w:trPr>
        <w:tc>
          <w:tcPr>
            <w:tcW w:w="958" w:type="pct"/>
            <w:tcBorders>
              <w:left w:val="double" w:sz="4" w:space="0" w:color="auto"/>
            </w:tcBorders>
            <w:shd w:val="clear" w:color="auto" w:fill="auto"/>
          </w:tcPr>
          <w:p w14:paraId="3E98B5A8" w14:textId="116633B6" w:rsidR="00D476F3" w:rsidRDefault="009708F1" w:rsidP="00D476F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5.2.1.</w:t>
            </w:r>
            <w:r w:rsidRPr="004C2D23">
              <w:rPr>
                <w:rFonts w:ascii="Arial" w:eastAsia="Times New Roman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D476F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Реализација истраживања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о ставовима </w:t>
            </w:r>
            <w:r w:rsidR="00D476F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опште јавности,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стручне јавности</w:t>
            </w:r>
            <w:r w:rsidR="00D476F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корисника </w:t>
            </w:r>
            <w:r w:rsidR="00D476F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 правима особа са менталним инвалидитетом на живот у заједници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55880F71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FC53BE3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14:paraId="2C976B80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4803E6E4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495" w:type="pct"/>
            <w:shd w:val="clear" w:color="auto" w:fill="auto"/>
          </w:tcPr>
          <w:p w14:paraId="79F2EFD6" w14:textId="29F20D24" w:rsidR="009708F1" w:rsidRPr="004C2D23" w:rsidRDefault="009708F1" w:rsidP="009756B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Заводи </w:t>
            </w:r>
            <w:r w:rsidR="009756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за 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социјалн</w:t>
            </w:r>
            <w:r w:rsidR="009756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заштит</w:t>
            </w:r>
            <w:r w:rsidR="009756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у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, Комора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социјалне заштите</w:t>
            </w:r>
          </w:p>
        </w:tc>
        <w:tc>
          <w:tcPr>
            <w:tcW w:w="463" w:type="pct"/>
            <w:shd w:val="clear" w:color="auto" w:fill="auto"/>
          </w:tcPr>
          <w:p w14:paraId="79202144" w14:textId="77777777" w:rsidR="009756BA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Трећи квартал </w:t>
            </w:r>
          </w:p>
          <w:p w14:paraId="77E7D714" w14:textId="1EE7187B" w:rsidR="009708F1" w:rsidRPr="004C2D23" w:rsidRDefault="009708F1" w:rsidP="009756B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D97C2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14:paraId="103A8944" w14:textId="77777777" w:rsidR="00BE6161" w:rsidRDefault="00BE6161" w:rsidP="00BE61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01</w:t>
            </w:r>
          </w:p>
          <w:p w14:paraId="143321AA" w14:textId="4BCFD3DF" w:rsidR="008A478B" w:rsidRDefault="00BE6161" w:rsidP="00BE616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Буџет РС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– текући трошкови запослених</w:t>
            </w:r>
          </w:p>
          <w:p w14:paraId="3E3A47B5" w14:textId="77777777" w:rsidR="00BD4626" w:rsidRDefault="00BD4626" w:rsidP="008A478B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</w:p>
          <w:p w14:paraId="6DA6B600" w14:textId="36D5AC28" w:rsidR="00BD4626" w:rsidRPr="00B64260" w:rsidRDefault="00BD4626" w:rsidP="008A478B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06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Донаторска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средства</w:t>
            </w:r>
            <w:proofErr w:type="spellEnd"/>
          </w:p>
          <w:p w14:paraId="3F455A7A" w14:textId="37524D57" w:rsidR="00BE6161" w:rsidRPr="008A478B" w:rsidRDefault="008A478B" w:rsidP="00B6426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78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63" w:type="pct"/>
            <w:shd w:val="clear" w:color="auto" w:fill="auto"/>
          </w:tcPr>
          <w:p w14:paraId="6CE8567F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Програм  0802</w:t>
            </w:r>
          </w:p>
          <w:p w14:paraId="284B42BF" w14:textId="77777777" w:rsidR="00D0315C" w:rsidRPr="00D0315C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Функција 410</w:t>
            </w:r>
          </w:p>
          <w:p w14:paraId="089F32EE" w14:textId="6A4C4F8F" w:rsidR="00385C00" w:rsidRPr="004C2D23" w:rsidRDefault="00D0315C" w:rsidP="00D0315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D0315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Економска квалификација 411</w:t>
            </w:r>
          </w:p>
        </w:tc>
        <w:tc>
          <w:tcPr>
            <w:tcW w:w="796" w:type="pct"/>
            <w:shd w:val="clear" w:color="auto" w:fill="auto"/>
          </w:tcPr>
          <w:p w14:paraId="5E718277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</w:tcPr>
          <w:p w14:paraId="43A6FD4D" w14:textId="5E7434D9" w:rsidR="008A478B" w:rsidRDefault="008A478B" w:rsidP="00F876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14:paraId="5F4E3229" w14:textId="77777777" w:rsidR="008A478B" w:rsidRPr="008A478B" w:rsidRDefault="008A478B" w:rsidP="008A47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C15B8D" w14:textId="77777777" w:rsidR="008A478B" w:rsidRPr="008A478B" w:rsidRDefault="008A478B" w:rsidP="008A47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35006F1" w14:textId="77777777" w:rsidR="00BD4626" w:rsidRDefault="008A478B" w:rsidP="008A47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</w:t>
            </w:r>
          </w:p>
          <w:p w14:paraId="2B1C5195" w14:textId="5CDDC80A" w:rsidR="008A478B" w:rsidRDefault="008A478B" w:rsidP="00BD462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4.800</w:t>
            </w:r>
          </w:p>
          <w:p w14:paraId="383EA9C8" w14:textId="1903ACDD" w:rsidR="009708F1" w:rsidRPr="008A478B" w:rsidRDefault="009708F1" w:rsidP="008A478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AA5847D" w14:textId="77777777" w:rsidR="009708F1" w:rsidRDefault="009708F1" w:rsidP="009708F1">
      <w:pPr>
        <w:rPr>
          <w:rFonts w:ascii="Calibri" w:eastAsia="Calibri" w:hAnsi="Calibri" w:cs="Times New Roman"/>
          <w:noProof/>
        </w:rPr>
      </w:pPr>
    </w:p>
    <w:p w14:paraId="111F42EB" w14:textId="77777777" w:rsidR="00C43355" w:rsidRPr="004C2D23" w:rsidRDefault="00C43355" w:rsidP="009708F1">
      <w:pPr>
        <w:rPr>
          <w:rFonts w:ascii="Calibri" w:eastAsia="Calibri" w:hAnsi="Calibri" w:cs="Times New Roman"/>
          <w:noProof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1344"/>
        <w:gridCol w:w="1446"/>
        <w:gridCol w:w="963"/>
        <w:gridCol w:w="768"/>
        <w:gridCol w:w="1670"/>
        <w:gridCol w:w="2117"/>
        <w:gridCol w:w="2249"/>
      </w:tblGrid>
      <w:tr w:rsidR="009708F1" w:rsidRPr="004C2D23" w14:paraId="5C44D9E4" w14:textId="77777777" w:rsidTr="00F87639">
        <w:trPr>
          <w:trHeight w:val="169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7AD86FC5" w14:textId="77777777" w:rsidR="009708F1" w:rsidRPr="004C2D23" w:rsidRDefault="009708F1" w:rsidP="00F8763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0"/>
                <w:szCs w:val="20"/>
              </w:rPr>
              <w:lastRenderedPageBreak/>
              <w:t>Мера 5.3. Подизање свести опште и стручне јавности о значају спровођења процеса деинституционализације и остваривање права на живот у заједници за све грађане</w:t>
            </w:r>
          </w:p>
        </w:tc>
      </w:tr>
      <w:tr w:rsidR="009708F1" w:rsidRPr="004C2D23" w14:paraId="260D24A7" w14:textId="77777777" w:rsidTr="00F87639">
        <w:trPr>
          <w:trHeight w:val="300"/>
        </w:trPr>
        <w:tc>
          <w:tcPr>
            <w:tcW w:w="137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5867ED72" w14:textId="718708F8" w:rsidR="009708F1" w:rsidRPr="004C2D23" w:rsidRDefault="009708F1" w:rsidP="009756B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Times New Roman" w:hAnsi="Times New Roman" w:cs="Times New Roman"/>
                <w:noProof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</w:t>
            </w:r>
            <w:r w:rsidR="009756BA">
              <w:rPr>
                <w:rFonts w:ascii="Times New Roman" w:eastAsia="Times New Roman" w:hAnsi="Times New Roman" w:cs="Times New Roman"/>
                <w:noProof/>
                <w:color w:val="222222"/>
                <w:sz w:val="18"/>
                <w:szCs w:val="18"/>
              </w:rPr>
              <w:t>Министарство за рад, запошљавање, борачка и социјална питања</w:t>
            </w:r>
          </w:p>
        </w:tc>
      </w:tr>
      <w:tr w:rsidR="009708F1" w:rsidRPr="004C2D23" w14:paraId="7E6EE9B7" w14:textId="77777777" w:rsidTr="00F87639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143E645" w14:textId="5174C892" w:rsidR="009708F1" w:rsidRPr="004C2D23" w:rsidRDefault="009756BA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Период спровођења: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04E5C979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Тип мере: Информативно-едукативна </w:t>
            </w:r>
          </w:p>
        </w:tc>
      </w:tr>
      <w:tr w:rsidR="009708F1" w:rsidRPr="004C2D23" w14:paraId="60E914A1" w14:textId="77777777" w:rsidTr="00DB1D5E">
        <w:trPr>
          <w:trHeight w:val="629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/>
          </w:tcPr>
          <w:p w14:paraId="00090B9E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D9D9D9"/>
          </w:tcPr>
          <w:p w14:paraId="760F62DE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Jединица мере</w:t>
            </w:r>
          </w:p>
          <w:p w14:paraId="4750E0E0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04CFCD2B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32FE8B4A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/>
          </w:tcPr>
          <w:p w14:paraId="6A327736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Базна година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D9D9D9"/>
          </w:tcPr>
          <w:p w14:paraId="2D1450F3" w14:textId="0436D29A" w:rsidR="009708F1" w:rsidRPr="004C2D23" w:rsidRDefault="009708F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Циљана вредност у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 години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5BBC467D" w14:textId="3CDDAC5B" w:rsidR="009708F1" w:rsidRPr="004C2D23" w:rsidRDefault="009708F1" w:rsidP="002E291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Циљана вредност у 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9708F1" w:rsidRPr="004C2D23" w14:paraId="741060F8" w14:textId="77777777" w:rsidTr="00F87639">
        <w:trPr>
          <w:trHeight w:val="946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/>
          </w:tcPr>
          <w:p w14:paraId="68C961EB" w14:textId="42EAFCCD" w:rsidR="009708F1" w:rsidRPr="004C2D23" w:rsidRDefault="00BA37DC" w:rsidP="00F8146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Израђен</w:t>
            </w:r>
            <w:r w:rsidR="009708F1" w:rsidRPr="004C2D23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F81468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>План комуникација</w:t>
            </w:r>
            <w:r w:rsidR="009708F1" w:rsidRPr="004C2D23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w:t xml:space="preserve"> за промовисање деинституционализације  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FFFFFF"/>
          </w:tcPr>
          <w:p w14:paraId="10BE50C3" w14:textId="77777777" w:rsidR="009708F1" w:rsidRPr="00B917D9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Да/Не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14:paraId="702CFAE4" w14:textId="77777777" w:rsidR="009708F1" w:rsidRPr="00B917D9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Званични сајт МРЗБСП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8A1E38F" w14:textId="77777777" w:rsidR="009708F1" w:rsidRPr="00B917D9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/>
          </w:tcPr>
          <w:p w14:paraId="45A399A0" w14:textId="2EA1C9A8" w:rsidR="009708F1" w:rsidRPr="00B917D9" w:rsidRDefault="009708F1" w:rsidP="00F8146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202</w:t>
            </w:r>
            <w:r w:rsidR="00F8146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FFFFFF"/>
          </w:tcPr>
          <w:p w14:paraId="30495D34" w14:textId="77777777" w:rsidR="009708F1" w:rsidRPr="00B917D9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Не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98951B6" w14:textId="77777777" w:rsidR="009708F1" w:rsidRPr="00B917D9" w:rsidRDefault="009708F1" w:rsidP="00F8763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B917D9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Да</w:t>
            </w:r>
          </w:p>
        </w:tc>
      </w:tr>
    </w:tbl>
    <w:p w14:paraId="33651097" w14:textId="77777777" w:rsidR="009708F1" w:rsidRPr="004C2D23" w:rsidRDefault="009708F1" w:rsidP="009708F1">
      <w:pPr>
        <w:rPr>
          <w:rFonts w:ascii="Calibri" w:eastAsia="Calibri" w:hAnsi="Calibri" w:cs="Times New Roman"/>
          <w:noProof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3385"/>
        <w:gridCol w:w="3264"/>
        <w:gridCol w:w="2626"/>
      </w:tblGrid>
      <w:tr w:rsidR="009708F1" w:rsidRPr="004C2D23" w14:paraId="5DC0199F" w14:textId="77777777" w:rsidTr="00844A25">
        <w:trPr>
          <w:trHeight w:val="270"/>
        </w:trPr>
        <w:tc>
          <w:tcPr>
            <w:tcW w:w="1624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473A4C7E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 мере</w:t>
            </w:r>
          </w:p>
          <w:p w14:paraId="22955D3C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57268A02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7C8945F1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94D18E0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у 000 дин.</w:t>
            </w:r>
          </w:p>
        </w:tc>
      </w:tr>
      <w:tr w:rsidR="009708F1" w:rsidRPr="004C2D23" w14:paraId="75598A5C" w14:textId="77777777" w:rsidTr="00F87639">
        <w:trPr>
          <w:trHeight w:val="270"/>
        </w:trPr>
        <w:tc>
          <w:tcPr>
            <w:tcW w:w="162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2DA3D735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14:paraId="0183DC0F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A9DC9B9" w14:textId="2683B525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9756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9756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250805E" w14:textId="2E1C88DE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 години </w:t>
            </w:r>
            <w:r w:rsidR="009756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9756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44A25" w:rsidRPr="004C2D23" w14:paraId="1D910DB4" w14:textId="77777777" w:rsidTr="00F87639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71DE110" w14:textId="01430DE8" w:rsidR="00844A25" w:rsidRPr="00305A68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Приходи из буџета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04FDD2F" w14:textId="5DC007BE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>30-0802-0002-411,412</w:t>
            </w: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2E51AA8" w14:textId="15A1FD05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333.992</w:t>
            </w: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A3C7CEB" w14:textId="7D33FC74" w:rsidR="00844A25" w:rsidRPr="00844A25" w:rsidRDefault="00844A25" w:rsidP="00844A2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44A25">
              <w:rPr>
                <w:rFonts w:ascii="Times New Roman" w:hAnsi="Times New Roman" w:cs="Times New Roman"/>
                <w:sz w:val="20"/>
                <w:szCs w:val="20"/>
              </w:rPr>
              <w:t xml:space="preserve">  333.992</w:t>
            </w:r>
          </w:p>
        </w:tc>
      </w:tr>
      <w:tr w:rsidR="00962DCC" w:rsidRPr="004C2D23" w14:paraId="29A6FEEA" w14:textId="77777777" w:rsidTr="00F87639">
        <w:trPr>
          <w:trHeight w:val="62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CEF35D" w14:textId="06CA2D17" w:rsidR="00962DCC" w:rsidRPr="00305A68" w:rsidDel="00962DCC" w:rsidRDefault="00EA271F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Финансијска помоћ ЕУ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25B2109" w14:textId="77777777" w:rsidR="00962DCC" w:rsidRPr="004C2D23" w:rsidRDefault="00962DCC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0F1FA0" w14:textId="77777777" w:rsidR="00962DCC" w:rsidRPr="004C2D23" w:rsidRDefault="00962DCC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83D104D" w14:textId="77777777" w:rsidR="00962DCC" w:rsidRPr="004C2D23" w:rsidRDefault="00962DCC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9708F1" w:rsidRPr="004C2D23" w14:paraId="542B8E5D" w14:textId="77777777" w:rsidTr="00F87639">
        <w:trPr>
          <w:trHeight w:val="96"/>
        </w:trPr>
        <w:tc>
          <w:tcPr>
            <w:tcW w:w="1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C76D0F" w14:textId="77777777" w:rsidR="009708F1" w:rsidRPr="00305A68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05A6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Донаторска средства</w:t>
            </w:r>
          </w:p>
        </w:tc>
        <w:tc>
          <w:tcPr>
            <w:tcW w:w="1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DAFBAE7" w14:textId="4E68EAE5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8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9A223AF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5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C3FBC67" w14:textId="13059898" w:rsidR="009708F1" w:rsidRPr="004C2D23" w:rsidRDefault="00EA271F" w:rsidP="00EA27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600</w:t>
            </w:r>
          </w:p>
        </w:tc>
      </w:tr>
    </w:tbl>
    <w:p w14:paraId="2601628C" w14:textId="77777777" w:rsidR="009708F1" w:rsidRPr="004C2D23" w:rsidRDefault="009708F1" w:rsidP="009708F1">
      <w:pPr>
        <w:rPr>
          <w:rFonts w:ascii="Calibri" w:eastAsia="Calibri" w:hAnsi="Calibri" w:cs="Times New Roman"/>
          <w:noProof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245"/>
        <w:gridCol w:w="1374"/>
        <w:gridCol w:w="1237"/>
        <w:gridCol w:w="1439"/>
        <w:gridCol w:w="1534"/>
        <w:gridCol w:w="2169"/>
        <w:gridCol w:w="2017"/>
      </w:tblGrid>
      <w:tr w:rsidR="009708F1" w:rsidRPr="004C2D23" w14:paraId="4A4096D2" w14:textId="77777777" w:rsidTr="00D0315C">
        <w:trPr>
          <w:trHeight w:val="140"/>
        </w:trPr>
        <w:tc>
          <w:tcPr>
            <w:tcW w:w="95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1E2E69C1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Назив активности: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59BE33B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 који спроводи активност</w:t>
            </w:r>
          </w:p>
        </w:tc>
        <w:tc>
          <w:tcPr>
            <w:tcW w:w="504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86951A1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Oргани партнери у спровођењу активности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7B6D8FC9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35320D6D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Извор финансирања</w:t>
            </w:r>
          </w:p>
        </w:tc>
        <w:tc>
          <w:tcPr>
            <w:tcW w:w="563" w:type="pct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C39EEBB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Веза са програмским буџетом</w:t>
            </w:r>
          </w:p>
          <w:p w14:paraId="3588577F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7" w:type="pct"/>
            <w:gridSpan w:val="2"/>
            <w:tcBorders>
              <w:top w:val="double" w:sz="4" w:space="0" w:color="auto"/>
            </w:tcBorders>
            <w:shd w:val="clear" w:color="auto" w:fill="FFF2CC"/>
          </w:tcPr>
          <w:p w14:paraId="4A917BA0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Укупна процењена финансијска средства по изворима у 000 дин.</w:t>
            </w: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708F1" w:rsidRPr="004C2D23" w14:paraId="7D2ADC2B" w14:textId="77777777" w:rsidTr="00D0315C">
        <w:trPr>
          <w:trHeight w:val="386"/>
        </w:trPr>
        <w:tc>
          <w:tcPr>
            <w:tcW w:w="958" w:type="pct"/>
            <w:vMerge/>
            <w:tcBorders>
              <w:left w:val="double" w:sz="4" w:space="0" w:color="auto"/>
            </w:tcBorders>
            <w:shd w:val="clear" w:color="auto" w:fill="FFF2CC"/>
          </w:tcPr>
          <w:p w14:paraId="2AE6CD22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FFF2CC"/>
          </w:tcPr>
          <w:p w14:paraId="735858D5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FFF2CC"/>
          </w:tcPr>
          <w:p w14:paraId="1F54C829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FFF2CC"/>
          </w:tcPr>
          <w:p w14:paraId="128F8C36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FFF2CC"/>
          </w:tcPr>
          <w:p w14:paraId="2802B9C0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2CC"/>
          </w:tcPr>
          <w:p w14:paraId="0B9CD531" w14:textId="77777777" w:rsidR="009708F1" w:rsidRPr="004C2D23" w:rsidRDefault="009708F1" w:rsidP="00F87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2CC"/>
          </w:tcPr>
          <w:p w14:paraId="1AAB757F" w14:textId="0ED00A59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</w:t>
            </w:r>
            <w:r w:rsidR="00DA453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FFF2CC"/>
          </w:tcPr>
          <w:p w14:paraId="3EC7418F" w14:textId="7DC28C1D" w:rsidR="009708F1" w:rsidRPr="004C2D23" w:rsidRDefault="009708F1" w:rsidP="002E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202</w:t>
            </w:r>
            <w:r w:rsidR="002E291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</w:t>
            </w:r>
            <w:r w:rsidR="00DA453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9708F1" w:rsidRPr="004C2D23" w14:paraId="461047CF" w14:textId="77777777" w:rsidTr="00D0315C">
        <w:trPr>
          <w:trHeight w:val="920"/>
        </w:trPr>
        <w:tc>
          <w:tcPr>
            <w:tcW w:w="958" w:type="pct"/>
            <w:shd w:val="clear" w:color="auto" w:fill="auto"/>
          </w:tcPr>
          <w:p w14:paraId="704D59ED" w14:textId="69994180" w:rsidR="009708F1" w:rsidRPr="004C2D23" w:rsidRDefault="009708F1" w:rsidP="009756B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5.3.1. </w:t>
            </w:r>
            <w:r w:rsidR="009756B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Израда Плана комуникација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  <w:r w:rsidR="00BA37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за промовисање деинституционализације</w:t>
            </w:r>
          </w:p>
        </w:tc>
        <w:tc>
          <w:tcPr>
            <w:tcW w:w="457" w:type="pct"/>
            <w:shd w:val="clear" w:color="auto" w:fill="auto"/>
          </w:tcPr>
          <w:p w14:paraId="627FC01F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4C2D23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504" w:type="pct"/>
            <w:shd w:val="clear" w:color="auto" w:fill="auto"/>
          </w:tcPr>
          <w:p w14:paraId="59FA5C2C" w14:textId="0CC60025" w:rsidR="009708F1" w:rsidRPr="00DA4538" w:rsidRDefault="00BA37DC" w:rsidP="009756B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МИНБПД,</w:t>
            </w:r>
            <w:r w:rsidR="009708F1"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П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ССПДРП</w:t>
            </w:r>
            <w:r w:rsidR="009756BA"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з</w:t>
            </w:r>
            <w:r w:rsidR="009708F1"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</w:t>
            </w:r>
            <w:r w:rsidR="009756BA"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заштиту</w:t>
            </w:r>
            <w:r w:rsidR="009708F1"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Комора социјалне заштите и друга професионална удружења</w:t>
            </w:r>
          </w:p>
        </w:tc>
        <w:tc>
          <w:tcPr>
            <w:tcW w:w="454" w:type="pct"/>
            <w:shd w:val="clear" w:color="auto" w:fill="auto"/>
          </w:tcPr>
          <w:p w14:paraId="74AEE7F0" w14:textId="2A28789C" w:rsidR="009708F1" w:rsidRPr="00DA4538" w:rsidRDefault="009708F1" w:rsidP="006E1BC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Први квартал 202</w:t>
            </w:r>
            <w:r w:rsidR="006E1B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14:paraId="7504C7DD" w14:textId="2E277EE5" w:rsidR="009708F1" w:rsidRPr="00DA4538" w:rsidRDefault="00EA271F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06 </w:t>
            </w:r>
            <w:r w:rsidR="00E25823"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Донаторска средства</w:t>
            </w:r>
          </w:p>
        </w:tc>
        <w:tc>
          <w:tcPr>
            <w:tcW w:w="563" w:type="pct"/>
            <w:shd w:val="clear" w:color="auto" w:fill="auto"/>
          </w:tcPr>
          <w:p w14:paraId="537455DB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310E940B" w14:textId="77777777" w:rsidR="009708F1" w:rsidRPr="004A52C4" w:rsidRDefault="009708F1" w:rsidP="00F876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</w:tcPr>
          <w:p w14:paraId="1752298A" w14:textId="035BB975" w:rsidR="009708F1" w:rsidRPr="00DA4538" w:rsidRDefault="008A478B" w:rsidP="00F876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600</w:t>
            </w:r>
          </w:p>
        </w:tc>
      </w:tr>
      <w:tr w:rsidR="009708F1" w:rsidRPr="004C2D23" w14:paraId="48E93984" w14:textId="77777777" w:rsidTr="00D0315C">
        <w:trPr>
          <w:trHeight w:val="920"/>
        </w:trPr>
        <w:tc>
          <w:tcPr>
            <w:tcW w:w="958" w:type="pct"/>
            <w:shd w:val="clear" w:color="auto" w:fill="auto"/>
          </w:tcPr>
          <w:p w14:paraId="799F9E45" w14:textId="74F48473" w:rsidR="009708F1" w:rsidRPr="004C2D23" w:rsidRDefault="009708F1" w:rsidP="00BA37D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lastRenderedPageBreak/>
              <w:t>5.3.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2</w:t>
            </w:r>
            <w:r w:rsidRPr="004C2D23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Организовање догађаја, трибина, конференција, </w:t>
            </w:r>
            <w:r w:rsidR="00BA37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радионица,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округлих столова и друг</w:t>
            </w:r>
            <w:r w:rsidR="00BA37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их промотивних активности у скла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ду са </w:t>
            </w:r>
            <w:r w:rsidR="00BA37D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Планом комуникација за промовисање деинституционализације</w:t>
            </w:r>
          </w:p>
        </w:tc>
        <w:tc>
          <w:tcPr>
            <w:tcW w:w="457" w:type="pct"/>
            <w:shd w:val="clear" w:color="auto" w:fill="auto"/>
          </w:tcPr>
          <w:p w14:paraId="7B87C79B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4C2D23">
              <w:rPr>
                <w:rFonts w:ascii="Times New Roman" w:hAnsi="Times New Roman" w:cs="Times New Roman"/>
                <w:noProof/>
                <w:sz w:val="18"/>
                <w:szCs w:val="18"/>
              </w:rPr>
              <w:t>МРЗБСП</w:t>
            </w:r>
          </w:p>
        </w:tc>
        <w:tc>
          <w:tcPr>
            <w:tcW w:w="504" w:type="pct"/>
            <w:shd w:val="clear" w:color="auto" w:fill="auto"/>
          </w:tcPr>
          <w:p w14:paraId="23017FF8" w14:textId="5CD09FA7" w:rsidR="009708F1" w:rsidRPr="00DA4538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МИНБПД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</w:t>
            </w: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Покрајински секретаријат за социјалну политику, демографију и равноправност полова, центри за породични смештај и усвојење, центри за социјални рад,  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з</w:t>
            </w: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аводи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за социјалну заштиту</w:t>
            </w: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, Комора</w:t>
            </w:r>
            <w:r w:rsidR="00063D17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социјалне заштите</w:t>
            </w: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и друга стручна удружења. </w:t>
            </w:r>
          </w:p>
        </w:tc>
        <w:tc>
          <w:tcPr>
            <w:tcW w:w="454" w:type="pct"/>
            <w:shd w:val="clear" w:color="auto" w:fill="auto"/>
          </w:tcPr>
          <w:p w14:paraId="0B970DE9" w14:textId="56612A02" w:rsidR="009708F1" w:rsidRPr="00DA4538" w:rsidRDefault="009708F1" w:rsidP="006E1BC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Други квартал 202</w:t>
            </w:r>
            <w:r w:rsidR="006E1BCC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6</w:t>
            </w:r>
            <w:r w:rsidR="00BA37DC"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14:paraId="3CFD5BB1" w14:textId="4DD8B251" w:rsidR="009708F1" w:rsidRPr="00DA4538" w:rsidRDefault="009708F1" w:rsidP="00BA37D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Трошкови могу да буду процењени након израде </w:t>
            </w:r>
            <w:r w:rsidR="00BA37DC"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Плана комуникација за промовисање деинституционализације</w:t>
            </w:r>
            <w:r w:rsidRPr="00DA4538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63" w:type="pct"/>
            <w:shd w:val="clear" w:color="auto" w:fill="auto"/>
          </w:tcPr>
          <w:p w14:paraId="5EB36A0B" w14:textId="77777777" w:rsidR="009708F1" w:rsidRPr="004C2D23" w:rsidRDefault="009708F1" w:rsidP="00F876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23F8128C" w14:textId="77777777" w:rsidR="009708F1" w:rsidRPr="004A52C4" w:rsidRDefault="009708F1" w:rsidP="00F876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</w:tcPr>
          <w:p w14:paraId="7EEC4392" w14:textId="77777777" w:rsidR="009708F1" w:rsidRPr="004A52C4" w:rsidRDefault="009708F1" w:rsidP="00F876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14:paraId="365051FF" w14:textId="77777777" w:rsidR="009708F1" w:rsidRPr="004C2D23" w:rsidRDefault="009708F1" w:rsidP="009708F1">
      <w:pPr>
        <w:rPr>
          <w:noProof/>
        </w:rPr>
      </w:pPr>
    </w:p>
    <w:p w14:paraId="32C90756" w14:textId="77777777" w:rsidR="00EA271F" w:rsidRDefault="00EA271F" w:rsidP="00C44FAA">
      <w:pPr>
        <w:pStyle w:val="clan"/>
        <w:jc w:val="center"/>
        <w:rPr>
          <w:b/>
          <w:lang w:val="sr-Latn-RS"/>
        </w:rPr>
      </w:pPr>
    </w:p>
    <w:p w14:paraId="4922B7AC" w14:textId="77777777" w:rsidR="00EA271F" w:rsidRDefault="00EA271F" w:rsidP="00C44FAA">
      <w:pPr>
        <w:pStyle w:val="clan"/>
        <w:jc w:val="center"/>
        <w:rPr>
          <w:b/>
          <w:lang w:val="sr-Latn-RS"/>
        </w:rPr>
      </w:pPr>
    </w:p>
    <w:p w14:paraId="329DEE18" w14:textId="53ED0DE9" w:rsidR="00C44FAA" w:rsidRDefault="00C44FAA" w:rsidP="00C44FAA">
      <w:pPr>
        <w:pStyle w:val="clan"/>
        <w:jc w:val="center"/>
        <w:rPr>
          <w:b/>
          <w:lang w:val="sr-Cyrl-RS"/>
        </w:rPr>
      </w:pPr>
      <w:r w:rsidRPr="00C44FAA">
        <w:rPr>
          <w:b/>
          <w:lang w:val="sr-Latn-RS"/>
        </w:rPr>
        <w:t>V</w:t>
      </w:r>
      <w:r>
        <w:rPr>
          <w:b/>
          <w:lang w:val="sr-Latn-RS"/>
        </w:rPr>
        <w:t>I</w:t>
      </w:r>
      <w:r w:rsidRPr="00C44FAA">
        <w:rPr>
          <w:b/>
          <w:lang w:val="sr-Cyrl-RS"/>
        </w:rPr>
        <w:t>. ЗАВРШНИ ДЕО</w:t>
      </w:r>
    </w:p>
    <w:p w14:paraId="483B87F9" w14:textId="77777777" w:rsidR="00EA271F" w:rsidRPr="00C44FAA" w:rsidRDefault="00EA271F" w:rsidP="00C44FAA">
      <w:pPr>
        <w:pStyle w:val="clan"/>
        <w:jc w:val="center"/>
        <w:rPr>
          <w:b/>
          <w:lang w:val="sr-Cyrl-RS"/>
        </w:rPr>
      </w:pPr>
    </w:p>
    <w:p w14:paraId="3EFDB2C1" w14:textId="77777777" w:rsidR="00B36A2D" w:rsidRDefault="00C44FAA" w:rsidP="00C44FAA">
      <w:pPr>
        <w:pStyle w:val="basic-paragraph"/>
        <w:ind w:firstLine="720"/>
        <w:jc w:val="both"/>
        <w:rPr>
          <w:lang w:val="sr-Cyrl-RS"/>
        </w:rPr>
      </w:pPr>
      <w:r w:rsidRPr="00C44FAA">
        <w:rPr>
          <w:lang w:val="sr-Cyrl-RS"/>
        </w:rPr>
        <w:t xml:space="preserve">Овај акциони план објавити на интернет страници Владе, на порталу е-Управа и на интернет страници Министарства </w:t>
      </w:r>
      <w:r>
        <w:rPr>
          <w:lang w:val="sr-Cyrl-RS"/>
        </w:rPr>
        <w:t>за рад, запошљавање, борачка и социјална питања</w:t>
      </w:r>
      <w:r w:rsidRPr="00C44FAA">
        <w:rPr>
          <w:lang w:val="sr-Cyrl-RS"/>
        </w:rPr>
        <w:t>, у року од седам радних дана од дана усвајања.</w:t>
      </w:r>
      <w:r>
        <w:rPr>
          <w:lang w:val="sr-Cyrl-RS"/>
        </w:rPr>
        <w:t xml:space="preserve"> </w:t>
      </w:r>
    </w:p>
    <w:p w14:paraId="4608F24C" w14:textId="59F7B364" w:rsidR="00C44FAA" w:rsidRPr="00C44FAA" w:rsidRDefault="00C44FAA" w:rsidP="00C44FAA">
      <w:pPr>
        <w:pStyle w:val="basic-paragraph"/>
        <w:ind w:firstLine="720"/>
        <w:jc w:val="both"/>
        <w:rPr>
          <w:lang w:val="sr-Cyrl-RS"/>
        </w:rPr>
      </w:pPr>
      <w:r w:rsidRPr="00C44FAA">
        <w:rPr>
          <w:lang w:val="sr-Cyrl-RS"/>
        </w:rPr>
        <w:t xml:space="preserve">Овај акциони план објавити у „Службеном гласнику </w:t>
      </w:r>
      <w:r w:rsidR="00A5555C">
        <w:rPr>
          <w:lang w:val="sr-Cyrl-RS"/>
        </w:rPr>
        <w:t>РС</w:t>
      </w:r>
      <w:r w:rsidRPr="00C44FAA">
        <w:rPr>
          <w:lang w:val="sr-Cyrl-RS"/>
        </w:rPr>
        <w:t>”.</w:t>
      </w:r>
    </w:p>
    <w:p w14:paraId="3DF36FDC" w14:textId="77777777" w:rsidR="001973C3" w:rsidRPr="004C2D23" w:rsidRDefault="001973C3" w:rsidP="00562EF8">
      <w:pPr>
        <w:rPr>
          <w:noProof/>
        </w:rPr>
      </w:pPr>
    </w:p>
    <w:sectPr w:rsidR="001973C3" w:rsidRPr="004C2D23" w:rsidSect="00C76D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DB68D" w14:textId="77777777" w:rsidR="00484C63" w:rsidRDefault="00484C63" w:rsidP="00AE1413">
      <w:pPr>
        <w:spacing w:after="0" w:line="240" w:lineRule="auto"/>
      </w:pPr>
      <w:r>
        <w:separator/>
      </w:r>
    </w:p>
  </w:endnote>
  <w:endnote w:type="continuationSeparator" w:id="0">
    <w:p w14:paraId="579701E1" w14:textId="77777777" w:rsidR="00484C63" w:rsidRDefault="00484C63" w:rsidP="00AE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E1591" w14:textId="77777777" w:rsidR="00484C63" w:rsidRDefault="00484C63" w:rsidP="00AE1413">
      <w:pPr>
        <w:spacing w:after="0" w:line="240" w:lineRule="auto"/>
      </w:pPr>
      <w:r>
        <w:separator/>
      </w:r>
    </w:p>
  </w:footnote>
  <w:footnote w:type="continuationSeparator" w:id="0">
    <w:p w14:paraId="5D0C253A" w14:textId="77777777" w:rsidR="00484C63" w:rsidRDefault="00484C63" w:rsidP="00AE1413">
      <w:pPr>
        <w:spacing w:after="0" w:line="240" w:lineRule="auto"/>
      </w:pPr>
      <w:r>
        <w:continuationSeparator/>
      </w:r>
    </w:p>
  </w:footnote>
  <w:footnote w:id="1">
    <w:p w14:paraId="1AA340CF" w14:textId="74A32DC8" w:rsidR="00484C63" w:rsidRPr="00102629" w:rsidRDefault="00484C63" w:rsidP="00102629">
      <w:pPr>
        <w:pStyle w:val="FootnoteText"/>
        <w:jc w:val="both"/>
        <w:rPr>
          <w:rFonts w:ascii="Times New Roman" w:hAnsi="Times New Roman" w:cs="Times New Roman"/>
        </w:rPr>
      </w:pPr>
      <w:r w:rsidRPr="00102629">
        <w:rPr>
          <w:rStyle w:val="FootnoteReference"/>
          <w:rFonts w:ascii="Times New Roman" w:hAnsi="Times New Roman" w:cs="Times New Roman"/>
        </w:rPr>
        <w:footnoteRef/>
      </w:r>
      <w:r w:rsidRPr="00102629">
        <w:rPr>
          <w:rFonts w:ascii="Times New Roman" w:hAnsi="Times New Roman" w:cs="Times New Roman"/>
        </w:rPr>
        <w:t xml:space="preserve"> Извештај о услугама социјалне заштите на локалном нивоу које пружају лиценцирани пружаоци услуга у 2022. години, Републички завод за социјалну заштиту</w:t>
      </w:r>
      <w:r>
        <w:rPr>
          <w:rFonts w:ascii="Times New Roman" w:hAnsi="Times New Roman" w:cs="Times New Roman"/>
        </w:rPr>
        <w:t xml:space="preserve"> (РЗСЗ)</w:t>
      </w:r>
      <w:r w:rsidRPr="00102629">
        <w:rPr>
          <w:rFonts w:ascii="Times New Roman" w:hAnsi="Times New Roman" w:cs="Times New Roman"/>
        </w:rPr>
        <w:t xml:space="preserve">, 2023. </w:t>
      </w:r>
      <w:r>
        <w:rPr>
          <w:rFonts w:ascii="Times New Roman" w:hAnsi="Times New Roman" w:cs="Times New Roman"/>
        </w:rPr>
        <w:t xml:space="preserve">Од укупног броја лиценцираних пружалаца, услуге социјалне заштите је пружао 261 или 83,4% пружалаца. </w:t>
      </w:r>
    </w:p>
  </w:footnote>
  <w:footnote w:id="2">
    <w:p w14:paraId="540F1D64" w14:textId="7D9821E7" w:rsidR="00484C63" w:rsidRPr="002D0CE3" w:rsidRDefault="00484C63" w:rsidP="002D0CE3">
      <w:pPr>
        <w:pStyle w:val="FootnoteText"/>
        <w:jc w:val="both"/>
        <w:rPr>
          <w:rFonts w:ascii="Times New Roman" w:hAnsi="Times New Roman" w:cs="Times New Roman"/>
        </w:rPr>
      </w:pPr>
      <w:r w:rsidRPr="002D0CE3">
        <w:rPr>
          <w:rStyle w:val="FootnoteReference"/>
          <w:rFonts w:ascii="Times New Roman" w:hAnsi="Times New Roman" w:cs="Times New Roman"/>
        </w:rPr>
        <w:footnoteRef/>
      </w:r>
      <w:r w:rsidRPr="002D0CE3">
        <w:rPr>
          <w:rFonts w:ascii="Times New Roman" w:hAnsi="Times New Roman" w:cs="Times New Roman"/>
        </w:rPr>
        <w:t xml:space="preserve"> Услуге социјалне заштите на локалном нивоу од стране лиценцираних пружалаца су се пружале у укупно 151 или 93,8% општина у 2022. години, према подацима РЗСЗ.</w:t>
      </w:r>
    </w:p>
  </w:footnote>
  <w:footnote w:id="3">
    <w:p w14:paraId="3629422B" w14:textId="23353A73" w:rsidR="00484C63" w:rsidRPr="00102629" w:rsidRDefault="00484C63" w:rsidP="00360D2A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Деца у систему</w:t>
      </w:r>
      <w:r w:rsidRPr="00102629">
        <w:rPr>
          <w:rFonts w:ascii="Times New Roman" w:hAnsi="Times New Roman" w:cs="Times New Roman"/>
        </w:rPr>
        <w:t xml:space="preserve"> социјалне заштите 2022., </w:t>
      </w:r>
      <w:r>
        <w:rPr>
          <w:rFonts w:ascii="Times New Roman" w:hAnsi="Times New Roman" w:cs="Times New Roman"/>
        </w:rPr>
        <w:t>РЗСЗ</w:t>
      </w:r>
      <w:r w:rsidRPr="00102629">
        <w:rPr>
          <w:rFonts w:ascii="Times New Roman" w:hAnsi="Times New Roman" w:cs="Times New Roman"/>
        </w:rPr>
        <w:t xml:space="preserve">, 2023. </w:t>
      </w:r>
    </w:p>
    <w:p w14:paraId="3F548E1C" w14:textId="67DC4C20" w:rsidR="00484C63" w:rsidRDefault="00484C6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0C5"/>
    <w:multiLevelType w:val="hybridMultilevel"/>
    <w:tmpl w:val="864A4D92"/>
    <w:lvl w:ilvl="0" w:tplc="FA368F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EC9"/>
    <w:multiLevelType w:val="hybridMultilevel"/>
    <w:tmpl w:val="80441E9A"/>
    <w:lvl w:ilvl="0" w:tplc="8F4248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07F"/>
    <w:multiLevelType w:val="hybridMultilevel"/>
    <w:tmpl w:val="309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7D2C"/>
    <w:multiLevelType w:val="hybridMultilevel"/>
    <w:tmpl w:val="C6D8CB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A7FC2"/>
    <w:multiLevelType w:val="hybridMultilevel"/>
    <w:tmpl w:val="C0A4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638D"/>
    <w:multiLevelType w:val="hybridMultilevel"/>
    <w:tmpl w:val="3E60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20863"/>
    <w:multiLevelType w:val="hybridMultilevel"/>
    <w:tmpl w:val="F95A8628"/>
    <w:lvl w:ilvl="0" w:tplc="79DC5A9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47F67"/>
    <w:multiLevelType w:val="hybridMultilevel"/>
    <w:tmpl w:val="C0A4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F74F2"/>
    <w:multiLevelType w:val="hybridMultilevel"/>
    <w:tmpl w:val="FE3C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22D98"/>
    <w:multiLevelType w:val="hybridMultilevel"/>
    <w:tmpl w:val="A92EEDC8"/>
    <w:lvl w:ilvl="0" w:tplc="82927F1A">
      <w:start w:val="7"/>
      <w:numFmt w:val="upperRoman"/>
      <w:lvlText w:val="%1."/>
      <w:lvlJc w:val="left"/>
      <w:pPr>
        <w:ind w:left="1785" w:hanging="72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>
      <w:start w:val="1"/>
      <w:numFmt w:val="decimal"/>
      <w:lvlText w:val="%4."/>
      <w:lvlJc w:val="left"/>
      <w:pPr>
        <w:ind w:left="3585" w:hanging="360"/>
      </w:pPr>
    </w:lvl>
    <w:lvl w:ilvl="4" w:tplc="04090019">
      <w:start w:val="1"/>
      <w:numFmt w:val="lowerLetter"/>
      <w:lvlText w:val="%5."/>
      <w:lvlJc w:val="left"/>
      <w:pPr>
        <w:ind w:left="4305" w:hanging="360"/>
      </w:pPr>
    </w:lvl>
    <w:lvl w:ilvl="5" w:tplc="0409001B">
      <w:start w:val="1"/>
      <w:numFmt w:val="lowerRoman"/>
      <w:lvlText w:val="%6."/>
      <w:lvlJc w:val="right"/>
      <w:pPr>
        <w:ind w:left="5025" w:hanging="180"/>
      </w:pPr>
    </w:lvl>
    <w:lvl w:ilvl="6" w:tplc="0409000F">
      <w:start w:val="1"/>
      <w:numFmt w:val="decimal"/>
      <w:lvlText w:val="%7."/>
      <w:lvlJc w:val="left"/>
      <w:pPr>
        <w:ind w:left="5745" w:hanging="360"/>
      </w:pPr>
    </w:lvl>
    <w:lvl w:ilvl="7" w:tplc="04090019">
      <w:start w:val="1"/>
      <w:numFmt w:val="lowerLetter"/>
      <w:lvlText w:val="%8."/>
      <w:lvlJc w:val="left"/>
      <w:pPr>
        <w:ind w:left="6465" w:hanging="360"/>
      </w:pPr>
    </w:lvl>
    <w:lvl w:ilvl="8" w:tplc="0409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7EA5500A"/>
    <w:multiLevelType w:val="hybridMultilevel"/>
    <w:tmpl w:val="AB2A0378"/>
    <w:lvl w:ilvl="0" w:tplc="79DC5A9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21"/>
    <w:rsid w:val="0000099B"/>
    <w:rsid w:val="00000D0F"/>
    <w:rsid w:val="000030AB"/>
    <w:rsid w:val="00006D6D"/>
    <w:rsid w:val="000111C0"/>
    <w:rsid w:val="00012AFB"/>
    <w:rsid w:val="00014D87"/>
    <w:rsid w:val="000150AF"/>
    <w:rsid w:val="000213D7"/>
    <w:rsid w:val="00025A6B"/>
    <w:rsid w:val="000263A3"/>
    <w:rsid w:val="00027E84"/>
    <w:rsid w:val="00030495"/>
    <w:rsid w:val="0003196D"/>
    <w:rsid w:val="0003490F"/>
    <w:rsid w:val="00034F3A"/>
    <w:rsid w:val="00035282"/>
    <w:rsid w:val="00035C5F"/>
    <w:rsid w:val="0003607D"/>
    <w:rsid w:val="000405E2"/>
    <w:rsid w:val="00040952"/>
    <w:rsid w:val="0005010D"/>
    <w:rsid w:val="0005161D"/>
    <w:rsid w:val="00055311"/>
    <w:rsid w:val="000554DA"/>
    <w:rsid w:val="000564DE"/>
    <w:rsid w:val="00061443"/>
    <w:rsid w:val="00061A45"/>
    <w:rsid w:val="00063D17"/>
    <w:rsid w:val="00065314"/>
    <w:rsid w:val="00070411"/>
    <w:rsid w:val="00075C33"/>
    <w:rsid w:val="00075EFE"/>
    <w:rsid w:val="000764DF"/>
    <w:rsid w:val="00076646"/>
    <w:rsid w:val="0008029A"/>
    <w:rsid w:val="000804C3"/>
    <w:rsid w:val="0008225F"/>
    <w:rsid w:val="000827C5"/>
    <w:rsid w:val="00084DFF"/>
    <w:rsid w:val="00086E25"/>
    <w:rsid w:val="00091298"/>
    <w:rsid w:val="00091333"/>
    <w:rsid w:val="000930DA"/>
    <w:rsid w:val="00094B03"/>
    <w:rsid w:val="00095117"/>
    <w:rsid w:val="000A0D0E"/>
    <w:rsid w:val="000A2D23"/>
    <w:rsid w:val="000A37BD"/>
    <w:rsid w:val="000A6A93"/>
    <w:rsid w:val="000B03B8"/>
    <w:rsid w:val="000B0E15"/>
    <w:rsid w:val="000B45B7"/>
    <w:rsid w:val="000B49FA"/>
    <w:rsid w:val="000B5AAF"/>
    <w:rsid w:val="000C1D54"/>
    <w:rsid w:val="000C2C7C"/>
    <w:rsid w:val="000C3D2D"/>
    <w:rsid w:val="000C732C"/>
    <w:rsid w:val="000D0DA0"/>
    <w:rsid w:val="000D2547"/>
    <w:rsid w:val="000D28CA"/>
    <w:rsid w:val="000D2E0B"/>
    <w:rsid w:val="000D489A"/>
    <w:rsid w:val="000E3454"/>
    <w:rsid w:val="000E351C"/>
    <w:rsid w:val="000E4872"/>
    <w:rsid w:val="000E5108"/>
    <w:rsid w:val="000E609E"/>
    <w:rsid w:val="000F41D7"/>
    <w:rsid w:val="00100B38"/>
    <w:rsid w:val="00101CA7"/>
    <w:rsid w:val="00102629"/>
    <w:rsid w:val="0010263F"/>
    <w:rsid w:val="0010422A"/>
    <w:rsid w:val="00104404"/>
    <w:rsid w:val="00106024"/>
    <w:rsid w:val="00106272"/>
    <w:rsid w:val="00106547"/>
    <w:rsid w:val="00107354"/>
    <w:rsid w:val="00121579"/>
    <w:rsid w:val="00122D69"/>
    <w:rsid w:val="001249D9"/>
    <w:rsid w:val="00125927"/>
    <w:rsid w:val="00125ED3"/>
    <w:rsid w:val="00126821"/>
    <w:rsid w:val="00126D01"/>
    <w:rsid w:val="001279D3"/>
    <w:rsid w:val="00127D4E"/>
    <w:rsid w:val="00127F4D"/>
    <w:rsid w:val="00132105"/>
    <w:rsid w:val="00132744"/>
    <w:rsid w:val="00137AE9"/>
    <w:rsid w:val="00140598"/>
    <w:rsid w:val="00142019"/>
    <w:rsid w:val="00143108"/>
    <w:rsid w:val="00143CCC"/>
    <w:rsid w:val="0014463A"/>
    <w:rsid w:val="00145562"/>
    <w:rsid w:val="00145F5E"/>
    <w:rsid w:val="00147088"/>
    <w:rsid w:val="00147DC1"/>
    <w:rsid w:val="00151CFC"/>
    <w:rsid w:val="001575EA"/>
    <w:rsid w:val="00160A56"/>
    <w:rsid w:val="001644F8"/>
    <w:rsid w:val="00166A78"/>
    <w:rsid w:val="00171228"/>
    <w:rsid w:val="00172309"/>
    <w:rsid w:val="00176790"/>
    <w:rsid w:val="00182E19"/>
    <w:rsid w:val="00191391"/>
    <w:rsid w:val="001919EC"/>
    <w:rsid w:val="001934E7"/>
    <w:rsid w:val="00193B26"/>
    <w:rsid w:val="00196640"/>
    <w:rsid w:val="001967E9"/>
    <w:rsid w:val="001973C3"/>
    <w:rsid w:val="001A2994"/>
    <w:rsid w:val="001A2EB5"/>
    <w:rsid w:val="001A6E3A"/>
    <w:rsid w:val="001A6FF9"/>
    <w:rsid w:val="001B1A23"/>
    <w:rsid w:val="001B1A7F"/>
    <w:rsid w:val="001B3239"/>
    <w:rsid w:val="001B377E"/>
    <w:rsid w:val="001B64BF"/>
    <w:rsid w:val="001C22D5"/>
    <w:rsid w:val="001C57D4"/>
    <w:rsid w:val="001D090A"/>
    <w:rsid w:val="001D2340"/>
    <w:rsid w:val="001D42E0"/>
    <w:rsid w:val="001D477C"/>
    <w:rsid w:val="001D5144"/>
    <w:rsid w:val="001D607C"/>
    <w:rsid w:val="001D66A0"/>
    <w:rsid w:val="001E0DA4"/>
    <w:rsid w:val="001E27C3"/>
    <w:rsid w:val="001E2CC4"/>
    <w:rsid w:val="001E3AB4"/>
    <w:rsid w:val="001E3EB2"/>
    <w:rsid w:val="001E3F51"/>
    <w:rsid w:val="001E61B4"/>
    <w:rsid w:val="001E6CF0"/>
    <w:rsid w:val="00201E47"/>
    <w:rsid w:val="00211F14"/>
    <w:rsid w:val="0021216F"/>
    <w:rsid w:val="00212A3D"/>
    <w:rsid w:val="00213456"/>
    <w:rsid w:val="00215366"/>
    <w:rsid w:val="002176BC"/>
    <w:rsid w:val="0022029E"/>
    <w:rsid w:val="00221678"/>
    <w:rsid w:val="00222A28"/>
    <w:rsid w:val="00223D42"/>
    <w:rsid w:val="002241C5"/>
    <w:rsid w:val="00230BD0"/>
    <w:rsid w:val="002325FF"/>
    <w:rsid w:val="0023287F"/>
    <w:rsid w:val="00233143"/>
    <w:rsid w:val="00233F32"/>
    <w:rsid w:val="00236EAC"/>
    <w:rsid w:val="002401B8"/>
    <w:rsid w:val="002408F9"/>
    <w:rsid w:val="002439EF"/>
    <w:rsid w:val="00247069"/>
    <w:rsid w:val="0024769C"/>
    <w:rsid w:val="00247759"/>
    <w:rsid w:val="00250BF6"/>
    <w:rsid w:val="0025169B"/>
    <w:rsid w:val="0025281C"/>
    <w:rsid w:val="00254A10"/>
    <w:rsid w:val="00254C97"/>
    <w:rsid w:val="002558B1"/>
    <w:rsid w:val="00262D96"/>
    <w:rsid w:val="002653E6"/>
    <w:rsid w:val="002734E4"/>
    <w:rsid w:val="002818E2"/>
    <w:rsid w:val="00281C2A"/>
    <w:rsid w:val="002829C0"/>
    <w:rsid w:val="002837EC"/>
    <w:rsid w:val="00285E70"/>
    <w:rsid w:val="00287096"/>
    <w:rsid w:val="002A0C60"/>
    <w:rsid w:val="002A6F8F"/>
    <w:rsid w:val="002B2943"/>
    <w:rsid w:val="002C08BB"/>
    <w:rsid w:val="002C3293"/>
    <w:rsid w:val="002C45F1"/>
    <w:rsid w:val="002C736A"/>
    <w:rsid w:val="002D0CE3"/>
    <w:rsid w:val="002D0FF1"/>
    <w:rsid w:val="002D5E70"/>
    <w:rsid w:val="002D61DC"/>
    <w:rsid w:val="002D6F59"/>
    <w:rsid w:val="002E0847"/>
    <w:rsid w:val="002E25A6"/>
    <w:rsid w:val="002E2914"/>
    <w:rsid w:val="002E456D"/>
    <w:rsid w:val="002E4BCE"/>
    <w:rsid w:val="002F0E3C"/>
    <w:rsid w:val="002F189E"/>
    <w:rsid w:val="002F5472"/>
    <w:rsid w:val="002F6C0A"/>
    <w:rsid w:val="00302FAC"/>
    <w:rsid w:val="00305A68"/>
    <w:rsid w:val="003073FF"/>
    <w:rsid w:val="003118B0"/>
    <w:rsid w:val="00317374"/>
    <w:rsid w:val="0032047E"/>
    <w:rsid w:val="00320CAD"/>
    <w:rsid w:val="00322C1A"/>
    <w:rsid w:val="00324303"/>
    <w:rsid w:val="00324BE1"/>
    <w:rsid w:val="00326B60"/>
    <w:rsid w:val="00326C78"/>
    <w:rsid w:val="00327B07"/>
    <w:rsid w:val="0033276A"/>
    <w:rsid w:val="00333210"/>
    <w:rsid w:val="00333E40"/>
    <w:rsid w:val="00341068"/>
    <w:rsid w:val="0034172E"/>
    <w:rsid w:val="00342BF7"/>
    <w:rsid w:val="0034626C"/>
    <w:rsid w:val="003467F6"/>
    <w:rsid w:val="00346AE3"/>
    <w:rsid w:val="0035128D"/>
    <w:rsid w:val="00351364"/>
    <w:rsid w:val="00354E0C"/>
    <w:rsid w:val="00360D2A"/>
    <w:rsid w:val="00363241"/>
    <w:rsid w:val="00364F6D"/>
    <w:rsid w:val="00365BA3"/>
    <w:rsid w:val="003710D3"/>
    <w:rsid w:val="00372983"/>
    <w:rsid w:val="00374F75"/>
    <w:rsid w:val="003776CA"/>
    <w:rsid w:val="00377EFE"/>
    <w:rsid w:val="00384275"/>
    <w:rsid w:val="0038582A"/>
    <w:rsid w:val="00385C00"/>
    <w:rsid w:val="00385EE8"/>
    <w:rsid w:val="0039046E"/>
    <w:rsid w:val="003A261C"/>
    <w:rsid w:val="003A29DD"/>
    <w:rsid w:val="003A2D71"/>
    <w:rsid w:val="003A4A49"/>
    <w:rsid w:val="003A5078"/>
    <w:rsid w:val="003A7A08"/>
    <w:rsid w:val="003B29AA"/>
    <w:rsid w:val="003B6429"/>
    <w:rsid w:val="003C4400"/>
    <w:rsid w:val="003C472D"/>
    <w:rsid w:val="003C4AF3"/>
    <w:rsid w:val="003C736F"/>
    <w:rsid w:val="003C7686"/>
    <w:rsid w:val="003D1470"/>
    <w:rsid w:val="003D1D1E"/>
    <w:rsid w:val="003D3FB9"/>
    <w:rsid w:val="003D7D69"/>
    <w:rsid w:val="003E2050"/>
    <w:rsid w:val="003E2B70"/>
    <w:rsid w:val="003E31A4"/>
    <w:rsid w:val="003E3B40"/>
    <w:rsid w:val="003E43A6"/>
    <w:rsid w:val="003E4D86"/>
    <w:rsid w:val="003E623F"/>
    <w:rsid w:val="003E753A"/>
    <w:rsid w:val="003E7C78"/>
    <w:rsid w:val="003F1B6F"/>
    <w:rsid w:val="003F31D6"/>
    <w:rsid w:val="003F49AC"/>
    <w:rsid w:val="003F4B51"/>
    <w:rsid w:val="003F77A6"/>
    <w:rsid w:val="004019CE"/>
    <w:rsid w:val="00404969"/>
    <w:rsid w:val="00404F9C"/>
    <w:rsid w:val="00406296"/>
    <w:rsid w:val="004064F7"/>
    <w:rsid w:val="00406DD5"/>
    <w:rsid w:val="004111F3"/>
    <w:rsid w:val="004111FC"/>
    <w:rsid w:val="004113D0"/>
    <w:rsid w:val="00411C5E"/>
    <w:rsid w:val="00412808"/>
    <w:rsid w:val="00414AEF"/>
    <w:rsid w:val="00421F32"/>
    <w:rsid w:val="00422D2F"/>
    <w:rsid w:val="00422E0B"/>
    <w:rsid w:val="00425A46"/>
    <w:rsid w:val="0042673A"/>
    <w:rsid w:val="00434998"/>
    <w:rsid w:val="00441E56"/>
    <w:rsid w:val="0044409D"/>
    <w:rsid w:val="00446BFA"/>
    <w:rsid w:val="00446C95"/>
    <w:rsid w:val="0044759A"/>
    <w:rsid w:val="00456BE1"/>
    <w:rsid w:val="004608BB"/>
    <w:rsid w:val="00462944"/>
    <w:rsid w:val="00463B39"/>
    <w:rsid w:val="004648E9"/>
    <w:rsid w:val="00467AB1"/>
    <w:rsid w:val="0047195E"/>
    <w:rsid w:val="00472CE1"/>
    <w:rsid w:val="00472E17"/>
    <w:rsid w:val="00477A71"/>
    <w:rsid w:val="00480AB4"/>
    <w:rsid w:val="00480B72"/>
    <w:rsid w:val="00481FAB"/>
    <w:rsid w:val="0048491C"/>
    <w:rsid w:val="00484C63"/>
    <w:rsid w:val="004861C5"/>
    <w:rsid w:val="00496A5B"/>
    <w:rsid w:val="004A0678"/>
    <w:rsid w:val="004A1AE7"/>
    <w:rsid w:val="004A4E11"/>
    <w:rsid w:val="004A52C4"/>
    <w:rsid w:val="004A6159"/>
    <w:rsid w:val="004B24EE"/>
    <w:rsid w:val="004B2783"/>
    <w:rsid w:val="004B7A2C"/>
    <w:rsid w:val="004C2D23"/>
    <w:rsid w:val="004C3520"/>
    <w:rsid w:val="004C443D"/>
    <w:rsid w:val="004C4DC2"/>
    <w:rsid w:val="004C60BF"/>
    <w:rsid w:val="004C7705"/>
    <w:rsid w:val="004D1BF5"/>
    <w:rsid w:val="004D65BC"/>
    <w:rsid w:val="004E07C7"/>
    <w:rsid w:val="004E1229"/>
    <w:rsid w:val="004E42D4"/>
    <w:rsid w:val="004F02DF"/>
    <w:rsid w:val="004F0A57"/>
    <w:rsid w:val="004F5083"/>
    <w:rsid w:val="004F70DC"/>
    <w:rsid w:val="004F7978"/>
    <w:rsid w:val="00501D7B"/>
    <w:rsid w:val="00502B51"/>
    <w:rsid w:val="005038D3"/>
    <w:rsid w:val="0050405C"/>
    <w:rsid w:val="00506476"/>
    <w:rsid w:val="00511F66"/>
    <w:rsid w:val="005122FF"/>
    <w:rsid w:val="00512B63"/>
    <w:rsid w:val="00515B4B"/>
    <w:rsid w:val="00515D02"/>
    <w:rsid w:val="0052573F"/>
    <w:rsid w:val="00525BA6"/>
    <w:rsid w:val="0052773C"/>
    <w:rsid w:val="00533586"/>
    <w:rsid w:val="00535406"/>
    <w:rsid w:val="0055043A"/>
    <w:rsid w:val="00556B0E"/>
    <w:rsid w:val="00562EF8"/>
    <w:rsid w:val="00566D6F"/>
    <w:rsid w:val="00567484"/>
    <w:rsid w:val="00580088"/>
    <w:rsid w:val="00580134"/>
    <w:rsid w:val="00581995"/>
    <w:rsid w:val="005819DE"/>
    <w:rsid w:val="00583A01"/>
    <w:rsid w:val="00590129"/>
    <w:rsid w:val="0059189A"/>
    <w:rsid w:val="0059421F"/>
    <w:rsid w:val="005958F1"/>
    <w:rsid w:val="00596F1E"/>
    <w:rsid w:val="005A067B"/>
    <w:rsid w:val="005A36C7"/>
    <w:rsid w:val="005A40E3"/>
    <w:rsid w:val="005A60D6"/>
    <w:rsid w:val="005A6D21"/>
    <w:rsid w:val="005B2C39"/>
    <w:rsid w:val="005B2DAB"/>
    <w:rsid w:val="005B43F0"/>
    <w:rsid w:val="005B4FD4"/>
    <w:rsid w:val="005C0C6E"/>
    <w:rsid w:val="005C169F"/>
    <w:rsid w:val="005C40B4"/>
    <w:rsid w:val="005C542A"/>
    <w:rsid w:val="005C5D1B"/>
    <w:rsid w:val="005C6C4A"/>
    <w:rsid w:val="005C6F7E"/>
    <w:rsid w:val="005D3441"/>
    <w:rsid w:val="005D386A"/>
    <w:rsid w:val="005D3999"/>
    <w:rsid w:val="005D4C93"/>
    <w:rsid w:val="005D7531"/>
    <w:rsid w:val="005E38DB"/>
    <w:rsid w:val="005F0D6E"/>
    <w:rsid w:val="005F12F6"/>
    <w:rsid w:val="005F1C7E"/>
    <w:rsid w:val="005F2F43"/>
    <w:rsid w:val="005F3087"/>
    <w:rsid w:val="005F72B7"/>
    <w:rsid w:val="006000CA"/>
    <w:rsid w:val="00611FF3"/>
    <w:rsid w:val="00616B97"/>
    <w:rsid w:val="00616DF4"/>
    <w:rsid w:val="00631065"/>
    <w:rsid w:val="0063181D"/>
    <w:rsid w:val="00631962"/>
    <w:rsid w:val="006319EB"/>
    <w:rsid w:val="0063357C"/>
    <w:rsid w:val="00634762"/>
    <w:rsid w:val="00636CF8"/>
    <w:rsid w:val="0063799D"/>
    <w:rsid w:val="006403C8"/>
    <w:rsid w:val="006424D8"/>
    <w:rsid w:val="006435B6"/>
    <w:rsid w:val="006445B3"/>
    <w:rsid w:val="00647184"/>
    <w:rsid w:val="00647FB8"/>
    <w:rsid w:val="00650872"/>
    <w:rsid w:val="00654502"/>
    <w:rsid w:val="006561DE"/>
    <w:rsid w:val="00656F0F"/>
    <w:rsid w:val="006571DF"/>
    <w:rsid w:val="00657706"/>
    <w:rsid w:val="00660450"/>
    <w:rsid w:val="006612C9"/>
    <w:rsid w:val="006636BD"/>
    <w:rsid w:val="00664B8B"/>
    <w:rsid w:val="00664C21"/>
    <w:rsid w:val="0066694D"/>
    <w:rsid w:val="00666EEB"/>
    <w:rsid w:val="00667D70"/>
    <w:rsid w:val="0067173C"/>
    <w:rsid w:val="006756F4"/>
    <w:rsid w:val="006817E7"/>
    <w:rsid w:val="00684519"/>
    <w:rsid w:val="00691A3C"/>
    <w:rsid w:val="006960AC"/>
    <w:rsid w:val="00697938"/>
    <w:rsid w:val="006A0FFE"/>
    <w:rsid w:val="006A2279"/>
    <w:rsid w:val="006A2359"/>
    <w:rsid w:val="006A5082"/>
    <w:rsid w:val="006A5741"/>
    <w:rsid w:val="006A5DAC"/>
    <w:rsid w:val="006B070A"/>
    <w:rsid w:val="006B7F4C"/>
    <w:rsid w:val="006C18B4"/>
    <w:rsid w:val="006C29FB"/>
    <w:rsid w:val="006C3C79"/>
    <w:rsid w:val="006C4742"/>
    <w:rsid w:val="006C488C"/>
    <w:rsid w:val="006D176A"/>
    <w:rsid w:val="006D1B50"/>
    <w:rsid w:val="006E0E72"/>
    <w:rsid w:val="006E101C"/>
    <w:rsid w:val="006E1BCC"/>
    <w:rsid w:val="006E1F45"/>
    <w:rsid w:val="006E5771"/>
    <w:rsid w:val="006E7263"/>
    <w:rsid w:val="006E7C87"/>
    <w:rsid w:val="006F0434"/>
    <w:rsid w:val="006F7290"/>
    <w:rsid w:val="006F7CC6"/>
    <w:rsid w:val="00700CEF"/>
    <w:rsid w:val="00701F2C"/>
    <w:rsid w:val="00705B7C"/>
    <w:rsid w:val="00706EFA"/>
    <w:rsid w:val="007070D4"/>
    <w:rsid w:val="00707ED4"/>
    <w:rsid w:val="00713E0C"/>
    <w:rsid w:val="00714771"/>
    <w:rsid w:val="00722447"/>
    <w:rsid w:val="00722DEA"/>
    <w:rsid w:val="00723B39"/>
    <w:rsid w:val="00732389"/>
    <w:rsid w:val="007336FB"/>
    <w:rsid w:val="007337DF"/>
    <w:rsid w:val="007361F3"/>
    <w:rsid w:val="00736597"/>
    <w:rsid w:val="00737AF2"/>
    <w:rsid w:val="0074015A"/>
    <w:rsid w:val="00740FE2"/>
    <w:rsid w:val="00741E57"/>
    <w:rsid w:val="007474BC"/>
    <w:rsid w:val="00754103"/>
    <w:rsid w:val="00754221"/>
    <w:rsid w:val="00755851"/>
    <w:rsid w:val="00755C0E"/>
    <w:rsid w:val="0075630A"/>
    <w:rsid w:val="007609D1"/>
    <w:rsid w:val="007630DC"/>
    <w:rsid w:val="00766632"/>
    <w:rsid w:val="00766913"/>
    <w:rsid w:val="0077015E"/>
    <w:rsid w:val="007703F8"/>
    <w:rsid w:val="00770D2F"/>
    <w:rsid w:val="007778CC"/>
    <w:rsid w:val="00780337"/>
    <w:rsid w:val="007803F0"/>
    <w:rsid w:val="00782CBB"/>
    <w:rsid w:val="007833F4"/>
    <w:rsid w:val="007845C7"/>
    <w:rsid w:val="00785706"/>
    <w:rsid w:val="00787BB7"/>
    <w:rsid w:val="0079198B"/>
    <w:rsid w:val="007935F5"/>
    <w:rsid w:val="00795282"/>
    <w:rsid w:val="007957E4"/>
    <w:rsid w:val="00795AE8"/>
    <w:rsid w:val="00796C68"/>
    <w:rsid w:val="00796FFA"/>
    <w:rsid w:val="007A04DE"/>
    <w:rsid w:val="007A0A51"/>
    <w:rsid w:val="007A589F"/>
    <w:rsid w:val="007B0AA2"/>
    <w:rsid w:val="007B1A44"/>
    <w:rsid w:val="007B312E"/>
    <w:rsid w:val="007B47E6"/>
    <w:rsid w:val="007B6A16"/>
    <w:rsid w:val="007C0B1C"/>
    <w:rsid w:val="007C2DEF"/>
    <w:rsid w:val="007C3813"/>
    <w:rsid w:val="007C4B2F"/>
    <w:rsid w:val="007C5277"/>
    <w:rsid w:val="007C58F9"/>
    <w:rsid w:val="007C758D"/>
    <w:rsid w:val="007D0B01"/>
    <w:rsid w:val="007D4584"/>
    <w:rsid w:val="007D6B80"/>
    <w:rsid w:val="007D6E01"/>
    <w:rsid w:val="007D7C16"/>
    <w:rsid w:val="007E2544"/>
    <w:rsid w:val="007E2D56"/>
    <w:rsid w:val="007E30FD"/>
    <w:rsid w:val="007E3A7A"/>
    <w:rsid w:val="007E5C5A"/>
    <w:rsid w:val="007F2627"/>
    <w:rsid w:val="007F36EA"/>
    <w:rsid w:val="007F3E1F"/>
    <w:rsid w:val="007F41E5"/>
    <w:rsid w:val="007F5080"/>
    <w:rsid w:val="007F5950"/>
    <w:rsid w:val="00803706"/>
    <w:rsid w:val="0080455E"/>
    <w:rsid w:val="0080511A"/>
    <w:rsid w:val="0080755C"/>
    <w:rsid w:val="00812500"/>
    <w:rsid w:val="00815160"/>
    <w:rsid w:val="008210B6"/>
    <w:rsid w:val="0082391B"/>
    <w:rsid w:val="00830303"/>
    <w:rsid w:val="00831716"/>
    <w:rsid w:val="00831AB8"/>
    <w:rsid w:val="00834DB5"/>
    <w:rsid w:val="00841AD8"/>
    <w:rsid w:val="00844A25"/>
    <w:rsid w:val="008461B5"/>
    <w:rsid w:val="00847EDC"/>
    <w:rsid w:val="008512A8"/>
    <w:rsid w:val="00851718"/>
    <w:rsid w:val="00852B7E"/>
    <w:rsid w:val="00853029"/>
    <w:rsid w:val="008559B7"/>
    <w:rsid w:val="0085707C"/>
    <w:rsid w:val="00863034"/>
    <w:rsid w:val="00863F34"/>
    <w:rsid w:val="0086623A"/>
    <w:rsid w:val="0086652E"/>
    <w:rsid w:val="00870715"/>
    <w:rsid w:val="00872DCA"/>
    <w:rsid w:val="00875DE5"/>
    <w:rsid w:val="00876522"/>
    <w:rsid w:val="00880BB8"/>
    <w:rsid w:val="008821B3"/>
    <w:rsid w:val="0088343F"/>
    <w:rsid w:val="00884385"/>
    <w:rsid w:val="008868A3"/>
    <w:rsid w:val="00886E40"/>
    <w:rsid w:val="00891C5B"/>
    <w:rsid w:val="00893030"/>
    <w:rsid w:val="00895894"/>
    <w:rsid w:val="0089754E"/>
    <w:rsid w:val="008A209B"/>
    <w:rsid w:val="008A399F"/>
    <w:rsid w:val="008A478B"/>
    <w:rsid w:val="008A58DC"/>
    <w:rsid w:val="008B4D17"/>
    <w:rsid w:val="008B621A"/>
    <w:rsid w:val="008B6918"/>
    <w:rsid w:val="008C2F6D"/>
    <w:rsid w:val="008D3A17"/>
    <w:rsid w:val="008D41F2"/>
    <w:rsid w:val="008D6101"/>
    <w:rsid w:val="008D61FE"/>
    <w:rsid w:val="008E1DAF"/>
    <w:rsid w:val="008E24C5"/>
    <w:rsid w:val="008E25B9"/>
    <w:rsid w:val="008E268D"/>
    <w:rsid w:val="008E3813"/>
    <w:rsid w:val="008E54E8"/>
    <w:rsid w:val="008E5D81"/>
    <w:rsid w:val="008E7DB2"/>
    <w:rsid w:val="008F5D7D"/>
    <w:rsid w:val="008F7A8F"/>
    <w:rsid w:val="009007D8"/>
    <w:rsid w:val="009047CB"/>
    <w:rsid w:val="00905DD9"/>
    <w:rsid w:val="00905FBE"/>
    <w:rsid w:val="0090661D"/>
    <w:rsid w:val="00906830"/>
    <w:rsid w:val="00907E87"/>
    <w:rsid w:val="00907E9F"/>
    <w:rsid w:val="00911779"/>
    <w:rsid w:val="00911C1A"/>
    <w:rsid w:val="009142C0"/>
    <w:rsid w:val="00914635"/>
    <w:rsid w:val="00920915"/>
    <w:rsid w:val="009215D6"/>
    <w:rsid w:val="00923237"/>
    <w:rsid w:val="00924548"/>
    <w:rsid w:val="00927E85"/>
    <w:rsid w:val="009322A4"/>
    <w:rsid w:val="009363CB"/>
    <w:rsid w:val="00937C33"/>
    <w:rsid w:val="00937D95"/>
    <w:rsid w:val="00942EBB"/>
    <w:rsid w:val="00943A86"/>
    <w:rsid w:val="009441BA"/>
    <w:rsid w:val="009442AE"/>
    <w:rsid w:val="00953701"/>
    <w:rsid w:val="00961825"/>
    <w:rsid w:val="00961FEC"/>
    <w:rsid w:val="00962DCC"/>
    <w:rsid w:val="00963273"/>
    <w:rsid w:val="00963C23"/>
    <w:rsid w:val="00964583"/>
    <w:rsid w:val="00965473"/>
    <w:rsid w:val="0096663C"/>
    <w:rsid w:val="00966B37"/>
    <w:rsid w:val="009708F1"/>
    <w:rsid w:val="00970E1B"/>
    <w:rsid w:val="009743FB"/>
    <w:rsid w:val="009750AA"/>
    <w:rsid w:val="009756BA"/>
    <w:rsid w:val="009760C5"/>
    <w:rsid w:val="009807CD"/>
    <w:rsid w:val="009847D4"/>
    <w:rsid w:val="00990997"/>
    <w:rsid w:val="00991E92"/>
    <w:rsid w:val="00996495"/>
    <w:rsid w:val="009969E2"/>
    <w:rsid w:val="00997951"/>
    <w:rsid w:val="009A03F1"/>
    <w:rsid w:val="009A58A9"/>
    <w:rsid w:val="009A58F9"/>
    <w:rsid w:val="009A5B5E"/>
    <w:rsid w:val="009B083A"/>
    <w:rsid w:val="009C13B8"/>
    <w:rsid w:val="009C3207"/>
    <w:rsid w:val="009C445D"/>
    <w:rsid w:val="009C517B"/>
    <w:rsid w:val="009C6D65"/>
    <w:rsid w:val="009C75F6"/>
    <w:rsid w:val="009D205E"/>
    <w:rsid w:val="009D4D1F"/>
    <w:rsid w:val="009D5F5F"/>
    <w:rsid w:val="009D7684"/>
    <w:rsid w:val="009E4018"/>
    <w:rsid w:val="009F453D"/>
    <w:rsid w:val="009F7F4F"/>
    <w:rsid w:val="00A002F0"/>
    <w:rsid w:val="00A00CA3"/>
    <w:rsid w:val="00A0452C"/>
    <w:rsid w:val="00A04920"/>
    <w:rsid w:val="00A056A5"/>
    <w:rsid w:val="00A12028"/>
    <w:rsid w:val="00A12C2F"/>
    <w:rsid w:val="00A15F30"/>
    <w:rsid w:val="00A171DE"/>
    <w:rsid w:val="00A217EE"/>
    <w:rsid w:val="00A21A7B"/>
    <w:rsid w:val="00A227C5"/>
    <w:rsid w:val="00A23740"/>
    <w:rsid w:val="00A24C8D"/>
    <w:rsid w:val="00A323BC"/>
    <w:rsid w:val="00A334BA"/>
    <w:rsid w:val="00A428AB"/>
    <w:rsid w:val="00A44112"/>
    <w:rsid w:val="00A455DD"/>
    <w:rsid w:val="00A467C0"/>
    <w:rsid w:val="00A47CDB"/>
    <w:rsid w:val="00A515BA"/>
    <w:rsid w:val="00A53FD7"/>
    <w:rsid w:val="00A5555C"/>
    <w:rsid w:val="00A60384"/>
    <w:rsid w:val="00A66152"/>
    <w:rsid w:val="00A673E4"/>
    <w:rsid w:val="00A67DDB"/>
    <w:rsid w:val="00A70A0D"/>
    <w:rsid w:val="00A71C87"/>
    <w:rsid w:val="00A72B63"/>
    <w:rsid w:val="00A74B49"/>
    <w:rsid w:val="00A76D95"/>
    <w:rsid w:val="00A80DAB"/>
    <w:rsid w:val="00A84119"/>
    <w:rsid w:val="00A84137"/>
    <w:rsid w:val="00A84155"/>
    <w:rsid w:val="00A8651E"/>
    <w:rsid w:val="00A8689B"/>
    <w:rsid w:val="00A92C08"/>
    <w:rsid w:val="00A94552"/>
    <w:rsid w:val="00AA041B"/>
    <w:rsid w:val="00AA5974"/>
    <w:rsid w:val="00AA7235"/>
    <w:rsid w:val="00AB07D3"/>
    <w:rsid w:val="00AB09E9"/>
    <w:rsid w:val="00AB3120"/>
    <w:rsid w:val="00AB48DC"/>
    <w:rsid w:val="00AB6C00"/>
    <w:rsid w:val="00AB792B"/>
    <w:rsid w:val="00AC0EDE"/>
    <w:rsid w:val="00AC2226"/>
    <w:rsid w:val="00AC3265"/>
    <w:rsid w:val="00AC652E"/>
    <w:rsid w:val="00AD11A6"/>
    <w:rsid w:val="00AD2EE2"/>
    <w:rsid w:val="00AD3F95"/>
    <w:rsid w:val="00AD472F"/>
    <w:rsid w:val="00AD51E5"/>
    <w:rsid w:val="00AD72AC"/>
    <w:rsid w:val="00AE1413"/>
    <w:rsid w:val="00AE2958"/>
    <w:rsid w:val="00AE6061"/>
    <w:rsid w:val="00AE6AE0"/>
    <w:rsid w:val="00AE75C2"/>
    <w:rsid w:val="00AF17FD"/>
    <w:rsid w:val="00AF2175"/>
    <w:rsid w:val="00AF4B57"/>
    <w:rsid w:val="00AF5AB1"/>
    <w:rsid w:val="00B057FA"/>
    <w:rsid w:val="00B05E7E"/>
    <w:rsid w:val="00B12543"/>
    <w:rsid w:val="00B179C6"/>
    <w:rsid w:val="00B2029A"/>
    <w:rsid w:val="00B2066D"/>
    <w:rsid w:val="00B20C33"/>
    <w:rsid w:val="00B21D0E"/>
    <w:rsid w:val="00B22CA9"/>
    <w:rsid w:val="00B23014"/>
    <w:rsid w:val="00B23036"/>
    <w:rsid w:val="00B26414"/>
    <w:rsid w:val="00B266F0"/>
    <w:rsid w:val="00B27058"/>
    <w:rsid w:val="00B30C48"/>
    <w:rsid w:val="00B312FF"/>
    <w:rsid w:val="00B31740"/>
    <w:rsid w:val="00B33A04"/>
    <w:rsid w:val="00B33D6F"/>
    <w:rsid w:val="00B36A2D"/>
    <w:rsid w:val="00B44978"/>
    <w:rsid w:val="00B45997"/>
    <w:rsid w:val="00B46144"/>
    <w:rsid w:val="00B46273"/>
    <w:rsid w:val="00B50B3E"/>
    <w:rsid w:val="00B51187"/>
    <w:rsid w:val="00B515D1"/>
    <w:rsid w:val="00B576C4"/>
    <w:rsid w:val="00B57D62"/>
    <w:rsid w:val="00B6100C"/>
    <w:rsid w:val="00B64260"/>
    <w:rsid w:val="00B64DB7"/>
    <w:rsid w:val="00B67FD5"/>
    <w:rsid w:val="00B715C6"/>
    <w:rsid w:val="00B74CA8"/>
    <w:rsid w:val="00B77F58"/>
    <w:rsid w:val="00B82B58"/>
    <w:rsid w:val="00B82C61"/>
    <w:rsid w:val="00B8536A"/>
    <w:rsid w:val="00B8668E"/>
    <w:rsid w:val="00B86C72"/>
    <w:rsid w:val="00B917D9"/>
    <w:rsid w:val="00B95091"/>
    <w:rsid w:val="00BA37DC"/>
    <w:rsid w:val="00BB13C9"/>
    <w:rsid w:val="00BB3028"/>
    <w:rsid w:val="00BB443C"/>
    <w:rsid w:val="00BB7470"/>
    <w:rsid w:val="00BB7805"/>
    <w:rsid w:val="00BD0CA5"/>
    <w:rsid w:val="00BD3909"/>
    <w:rsid w:val="00BD4626"/>
    <w:rsid w:val="00BD6B2B"/>
    <w:rsid w:val="00BD7A5D"/>
    <w:rsid w:val="00BD7F69"/>
    <w:rsid w:val="00BE01FC"/>
    <w:rsid w:val="00BE3A73"/>
    <w:rsid w:val="00BE6161"/>
    <w:rsid w:val="00BE6508"/>
    <w:rsid w:val="00BF6335"/>
    <w:rsid w:val="00BF6D2B"/>
    <w:rsid w:val="00BF6D9F"/>
    <w:rsid w:val="00C04BA5"/>
    <w:rsid w:val="00C05E71"/>
    <w:rsid w:val="00C06001"/>
    <w:rsid w:val="00C06C20"/>
    <w:rsid w:val="00C07BAD"/>
    <w:rsid w:val="00C12485"/>
    <w:rsid w:val="00C14D1C"/>
    <w:rsid w:val="00C167A4"/>
    <w:rsid w:val="00C16E1C"/>
    <w:rsid w:val="00C17A8B"/>
    <w:rsid w:val="00C23C1D"/>
    <w:rsid w:val="00C25252"/>
    <w:rsid w:val="00C26FF9"/>
    <w:rsid w:val="00C303C8"/>
    <w:rsid w:val="00C31DC6"/>
    <w:rsid w:val="00C33208"/>
    <w:rsid w:val="00C3543A"/>
    <w:rsid w:val="00C378BA"/>
    <w:rsid w:val="00C40681"/>
    <w:rsid w:val="00C43355"/>
    <w:rsid w:val="00C44FAA"/>
    <w:rsid w:val="00C4614E"/>
    <w:rsid w:val="00C50229"/>
    <w:rsid w:val="00C50814"/>
    <w:rsid w:val="00C541F4"/>
    <w:rsid w:val="00C5508C"/>
    <w:rsid w:val="00C560F5"/>
    <w:rsid w:val="00C62157"/>
    <w:rsid w:val="00C63DB4"/>
    <w:rsid w:val="00C71162"/>
    <w:rsid w:val="00C71E04"/>
    <w:rsid w:val="00C72D74"/>
    <w:rsid w:val="00C73902"/>
    <w:rsid w:val="00C7446A"/>
    <w:rsid w:val="00C76A88"/>
    <w:rsid w:val="00C76DFE"/>
    <w:rsid w:val="00C77D2E"/>
    <w:rsid w:val="00C821A0"/>
    <w:rsid w:val="00C82525"/>
    <w:rsid w:val="00C8320B"/>
    <w:rsid w:val="00C832B3"/>
    <w:rsid w:val="00C8598E"/>
    <w:rsid w:val="00C87473"/>
    <w:rsid w:val="00C9002F"/>
    <w:rsid w:val="00C93E6E"/>
    <w:rsid w:val="00C940D5"/>
    <w:rsid w:val="00C942D4"/>
    <w:rsid w:val="00C947A9"/>
    <w:rsid w:val="00C947EC"/>
    <w:rsid w:val="00C96170"/>
    <w:rsid w:val="00C967E7"/>
    <w:rsid w:val="00C9794F"/>
    <w:rsid w:val="00C97B82"/>
    <w:rsid w:val="00CA2613"/>
    <w:rsid w:val="00CA3B47"/>
    <w:rsid w:val="00CA7640"/>
    <w:rsid w:val="00CA7D28"/>
    <w:rsid w:val="00CB0F46"/>
    <w:rsid w:val="00CB183C"/>
    <w:rsid w:val="00CB3147"/>
    <w:rsid w:val="00CB320D"/>
    <w:rsid w:val="00CB3C50"/>
    <w:rsid w:val="00CB518F"/>
    <w:rsid w:val="00CB67A9"/>
    <w:rsid w:val="00CC0043"/>
    <w:rsid w:val="00CC23CF"/>
    <w:rsid w:val="00CC6249"/>
    <w:rsid w:val="00CD2F63"/>
    <w:rsid w:val="00CD6E60"/>
    <w:rsid w:val="00CD7BEB"/>
    <w:rsid w:val="00CE026F"/>
    <w:rsid w:val="00CE09E3"/>
    <w:rsid w:val="00CE1006"/>
    <w:rsid w:val="00CE6CA5"/>
    <w:rsid w:val="00CE7D84"/>
    <w:rsid w:val="00CF11EA"/>
    <w:rsid w:val="00CF191D"/>
    <w:rsid w:val="00CF283F"/>
    <w:rsid w:val="00CF2DA9"/>
    <w:rsid w:val="00CF2EE2"/>
    <w:rsid w:val="00CF4510"/>
    <w:rsid w:val="00CF4B51"/>
    <w:rsid w:val="00CF6A34"/>
    <w:rsid w:val="00D01AD2"/>
    <w:rsid w:val="00D0315C"/>
    <w:rsid w:val="00D06F97"/>
    <w:rsid w:val="00D073C4"/>
    <w:rsid w:val="00D07CBF"/>
    <w:rsid w:val="00D11720"/>
    <w:rsid w:val="00D130A0"/>
    <w:rsid w:val="00D150E5"/>
    <w:rsid w:val="00D16459"/>
    <w:rsid w:val="00D16982"/>
    <w:rsid w:val="00D20D36"/>
    <w:rsid w:val="00D218FA"/>
    <w:rsid w:val="00D21BDF"/>
    <w:rsid w:val="00D22437"/>
    <w:rsid w:val="00D23F95"/>
    <w:rsid w:val="00D24A49"/>
    <w:rsid w:val="00D26D08"/>
    <w:rsid w:val="00D274B0"/>
    <w:rsid w:val="00D31572"/>
    <w:rsid w:val="00D331D3"/>
    <w:rsid w:val="00D34D56"/>
    <w:rsid w:val="00D36808"/>
    <w:rsid w:val="00D3748B"/>
    <w:rsid w:val="00D37A15"/>
    <w:rsid w:val="00D41E1B"/>
    <w:rsid w:val="00D42AB6"/>
    <w:rsid w:val="00D430EC"/>
    <w:rsid w:val="00D43214"/>
    <w:rsid w:val="00D438F4"/>
    <w:rsid w:val="00D44DEC"/>
    <w:rsid w:val="00D476F3"/>
    <w:rsid w:val="00D50E8C"/>
    <w:rsid w:val="00D51D9F"/>
    <w:rsid w:val="00D51F93"/>
    <w:rsid w:val="00D538CE"/>
    <w:rsid w:val="00D55FFE"/>
    <w:rsid w:val="00D56252"/>
    <w:rsid w:val="00D57AC5"/>
    <w:rsid w:val="00D605C9"/>
    <w:rsid w:val="00D64021"/>
    <w:rsid w:val="00D65533"/>
    <w:rsid w:val="00D65765"/>
    <w:rsid w:val="00D6703F"/>
    <w:rsid w:val="00D71A87"/>
    <w:rsid w:val="00D72748"/>
    <w:rsid w:val="00D74B5F"/>
    <w:rsid w:val="00D762B9"/>
    <w:rsid w:val="00D81685"/>
    <w:rsid w:val="00D8182C"/>
    <w:rsid w:val="00D82193"/>
    <w:rsid w:val="00D82EE7"/>
    <w:rsid w:val="00D84707"/>
    <w:rsid w:val="00D84CAD"/>
    <w:rsid w:val="00D84D63"/>
    <w:rsid w:val="00D84E2F"/>
    <w:rsid w:val="00D84F15"/>
    <w:rsid w:val="00D9191C"/>
    <w:rsid w:val="00D97C29"/>
    <w:rsid w:val="00D97D1F"/>
    <w:rsid w:val="00DA4538"/>
    <w:rsid w:val="00DA5432"/>
    <w:rsid w:val="00DA6FA9"/>
    <w:rsid w:val="00DA7671"/>
    <w:rsid w:val="00DB1D5E"/>
    <w:rsid w:val="00DB2890"/>
    <w:rsid w:val="00DB5539"/>
    <w:rsid w:val="00DB5A69"/>
    <w:rsid w:val="00DB6006"/>
    <w:rsid w:val="00DB7517"/>
    <w:rsid w:val="00DC0D97"/>
    <w:rsid w:val="00DC27FB"/>
    <w:rsid w:val="00DC4B61"/>
    <w:rsid w:val="00DC7284"/>
    <w:rsid w:val="00DD08AC"/>
    <w:rsid w:val="00DD1853"/>
    <w:rsid w:val="00DE25A5"/>
    <w:rsid w:val="00DE3D9C"/>
    <w:rsid w:val="00DF05E6"/>
    <w:rsid w:val="00DF18C7"/>
    <w:rsid w:val="00DF1C78"/>
    <w:rsid w:val="00DF4421"/>
    <w:rsid w:val="00DF5DB2"/>
    <w:rsid w:val="00DF6AA9"/>
    <w:rsid w:val="00DF6C2F"/>
    <w:rsid w:val="00E00DEE"/>
    <w:rsid w:val="00E03977"/>
    <w:rsid w:val="00E04B00"/>
    <w:rsid w:val="00E05DD8"/>
    <w:rsid w:val="00E1025D"/>
    <w:rsid w:val="00E10538"/>
    <w:rsid w:val="00E11849"/>
    <w:rsid w:val="00E11924"/>
    <w:rsid w:val="00E11E30"/>
    <w:rsid w:val="00E162D0"/>
    <w:rsid w:val="00E175C6"/>
    <w:rsid w:val="00E211E9"/>
    <w:rsid w:val="00E22BCD"/>
    <w:rsid w:val="00E2519E"/>
    <w:rsid w:val="00E25237"/>
    <w:rsid w:val="00E25823"/>
    <w:rsid w:val="00E25D68"/>
    <w:rsid w:val="00E322AA"/>
    <w:rsid w:val="00E33F33"/>
    <w:rsid w:val="00E36DC7"/>
    <w:rsid w:val="00E4027F"/>
    <w:rsid w:val="00E42F9D"/>
    <w:rsid w:val="00E44CEA"/>
    <w:rsid w:val="00E45EAE"/>
    <w:rsid w:val="00E4700A"/>
    <w:rsid w:val="00E5068E"/>
    <w:rsid w:val="00E50A2C"/>
    <w:rsid w:val="00E543A4"/>
    <w:rsid w:val="00E55160"/>
    <w:rsid w:val="00E607C0"/>
    <w:rsid w:val="00E60A75"/>
    <w:rsid w:val="00E60D02"/>
    <w:rsid w:val="00E62EB5"/>
    <w:rsid w:val="00E6362A"/>
    <w:rsid w:val="00E64AD7"/>
    <w:rsid w:val="00E64F3B"/>
    <w:rsid w:val="00E71D44"/>
    <w:rsid w:val="00E72C7C"/>
    <w:rsid w:val="00E738C2"/>
    <w:rsid w:val="00E741DA"/>
    <w:rsid w:val="00E75AE9"/>
    <w:rsid w:val="00E76D5F"/>
    <w:rsid w:val="00E77B75"/>
    <w:rsid w:val="00E77E2E"/>
    <w:rsid w:val="00E80808"/>
    <w:rsid w:val="00E80F26"/>
    <w:rsid w:val="00E813C8"/>
    <w:rsid w:val="00E81AE1"/>
    <w:rsid w:val="00E8252A"/>
    <w:rsid w:val="00E84A70"/>
    <w:rsid w:val="00E861A3"/>
    <w:rsid w:val="00E870CD"/>
    <w:rsid w:val="00E94073"/>
    <w:rsid w:val="00E9494F"/>
    <w:rsid w:val="00EA1C33"/>
    <w:rsid w:val="00EA271F"/>
    <w:rsid w:val="00EA698D"/>
    <w:rsid w:val="00EB13A2"/>
    <w:rsid w:val="00EB219F"/>
    <w:rsid w:val="00EB5895"/>
    <w:rsid w:val="00EC2C65"/>
    <w:rsid w:val="00EC2C8B"/>
    <w:rsid w:val="00EC4CC6"/>
    <w:rsid w:val="00EC5A98"/>
    <w:rsid w:val="00EC5DD1"/>
    <w:rsid w:val="00EC7C1C"/>
    <w:rsid w:val="00ED1A4E"/>
    <w:rsid w:val="00ED25D2"/>
    <w:rsid w:val="00ED6A81"/>
    <w:rsid w:val="00ED73E3"/>
    <w:rsid w:val="00EE5D20"/>
    <w:rsid w:val="00EE69F5"/>
    <w:rsid w:val="00EE727E"/>
    <w:rsid w:val="00EF206A"/>
    <w:rsid w:val="00EF4166"/>
    <w:rsid w:val="00EF558D"/>
    <w:rsid w:val="00F00548"/>
    <w:rsid w:val="00F00AB5"/>
    <w:rsid w:val="00F03BD4"/>
    <w:rsid w:val="00F04645"/>
    <w:rsid w:val="00F126B2"/>
    <w:rsid w:val="00F13FBF"/>
    <w:rsid w:val="00F2077C"/>
    <w:rsid w:val="00F20883"/>
    <w:rsid w:val="00F22CBA"/>
    <w:rsid w:val="00F24A9C"/>
    <w:rsid w:val="00F27906"/>
    <w:rsid w:val="00F30673"/>
    <w:rsid w:val="00F31FC8"/>
    <w:rsid w:val="00F33B7E"/>
    <w:rsid w:val="00F33B9B"/>
    <w:rsid w:val="00F3487E"/>
    <w:rsid w:val="00F350AF"/>
    <w:rsid w:val="00F417F2"/>
    <w:rsid w:val="00F42444"/>
    <w:rsid w:val="00F50B2D"/>
    <w:rsid w:val="00F512C2"/>
    <w:rsid w:val="00F52237"/>
    <w:rsid w:val="00F52549"/>
    <w:rsid w:val="00F5744A"/>
    <w:rsid w:val="00F60F3F"/>
    <w:rsid w:val="00F64EA1"/>
    <w:rsid w:val="00F70350"/>
    <w:rsid w:val="00F70DC6"/>
    <w:rsid w:val="00F72060"/>
    <w:rsid w:val="00F721D6"/>
    <w:rsid w:val="00F74DE0"/>
    <w:rsid w:val="00F76326"/>
    <w:rsid w:val="00F81468"/>
    <w:rsid w:val="00F815E6"/>
    <w:rsid w:val="00F81A19"/>
    <w:rsid w:val="00F81D96"/>
    <w:rsid w:val="00F82FE8"/>
    <w:rsid w:val="00F83C51"/>
    <w:rsid w:val="00F84DD2"/>
    <w:rsid w:val="00F85203"/>
    <w:rsid w:val="00F8580E"/>
    <w:rsid w:val="00F87639"/>
    <w:rsid w:val="00F907C9"/>
    <w:rsid w:val="00F90A89"/>
    <w:rsid w:val="00F911C2"/>
    <w:rsid w:val="00F91D58"/>
    <w:rsid w:val="00F9303C"/>
    <w:rsid w:val="00F93E07"/>
    <w:rsid w:val="00F952DE"/>
    <w:rsid w:val="00F9614F"/>
    <w:rsid w:val="00FA24A0"/>
    <w:rsid w:val="00FA62B3"/>
    <w:rsid w:val="00FB0C6A"/>
    <w:rsid w:val="00FB6A3C"/>
    <w:rsid w:val="00FC0312"/>
    <w:rsid w:val="00FC0D7D"/>
    <w:rsid w:val="00FC27A0"/>
    <w:rsid w:val="00FC3F31"/>
    <w:rsid w:val="00FC43EB"/>
    <w:rsid w:val="00FC5485"/>
    <w:rsid w:val="00FC5A7F"/>
    <w:rsid w:val="00FC71E0"/>
    <w:rsid w:val="00FD032B"/>
    <w:rsid w:val="00FD2E1B"/>
    <w:rsid w:val="00FE02A0"/>
    <w:rsid w:val="00FE27A2"/>
    <w:rsid w:val="00FE35B4"/>
    <w:rsid w:val="00FE3A05"/>
    <w:rsid w:val="00FE54CA"/>
    <w:rsid w:val="00FE7E00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AE5B"/>
  <w15:docId w15:val="{4214474C-4E76-4153-87A1-91BD31AA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94F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D64021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6402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640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02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40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D64021"/>
    <w:pPr>
      <w:spacing w:after="0" w:line="240" w:lineRule="auto"/>
    </w:pPr>
    <w:rPr>
      <w:lang w:val="sr-Latn-RS"/>
    </w:rPr>
  </w:style>
  <w:style w:type="paragraph" w:customStyle="1" w:styleId="pf0">
    <w:name w:val="pf0"/>
    <w:basedOn w:val="Normal"/>
    <w:rsid w:val="00D6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D64021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21"/>
    <w:rPr>
      <w:rFonts w:ascii="Segoe UI" w:hAnsi="Segoe UI" w:cs="Segoe UI"/>
      <w:sz w:val="18"/>
      <w:szCs w:val="18"/>
      <w:lang w:val="sr-Latn-RS"/>
    </w:rPr>
  </w:style>
  <w:style w:type="character" w:customStyle="1" w:styleId="stepen">
    <w:name w:val="stepen"/>
    <w:basedOn w:val="DefaultParagraphFont"/>
    <w:rsid w:val="00D64021"/>
  </w:style>
  <w:style w:type="paragraph" w:styleId="Header">
    <w:name w:val="header"/>
    <w:basedOn w:val="Normal"/>
    <w:link w:val="HeaderChar"/>
    <w:uiPriority w:val="99"/>
    <w:unhideWhenUsed/>
    <w:rsid w:val="00AE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13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E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413"/>
    <w:rPr>
      <w:lang w:val="sr-Latn-RS"/>
    </w:rPr>
  </w:style>
  <w:style w:type="table" w:styleId="TableGrid">
    <w:name w:val="Table Grid"/>
    <w:basedOn w:val="TableNormal"/>
    <w:uiPriority w:val="39"/>
    <w:rsid w:val="00B9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rsid w:val="00C44F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C44F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05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E8C"/>
    <w:rPr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D50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2EB5-B7A1-448F-9A9C-039A5C80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40</Pages>
  <Words>9894</Words>
  <Characters>56399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minrzs</cp:lastModifiedBy>
  <cp:revision>21</cp:revision>
  <dcterms:created xsi:type="dcterms:W3CDTF">2024-02-28T09:31:00Z</dcterms:created>
  <dcterms:modified xsi:type="dcterms:W3CDTF">2024-12-24T19:06:00Z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cf7f7927663b9fe99c59b915fc09da6e9640ab39472297cc7a8c23cba33fb6e4</vt:lpwstr>
  </property>
</Properties>
</file>