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5C" w:rsidRPr="0053673A" w:rsidRDefault="00C2385C" w:rsidP="00C2385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3673A">
        <w:rPr>
          <w:rFonts w:ascii="Times New Roman" w:hAnsi="Times New Roman"/>
          <w:b/>
          <w:sz w:val="24"/>
          <w:szCs w:val="24"/>
          <w:lang w:val="sr-Cyrl-RS"/>
        </w:rPr>
        <w:t>ОБРАЗЛОЖЕЊЕ</w:t>
      </w:r>
    </w:p>
    <w:p w:rsidR="000C5C8E" w:rsidRPr="00594125" w:rsidRDefault="000C5C8E" w:rsidP="00C2385C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3673A" w:rsidRPr="00594125" w:rsidRDefault="0053673A" w:rsidP="0053673A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594125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 xml:space="preserve">Правни </w:t>
      </w:r>
      <w:r w:rsidRPr="0059412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основ за доношење Акционог плана:</w:t>
      </w:r>
    </w:p>
    <w:p w:rsidR="0053673A" w:rsidRPr="00594125" w:rsidRDefault="0053673A" w:rsidP="0030432A">
      <w:pPr>
        <w:pStyle w:val="ListParagraph"/>
        <w:spacing w:after="0" w:line="240" w:lineRule="auto"/>
        <w:ind w:right="-634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3673A" w:rsidRDefault="0053673A" w:rsidP="003043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432A">
        <w:rPr>
          <w:rFonts w:ascii="Times New Roman" w:hAnsi="Times New Roman"/>
          <w:sz w:val="24"/>
          <w:szCs w:val="24"/>
          <w:lang w:val="sr-Cyrl-RS"/>
        </w:rPr>
        <w:t xml:space="preserve">Правни основ за доношење Акционог плана </w:t>
      </w:r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>за спровођење Стратегије унапређења положаја особа са инва</w:t>
      </w:r>
      <w:r w:rsidR="0062657E">
        <w:rPr>
          <w:rFonts w:ascii="Times New Roman" w:hAnsi="Times New Roman"/>
          <w:bCs/>
          <w:sz w:val="24"/>
          <w:szCs w:val="24"/>
          <w:u w:color="FF0000"/>
        </w:rPr>
        <w:t>лидитетом у РС за период од 202</w:t>
      </w:r>
      <w:r w:rsidR="00E43E05">
        <w:rPr>
          <w:rFonts w:ascii="Times New Roman" w:hAnsi="Times New Roman"/>
          <w:bCs/>
          <w:sz w:val="24"/>
          <w:szCs w:val="24"/>
          <w:u w:color="FF0000"/>
          <w:lang w:val="sr-Cyrl-RS"/>
        </w:rPr>
        <w:t>5</w:t>
      </w:r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>. до</w:t>
      </w:r>
      <w:r w:rsidR="0062657E">
        <w:rPr>
          <w:rFonts w:ascii="Times New Roman" w:hAnsi="Times New Roman"/>
          <w:bCs/>
          <w:sz w:val="24"/>
          <w:szCs w:val="24"/>
          <w:u w:color="FF0000"/>
        </w:rPr>
        <w:t xml:space="preserve"> 2030. године, у периоду од 2025. до 2027</w:t>
      </w:r>
      <w:r w:rsidR="00D102D7" w:rsidRPr="00D102D7">
        <w:rPr>
          <w:rFonts w:ascii="Times New Roman" w:hAnsi="Times New Roman"/>
          <w:bCs/>
          <w:sz w:val="24"/>
          <w:szCs w:val="24"/>
          <w:u w:color="FF0000"/>
        </w:rPr>
        <w:t>. године</w:t>
      </w:r>
      <w:r w:rsidRPr="0030432A">
        <w:rPr>
          <w:rFonts w:ascii="Times New Roman" w:hAnsi="Times New Roman"/>
          <w:sz w:val="24"/>
          <w:szCs w:val="24"/>
          <w:lang w:val="sr-Cyrl-RS"/>
        </w:rPr>
        <w:t xml:space="preserve"> садржан је у одредби члана 38. став 1. Закона о планском систему („Службени гласник, РС“, број 30/18), којим је прописано да документа јавних политика на републичком нивоу усваја Влада, осим ако је другачије прописано посебним Законом и глав</w:t>
      </w:r>
      <w:r w:rsidR="00A64FC0">
        <w:rPr>
          <w:rFonts w:ascii="Times New Roman" w:hAnsi="Times New Roman"/>
          <w:sz w:val="24"/>
          <w:szCs w:val="24"/>
          <w:lang w:val="sr-Cyrl-RS"/>
        </w:rPr>
        <w:t>а</w:t>
      </w:r>
      <w:r w:rsidR="0062657E">
        <w:rPr>
          <w:rFonts w:ascii="Times New Roman" w:hAnsi="Times New Roman"/>
          <w:sz w:val="24"/>
          <w:szCs w:val="24"/>
          <w:lang w:val="sr-Cyrl-RS"/>
        </w:rPr>
        <w:t xml:space="preserve"> 7.1. Предлога с</w:t>
      </w:r>
      <w:r w:rsidRPr="0030432A">
        <w:rPr>
          <w:rFonts w:ascii="Times New Roman" w:hAnsi="Times New Roman"/>
          <w:sz w:val="24"/>
          <w:szCs w:val="24"/>
          <w:lang w:val="sr-Cyrl-RS"/>
        </w:rPr>
        <w:t>тратегије унапређења положаја особа са инвалидитетом у Ре</w:t>
      </w:r>
      <w:r w:rsidR="0062657E">
        <w:rPr>
          <w:rFonts w:ascii="Times New Roman" w:hAnsi="Times New Roman"/>
          <w:sz w:val="24"/>
          <w:szCs w:val="24"/>
          <w:lang w:val="sr-Cyrl-RS"/>
        </w:rPr>
        <w:t>публици Србији за период од 2025. до 2030. године</w:t>
      </w:r>
    </w:p>
    <w:p w:rsidR="0053673A" w:rsidRPr="0030432A" w:rsidRDefault="0053673A" w:rsidP="003043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432A">
        <w:rPr>
          <w:rFonts w:ascii="Times New Roman" w:hAnsi="Times New Roman"/>
          <w:sz w:val="24"/>
          <w:szCs w:val="24"/>
          <w:lang w:val="sr-Cyrl-RS"/>
        </w:rPr>
        <w:t xml:space="preserve">За доношење </w:t>
      </w:r>
      <w:r w:rsidR="0062657E">
        <w:rPr>
          <w:rFonts w:ascii="Times New Roman" w:hAnsi="Times New Roman"/>
          <w:sz w:val="24"/>
          <w:szCs w:val="24"/>
          <w:lang w:val="sr-Cyrl-RS"/>
        </w:rPr>
        <w:t>наведеног а</w:t>
      </w:r>
      <w:r w:rsidR="00233AA1" w:rsidRPr="0030432A">
        <w:rPr>
          <w:rFonts w:ascii="Times New Roman" w:hAnsi="Times New Roman"/>
          <w:sz w:val="24"/>
          <w:szCs w:val="24"/>
          <w:lang w:val="sr-Cyrl-RS"/>
        </w:rPr>
        <w:t>кционог плана важни су</w:t>
      </w:r>
      <w:r w:rsidRPr="0030432A">
        <w:rPr>
          <w:rFonts w:ascii="Times New Roman" w:hAnsi="Times New Roman"/>
          <w:sz w:val="24"/>
          <w:szCs w:val="24"/>
          <w:lang w:val="sr-Cyrl-RS"/>
        </w:rPr>
        <w:t xml:space="preserve"> чланови 18</w:t>
      </w:r>
      <w:r w:rsidR="00233AA1" w:rsidRPr="0030432A">
        <w:rPr>
          <w:rFonts w:ascii="Times New Roman" w:hAnsi="Times New Roman"/>
          <w:sz w:val="24"/>
          <w:szCs w:val="24"/>
          <w:lang w:val="sr-Cyrl-RS"/>
        </w:rPr>
        <w:t>. и 19</w:t>
      </w:r>
      <w:r w:rsidRPr="0030432A">
        <w:rPr>
          <w:rFonts w:ascii="Times New Roman" w:hAnsi="Times New Roman"/>
          <w:sz w:val="24"/>
          <w:szCs w:val="24"/>
          <w:lang w:val="sr-Cyrl-RS"/>
        </w:rPr>
        <w:t>. Закона о планском систему на основу којих је дефинисана вр</w:t>
      </w:r>
      <w:r w:rsidR="00233AA1" w:rsidRPr="0030432A">
        <w:rPr>
          <w:rFonts w:ascii="Times New Roman" w:hAnsi="Times New Roman"/>
          <w:sz w:val="24"/>
          <w:szCs w:val="24"/>
          <w:lang w:val="sr-Cyrl-RS"/>
        </w:rPr>
        <w:t>ста, као и обавез</w:t>
      </w:r>
      <w:r w:rsidR="00A64FC0">
        <w:rPr>
          <w:rFonts w:ascii="Times New Roman" w:hAnsi="Times New Roman"/>
          <w:sz w:val="24"/>
          <w:szCs w:val="24"/>
          <w:lang w:val="sr-Cyrl-RS"/>
        </w:rPr>
        <w:t xml:space="preserve">ни елементи </w:t>
      </w:r>
      <w:r w:rsidR="0062657E">
        <w:rPr>
          <w:rFonts w:ascii="Times New Roman" w:hAnsi="Times New Roman"/>
          <w:sz w:val="24"/>
          <w:szCs w:val="24"/>
          <w:lang w:val="sr-Cyrl-RS"/>
        </w:rPr>
        <w:t>акционих планова</w:t>
      </w:r>
      <w:r w:rsidRPr="0030432A">
        <w:rPr>
          <w:rFonts w:ascii="Times New Roman" w:hAnsi="Times New Roman"/>
          <w:sz w:val="24"/>
          <w:szCs w:val="24"/>
          <w:lang w:val="sr-Cyrl-RS"/>
        </w:rPr>
        <w:t>.</w:t>
      </w:r>
    </w:p>
    <w:p w:rsidR="0053673A" w:rsidRDefault="0053673A" w:rsidP="0053673A">
      <w:pPr>
        <w:spacing w:after="0" w:line="240" w:lineRule="auto"/>
        <w:ind w:right="-63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233AA1" w:rsidRPr="0020701A" w:rsidRDefault="00233AA1" w:rsidP="0020701A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0701A">
        <w:rPr>
          <w:rFonts w:ascii="Times New Roman" w:hAnsi="Times New Roman"/>
          <w:b/>
          <w:sz w:val="24"/>
          <w:szCs w:val="24"/>
          <w:lang w:val="sr-Cyrl-RS"/>
        </w:rPr>
        <w:t>II</w:t>
      </w:r>
      <w:r w:rsidR="00DA044D" w:rsidRPr="0020701A">
        <w:rPr>
          <w:b/>
          <w:lang w:val="sr-Cyrl-RS"/>
        </w:rPr>
        <w:tab/>
      </w:r>
      <w:r w:rsidRPr="0020701A">
        <w:rPr>
          <w:rFonts w:ascii="Times New Roman" w:hAnsi="Times New Roman"/>
          <w:b/>
          <w:sz w:val="24"/>
          <w:szCs w:val="24"/>
          <w:lang w:val="sr-Cyrl-RS"/>
        </w:rPr>
        <w:t xml:space="preserve">Разлози за доношење Акционог плана </w:t>
      </w:r>
    </w:p>
    <w:p w:rsidR="0020701A" w:rsidRPr="00F55FB1" w:rsidRDefault="0020701A" w:rsidP="00F55FB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33AA1" w:rsidRPr="00F55FB1" w:rsidRDefault="00233AA1" w:rsidP="00F55FB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5FB1">
        <w:rPr>
          <w:rFonts w:ascii="Times New Roman" w:hAnsi="Times New Roman"/>
          <w:sz w:val="24"/>
          <w:szCs w:val="24"/>
          <w:lang w:val="sr-Cyrl-CS"/>
        </w:rPr>
        <w:tab/>
      </w:r>
      <w:r w:rsidR="000C5C8E" w:rsidRPr="00F55FB1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F55FB1">
        <w:rPr>
          <w:rFonts w:ascii="Times New Roman" w:hAnsi="Times New Roman"/>
          <w:sz w:val="24"/>
          <w:szCs w:val="24"/>
          <w:lang w:val="sr-Cyrl-RS"/>
        </w:rPr>
        <w:t>области унапређења положаја особа са инвалидите</w:t>
      </w:r>
      <w:r w:rsidR="000C5C8E" w:rsidRPr="00F55FB1">
        <w:rPr>
          <w:rFonts w:ascii="Times New Roman" w:hAnsi="Times New Roman"/>
          <w:sz w:val="24"/>
          <w:szCs w:val="24"/>
          <w:lang w:val="sr-Cyrl-RS"/>
        </w:rPr>
        <w:t xml:space="preserve">том, у најширем смислу, у Републици Србији су у претходном периоду </w:t>
      </w:r>
      <w:r w:rsidRPr="00F55FB1">
        <w:rPr>
          <w:rFonts w:ascii="Times New Roman" w:hAnsi="Times New Roman"/>
          <w:sz w:val="24"/>
          <w:szCs w:val="24"/>
          <w:lang w:val="sr-Cyrl-RS"/>
        </w:rPr>
        <w:t>извршени значајни помаци, али имајући у виду да бројни ризици социјалне искључености особа са инвалидитетом имају тенденцију умножавања, потребно је, применом мултидисциплинарног и мултисекторског приступа, константно деловати предузимајући ра</w:t>
      </w:r>
      <w:r w:rsidR="000C5C8E" w:rsidRPr="00F55FB1">
        <w:rPr>
          <w:rFonts w:ascii="Times New Roman" w:hAnsi="Times New Roman"/>
          <w:sz w:val="24"/>
          <w:szCs w:val="24"/>
          <w:lang w:val="sr-Cyrl-RS"/>
        </w:rPr>
        <w:t>зличите активности како би се т</w:t>
      </w:r>
      <w:r w:rsidRPr="00F55FB1">
        <w:rPr>
          <w:rFonts w:ascii="Times New Roman" w:hAnsi="Times New Roman"/>
          <w:sz w:val="24"/>
          <w:szCs w:val="24"/>
          <w:lang w:val="sr-Cyrl-RS"/>
        </w:rPr>
        <w:t>и ризици свели на најмању меру.</w:t>
      </w:r>
    </w:p>
    <w:p w:rsidR="0020701A" w:rsidRPr="00F55FB1" w:rsidRDefault="0020701A" w:rsidP="00F55FB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0701A" w:rsidRPr="00F55FB1" w:rsidRDefault="0020701A" w:rsidP="00F55FB1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55FB1">
        <w:rPr>
          <w:rFonts w:ascii="Times New Roman" w:hAnsi="Times New Roman"/>
          <w:sz w:val="24"/>
          <w:szCs w:val="24"/>
          <w:lang w:val="sr-Cyrl-RS"/>
        </w:rPr>
        <w:t>Услед</w:t>
      </w:r>
      <w:r w:rsidR="00DB771C" w:rsidRPr="00F55F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5FB1">
        <w:rPr>
          <w:rFonts w:ascii="Times New Roman" w:hAnsi="Times New Roman"/>
          <w:sz w:val="24"/>
          <w:szCs w:val="24"/>
          <w:lang w:val="sr-Cyrl-RS"/>
        </w:rPr>
        <w:t>потребе</w:t>
      </w:r>
      <w:r w:rsidR="00233AA1" w:rsidRPr="00F55FB1">
        <w:rPr>
          <w:rFonts w:ascii="Times New Roman" w:hAnsi="Times New Roman"/>
          <w:sz w:val="24"/>
          <w:szCs w:val="24"/>
          <w:lang w:val="sr-Cyrl-RS"/>
        </w:rPr>
        <w:t xml:space="preserve"> за</w:t>
      </w:r>
      <w:r w:rsidR="000C5C8E" w:rsidRPr="00F55F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3E05" w:rsidRPr="00F55FB1">
        <w:rPr>
          <w:rFonts w:ascii="Times New Roman" w:hAnsi="Times New Roman"/>
          <w:sz w:val="24"/>
          <w:szCs w:val="24"/>
          <w:lang w:val="sr-Cyrl-RS"/>
        </w:rPr>
        <w:t>континуираним деловањем на унапређењу</w:t>
      </w:r>
      <w:r w:rsidR="00233AA1" w:rsidRPr="00F55FB1">
        <w:rPr>
          <w:rFonts w:ascii="Times New Roman" w:hAnsi="Times New Roman"/>
          <w:sz w:val="24"/>
          <w:szCs w:val="24"/>
          <w:lang w:val="sr-Cyrl-RS"/>
        </w:rPr>
        <w:t xml:space="preserve"> положаја </w:t>
      </w:r>
      <w:r w:rsidRPr="00F55FB1">
        <w:rPr>
          <w:rFonts w:ascii="Times New Roman" w:hAnsi="Times New Roman"/>
          <w:sz w:val="24"/>
          <w:szCs w:val="24"/>
          <w:lang w:val="sr-Cyrl-RS"/>
        </w:rPr>
        <w:t>и заштити</w:t>
      </w:r>
      <w:r w:rsidR="000C5C8E" w:rsidRPr="00F55FB1">
        <w:rPr>
          <w:rFonts w:ascii="Times New Roman" w:hAnsi="Times New Roman"/>
          <w:sz w:val="24"/>
          <w:szCs w:val="24"/>
          <w:lang w:val="sr-Cyrl-RS"/>
        </w:rPr>
        <w:t xml:space="preserve"> права </w:t>
      </w:r>
      <w:r w:rsidR="00233AA1" w:rsidRPr="00F55FB1">
        <w:rPr>
          <w:rFonts w:ascii="Times New Roman" w:hAnsi="Times New Roman"/>
          <w:sz w:val="24"/>
          <w:szCs w:val="24"/>
          <w:lang w:val="sr-Cyrl-RS"/>
        </w:rPr>
        <w:t>особа са инвалидитето</w:t>
      </w:r>
      <w:r w:rsidR="00DB771C" w:rsidRPr="00F55FB1">
        <w:rPr>
          <w:rFonts w:ascii="Times New Roman" w:hAnsi="Times New Roman"/>
          <w:sz w:val="24"/>
          <w:szCs w:val="24"/>
          <w:lang w:val="sr-Cyrl-RS"/>
        </w:rPr>
        <w:t>м у Републици Србији</w:t>
      </w:r>
      <w:bookmarkStart w:id="0" w:name="_Hlk55451839"/>
      <w:r w:rsidR="00E43E05" w:rsidRPr="00F55FB1">
        <w:rPr>
          <w:rFonts w:ascii="Times New Roman" w:hAnsi="Times New Roman"/>
          <w:sz w:val="24"/>
          <w:szCs w:val="24"/>
          <w:lang w:val="sr-Cyrl-RS"/>
        </w:rPr>
        <w:t>,</w:t>
      </w:r>
      <w:r w:rsidRPr="00F55FB1">
        <w:rPr>
          <w:rFonts w:ascii="Times New Roman" w:hAnsi="Times New Roman"/>
          <w:sz w:val="24"/>
          <w:szCs w:val="24"/>
          <w:lang w:val="sr-Cyrl-RS"/>
        </w:rPr>
        <w:t xml:space="preserve"> а имајући у виду да 31. децембра 2024. године истиче рок за примену актуелне </w:t>
      </w:r>
      <w:r w:rsidRPr="00F55FB1">
        <w:rPr>
          <w:rFonts w:ascii="Times New Roman" w:hAnsi="Times New Roman"/>
          <w:sz w:val="24"/>
          <w:szCs w:val="24"/>
        </w:rPr>
        <w:t>Стратегије унапређења положаја особа са инвалидитетом у Републици Србији</w:t>
      </w:r>
      <w:r w:rsidRPr="00F55FB1">
        <w:rPr>
          <w:rFonts w:ascii="Times New Roman" w:hAnsi="Times New Roman"/>
          <w:sz w:val="24"/>
          <w:szCs w:val="24"/>
          <w:lang w:val="sr-Cyrl-RS"/>
        </w:rPr>
        <w:t xml:space="preserve"> за период</w:t>
      </w:r>
      <w:r w:rsidRPr="00F55FB1">
        <w:rPr>
          <w:rFonts w:ascii="Times New Roman" w:hAnsi="Times New Roman"/>
          <w:sz w:val="24"/>
          <w:szCs w:val="24"/>
        </w:rPr>
        <w:t xml:space="preserve"> од 2020. до 2024. године </w:t>
      </w:r>
      <w:r w:rsidRPr="00F55FB1">
        <w:rPr>
          <w:rFonts w:ascii="Times New Roman" w:hAnsi="Times New Roman"/>
          <w:sz w:val="24"/>
          <w:szCs w:val="24"/>
          <w:lang w:val="sr-Cyrl-RS"/>
        </w:rPr>
        <w:t>(„Службени гласник, РС”, број 44/20)</w:t>
      </w:r>
      <w:r w:rsidRPr="00F55FB1">
        <w:rPr>
          <w:rFonts w:ascii="Times New Roman" w:hAnsi="Times New Roman"/>
          <w:sz w:val="24"/>
          <w:szCs w:val="24"/>
          <w:lang w:val="sr-Cyrl-RS"/>
        </w:rPr>
        <w:t xml:space="preserve"> и другог </w:t>
      </w:r>
      <w:r w:rsidRPr="00F55FB1">
        <w:rPr>
          <w:rFonts w:ascii="Times New Roman" w:eastAsiaTheme="minorHAnsi" w:hAnsi="Times New Roman"/>
          <w:sz w:val="24"/>
          <w:szCs w:val="24"/>
          <w:lang w:val="sr-Cyrl-RS"/>
        </w:rPr>
        <w:t>Акционог</w:t>
      </w:r>
      <w:r w:rsidRPr="00F55FB1">
        <w:rPr>
          <w:rFonts w:ascii="Times New Roman" w:eastAsiaTheme="minorHAnsi" w:hAnsi="Times New Roman"/>
          <w:sz w:val="24"/>
          <w:szCs w:val="24"/>
          <w:lang w:val="sr-Cyrl-RS"/>
        </w:rPr>
        <w:t xml:space="preserve"> план</w:t>
      </w:r>
      <w:r w:rsidRPr="00F55FB1">
        <w:rPr>
          <w:rFonts w:ascii="Times New Roman" w:eastAsiaTheme="minorHAnsi" w:hAnsi="Times New Roman"/>
          <w:sz w:val="24"/>
          <w:szCs w:val="24"/>
          <w:lang w:val="sr-Cyrl-RS"/>
        </w:rPr>
        <w:t>а</w:t>
      </w:r>
      <w:r w:rsidRPr="00F55FB1">
        <w:rPr>
          <w:rFonts w:ascii="Times New Roman" w:eastAsiaTheme="minorHAnsi" w:hAnsi="Times New Roman"/>
          <w:sz w:val="24"/>
          <w:szCs w:val="24"/>
          <w:lang w:val="sr-Cyrl-RS"/>
        </w:rPr>
        <w:t xml:space="preserve"> за </w:t>
      </w:r>
      <w:r w:rsidR="00440537">
        <w:rPr>
          <w:rFonts w:ascii="Times New Roman" w:eastAsiaTheme="minorHAnsi" w:hAnsi="Times New Roman"/>
          <w:sz w:val="24"/>
          <w:szCs w:val="24"/>
          <w:lang w:val="sr-Cyrl-RS"/>
        </w:rPr>
        <w:t xml:space="preserve"> њено </w:t>
      </w:r>
      <w:r w:rsidRPr="00F55FB1">
        <w:rPr>
          <w:rFonts w:ascii="Times New Roman" w:eastAsiaTheme="minorHAnsi" w:hAnsi="Times New Roman"/>
          <w:sz w:val="24"/>
          <w:szCs w:val="24"/>
          <w:lang w:val="sr-Cyrl-RS"/>
        </w:rPr>
        <w:t xml:space="preserve">спровођење </w:t>
      </w:r>
      <w:r w:rsidRPr="00F55FB1">
        <w:rPr>
          <w:rFonts w:ascii="Times New Roman" w:hAnsi="Times New Roman"/>
          <w:sz w:val="24"/>
          <w:szCs w:val="24"/>
          <w:lang w:val="sr-Cyrl-RS"/>
        </w:rPr>
        <w:t>у периоду</w:t>
      </w:r>
      <w:r w:rsidRPr="00F55FB1">
        <w:rPr>
          <w:rFonts w:ascii="Times New Roman" w:eastAsiaTheme="minorHAnsi" w:hAnsi="Times New Roman"/>
          <w:sz w:val="24"/>
          <w:szCs w:val="24"/>
          <w:lang w:val="sr-Cyrl-RS"/>
        </w:rPr>
        <w:t xml:space="preserve"> од 2023. до 2024. године (</w:t>
      </w:r>
      <w:r w:rsidR="00440537">
        <w:rPr>
          <w:rFonts w:ascii="Times New Roman" w:eastAsiaTheme="minorHAnsi" w:hAnsi="Times New Roman"/>
          <w:sz w:val="24"/>
          <w:szCs w:val="24"/>
          <w:lang w:val="sr-Cyrl-RS"/>
        </w:rPr>
        <w:t>„</w:t>
      </w:r>
      <w:r w:rsidRPr="00F55FB1">
        <w:rPr>
          <w:rFonts w:ascii="Times New Roman" w:eastAsiaTheme="minorHAnsi" w:hAnsi="Times New Roman"/>
          <w:sz w:val="24"/>
          <w:szCs w:val="24"/>
          <w:lang w:val="sr-Cyrl-RS"/>
        </w:rPr>
        <w:t>Сл</w:t>
      </w:r>
      <w:r w:rsidR="00440537">
        <w:rPr>
          <w:rFonts w:ascii="Times New Roman" w:eastAsiaTheme="minorHAnsi" w:hAnsi="Times New Roman"/>
          <w:sz w:val="24"/>
          <w:szCs w:val="24"/>
          <w:lang w:val="sr-Cyrl-RS"/>
        </w:rPr>
        <w:t>ужбени</w:t>
      </w:r>
      <w:r w:rsidRPr="00F55FB1">
        <w:rPr>
          <w:rFonts w:ascii="Times New Roman" w:eastAsiaTheme="minorHAnsi" w:hAnsi="Times New Roman"/>
          <w:sz w:val="24"/>
          <w:szCs w:val="24"/>
          <w:lang w:val="sr-Cyrl-RS"/>
        </w:rPr>
        <w:t xml:space="preserve"> гласник РС” број 59/23)</w:t>
      </w:r>
      <w:r w:rsidRPr="00F55FB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43E05" w:rsidRPr="00F55FB1">
        <w:rPr>
          <w:rFonts w:ascii="Times New Roman" w:hAnsi="Times New Roman"/>
          <w:sz w:val="24"/>
          <w:szCs w:val="24"/>
          <w:lang w:val="sr-Cyrl-RS"/>
        </w:rPr>
        <w:t>Министарство за рад запошљав</w:t>
      </w:r>
      <w:r w:rsidRPr="00F55FB1">
        <w:rPr>
          <w:rFonts w:ascii="Times New Roman" w:hAnsi="Times New Roman"/>
          <w:sz w:val="24"/>
          <w:szCs w:val="24"/>
          <w:lang w:val="sr-Cyrl-RS"/>
        </w:rPr>
        <w:t>ање, борачка и социјална питања</w:t>
      </w:r>
      <w:r w:rsidR="00E43E05" w:rsidRPr="00F55F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5FB1">
        <w:rPr>
          <w:rFonts w:ascii="Times New Roman" w:hAnsi="Times New Roman"/>
          <w:sz w:val="24"/>
          <w:szCs w:val="24"/>
          <w:lang w:val="sr-Cyrl-RS"/>
        </w:rPr>
        <w:t xml:space="preserve">приступило </w:t>
      </w:r>
      <w:r w:rsidR="00440537" w:rsidRPr="00F55FB1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F55FB1">
        <w:rPr>
          <w:rFonts w:ascii="Times New Roman" w:hAnsi="Times New Roman"/>
          <w:sz w:val="24"/>
          <w:szCs w:val="24"/>
          <w:lang w:val="sr-Cyrl-RS"/>
        </w:rPr>
        <w:t>припреми</w:t>
      </w:r>
      <w:r w:rsidRPr="00F55F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55FB1">
        <w:rPr>
          <w:rFonts w:ascii="Times New Roman" w:hAnsi="Times New Roman"/>
          <w:sz w:val="24"/>
          <w:szCs w:val="24"/>
          <w:lang w:val="sr-Cyrl-CS"/>
        </w:rPr>
        <w:t>Предлог</w:t>
      </w:r>
      <w:r w:rsidRPr="00F55FB1">
        <w:rPr>
          <w:rFonts w:ascii="Times New Roman" w:hAnsi="Times New Roman"/>
          <w:sz w:val="24"/>
          <w:szCs w:val="24"/>
          <w:lang w:val="sr-Cyrl-CS"/>
        </w:rPr>
        <w:t>а</w:t>
      </w:r>
      <w:r w:rsidRPr="00F55FB1">
        <w:rPr>
          <w:rFonts w:ascii="Times New Roman" w:hAnsi="Times New Roman"/>
          <w:sz w:val="24"/>
          <w:szCs w:val="24"/>
          <w:lang w:val="sr-Cyrl-CS"/>
        </w:rPr>
        <w:t xml:space="preserve"> стратегије унапређења положаја особа са инвалидитетом у Републици Србији за период 2025. до 2030. године (у даљем тексту: Предлог стратегије) и Предлог</w:t>
      </w:r>
      <w:r w:rsidRPr="00F55FB1">
        <w:rPr>
          <w:rFonts w:ascii="Times New Roman" w:hAnsi="Times New Roman"/>
          <w:sz w:val="24"/>
          <w:szCs w:val="24"/>
          <w:lang w:val="sr-Cyrl-CS"/>
        </w:rPr>
        <w:t>а</w:t>
      </w:r>
      <w:r w:rsidRPr="00F55FB1">
        <w:rPr>
          <w:rFonts w:ascii="Times New Roman" w:hAnsi="Times New Roman"/>
          <w:sz w:val="24"/>
          <w:szCs w:val="24"/>
          <w:lang w:val="sr-Cyrl-CS"/>
        </w:rPr>
        <w:t xml:space="preserve"> акционог плана</w:t>
      </w:r>
      <w:r w:rsidRPr="00F55FB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5FB1">
        <w:rPr>
          <w:rFonts w:ascii="Times New Roman" w:hAnsi="Times New Roman"/>
          <w:sz w:val="24"/>
          <w:szCs w:val="24"/>
        </w:rPr>
        <w:t>за спровођење Стратегије унапређења положаја особа са инвалидитетом у Републици Србији за период од 202</w:t>
      </w:r>
      <w:r w:rsidRPr="00F55FB1">
        <w:rPr>
          <w:rFonts w:ascii="Times New Roman" w:hAnsi="Times New Roman"/>
          <w:sz w:val="24"/>
          <w:szCs w:val="24"/>
          <w:lang w:val="sr-Latn-RS"/>
        </w:rPr>
        <w:t>5</w:t>
      </w:r>
      <w:r w:rsidRPr="00F55FB1">
        <w:rPr>
          <w:rFonts w:ascii="Times New Roman" w:hAnsi="Times New Roman"/>
          <w:sz w:val="24"/>
          <w:szCs w:val="24"/>
        </w:rPr>
        <w:t>. до 20</w:t>
      </w:r>
      <w:r w:rsidRPr="00F55FB1">
        <w:rPr>
          <w:rFonts w:ascii="Times New Roman" w:hAnsi="Times New Roman"/>
          <w:sz w:val="24"/>
          <w:szCs w:val="24"/>
          <w:lang w:val="sr-Latn-RS"/>
        </w:rPr>
        <w:t>30</w:t>
      </w:r>
      <w:r w:rsidRPr="00F55FB1">
        <w:rPr>
          <w:rFonts w:ascii="Times New Roman" w:hAnsi="Times New Roman"/>
          <w:sz w:val="24"/>
          <w:szCs w:val="24"/>
        </w:rPr>
        <w:t>. године, у периоду од 202</w:t>
      </w:r>
      <w:r w:rsidRPr="00F55FB1">
        <w:rPr>
          <w:rFonts w:ascii="Times New Roman" w:hAnsi="Times New Roman"/>
          <w:sz w:val="24"/>
          <w:szCs w:val="24"/>
          <w:lang w:val="sr-Latn-RS"/>
        </w:rPr>
        <w:t>5</w:t>
      </w:r>
      <w:r w:rsidRPr="00F55FB1">
        <w:rPr>
          <w:rFonts w:ascii="Times New Roman" w:hAnsi="Times New Roman"/>
          <w:sz w:val="24"/>
          <w:szCs w:val="24"/>
        </w:rPr>
        <w:t>. до 202</w:t>
      </w:r>
      <w:r w:rsidRPr="00F55FB1">
        <w:rPr>
          <w:rFonts w:ascii="Times New Roman" w:hAnsi="Times New Roman"/>
          <w:sz w:val="24"/>
          <w:szCs w:val="24"/>
          <w:lang w:val="sr-Latn-RS"/>
        </w:rPr>
        <w:t>7.</w:t>
      </w:r>
      <w:r w:rsidRPr="00F55FB1">
        <w:rPr>
          <w:rFonts w:ascii="Times New Roman" w:hAnsi="Times New Roman"/>
          <w:sz w:val="24"/>
          <w:szCs w:val="24"/>
        </w:rPr>
        <w:t xml:space="preserve"> године</w:t>
      </w:r>
      <w:r w:rsidRPr="00F55FB1">
        <w:rPr>
          <w:rFonts w:ascii="Times New Roman" w:hAnsi="Times New Roman"/>
          <w:sz w:val="24"/>
          <w:szCs w:val="24"/>
          <w:lang w:val="sr-Cyrl-RS"/>
        </w:rPr>
        <w:t xml:space="preserve"> (у даљем тексту: Предлог АП),</w:t>
      </w:r>
      <w:r w:rsidRPr="00F55FB1">
        <w:rPr>
          <w:rFonts w:ascii="Times New Roman" w:eastAsia="Times New Roman" w:hAnsi="Times New Roman"/>
          <w:sz w:val="24"/>
          <w:szCs w:val="24"/>
        </w:rPr>
        <w:t xml:space="preserve"> који су </w:t>
      </w:r>
      <w:r w:rsidRPr="00F55FB1">
        <w:rPr>
          <w:rFonts w:ascii="Times New Roman" w:hAnsi="Times New Roman"/>
          <w:sz w:val="24"/>
          <w:szCs w:val="24"/>
          <w:lang w:val="sr-Cyrl-CS"/>
        </w:rPr>
        <w:t>у оквиру поступка консултација, у периоду</w:t>
      </w:r>
      <w:r w:rsidRPr="00F55FB1">
        <w:rPr>
          <w:rFonts w:ascii="Times New Roman" w:hAnsi="Times New Roman"/>
          <w:sz w:val="24"/>
          <w:szCs w:val="24"/>
        </w:rPr>
        <w:t xml:space="preserve"> од</w:t>
      </w:r>
      <w:r w:rsidRPr="00F55F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5FB1">
        <w:rPr>
          <w:rFonts w:ascii="Times New Roman" w:hAnsi="Times New Roman"/>
          <w:sz w:val="24"/>
          <w:szCs w:val="24"/>
        </w:rPr>
        <w:t>25. јула. до 8</w:t>
      </w:r>
      <w:r w:rsidRPr="00F55FB1">
        <w:rPr>
          <w:rFonts w:ascii="Times New Roman" w:hAnsi="Times New Roman"/>
          <w:sz w:val="24"/>
          <w:szCs w:val="24"/>
          <w:lang w:val="sr-Cyrl-RS"/>
        </w:rPr>
        <w:t>.</w:t>
      </w:r>
      <w:r w:rsidRPr="00F55FB1">
        <w:rPr>
          <w:rFonts w:ascii="Times New Roman" w:hAnsi="Times New Roman"/>
          <w:sz w:val="24"/>
          <w:szCs w:val="24"/>
        </w:rPr>
        <w:t xml:space="preserve"> августа 2024. године,</w:t>
      </w:r>
      <w:r w:rsidRPr="00F55FB1">
        <w:rPr>
          <w:rFonts w:ascii="Times New Roman" w:hAnsi="Times New Roman"/>
          <w:sz w:val="24"/>
          <w:szCs w:val="24"/>
          <w:lang w:val="sr-Cyrl-CS"/>
        </w:rPr>
        <w:t xml:space="preserve"> били објављени на порталу е-Консултације</w:t>
      </w:r>
      <w:r w:rsidRPr="00F55FB1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20701A" w:rsidRPr="00F55FB1" w:rsidRDefault="0020701A" w:rsidP="00F55FB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2385C" w:rsidRPr="00F55FB1" w:rsidRDefault="00296EEA" w:rsidP="00F55FB1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складу са одредбама Закона о планском систему, претходно су</w:t>
      </w:r>
      <w:r w:rsidR="00F55F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3E05" w:rsidRPr="00F55FB1">
        <w:rPr>
          <w:rFonts w:ascii="Times New Roman" w:hAnsi="Times New Roman"/>
          <w:sz w:val="24"/>
          <w:szCs w:val="24"/>
          <w:lang w:val="sr-Cyrl-RS"/>
        </w:rPr>
        <w:t>н</w:t>
      </w:r>
      <w:r w:rsidR="00E43E05" w:rsidRPr="00F55FB1">
        <w:rPr>
          <w:rFonts w:ascii="Times New Roman" w:hAnsi="Times New Roman"/>
          <w:sz w:val="24"/>
          <w:szCs w:val="24"/>
        </w:rPr>
        <w:t>а основу анализе резултата постигнутих кроз примену</w:t>
      </w:r>
      <w:r w:rsidR="00F55F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још увек важеће</w:t>
      </w:r>
      <w:r w:rsidR="00F55FB1">
        <w:rPr>
          <w:rFonts w:ascii="Times New Roman" w:hAnsi="Times New Roman"/>
          <w:sz w:val="24"/>
          <w:szCs w:val="24"/>
          <w:lang w:val="sr-Cyrl-RS"/>
        </w:rPr>
        <w:t xml:space="preserve"> стратегије</w:t>
      </w:r>
      <w:r w:rsidR="00E43E05" w:rsidRPr="00F55FB1">
        <w:rPr>
          <w:rFonts w:ascii="Times New Roman" w:hAnsi="Times New Roman"/>
          <w:sz w:val="24"/>
          <w:szCs w:val="24"/>
        </w:rPr>
        <w:t xml:space="preserve"> и акционих планова за њену имплемнетацију, као и кроз сагледавањ</w:t>
      </w:r>
      <w:r w:rsidR="00F55FB1">
        <w:rPr>
          <w:rFonts w:ascii="Times New Roman" w:hAnsi="Times New Roman"/>
          <w:sz w:val="24"/>
          <w:szCs w:val="24"/>
          <w:lang w:val="sr-Cyrl-RS"/>
        </w:rPr>
        <w:t>е</w:t>
      </w:r>
      <w:r w:rsidR="00E43E05" w:rsidRPr="00F55FB1">
        <w:rPr>
          <w:rFonts w:ascii="Times New Roman" w:hAnsi="Times New Roman"/>
          <w:sz w:val="24"/>
          <w:szCs w:val="24"/>
        </w:rPr>
        <w:t xml:space="preserve"> актуелне ситуације у вези са положајем</w:t>
      </w:r>
      <w:r>
        <w:rPr>
          <w:rFonts w:ascii="Times New Roman" w:hAnsi="Times New Roman"/>
          <w:sz w:val="24"/>
          <w:szCs w:val="24"/>
        </w:rPr>
        <w:t xml:space="preserve"> особа са инвалидитетом сачињене</w:t>
      </w:r>
      <w:r w:rsidR="00E43E05" w:rsidRPr="00F55FB1">
        <w:rPr>
          <w:rFonts w:ascii="Times New Roman" w:eastAsia="Times New Roman" w:hAnsi="Times New Roman"/>
          <w:sz w:val="24"/>
          <w:szCs w:val="24"/>
        </w:rPr>
        <w:t xml:space="preserve"> </w:t>
      </w:r>
      <w:r w:rsidR="00E43E05" w:rsidRPr="00F55FB1">
        <w:rPr>
          <w:rFonts w:ascii="Times New Roman" w:eastAsia="Times New Roman" w:hAnsi="Times New Roman"/>
          <w:sz w:val="24"/>
          <w:szCs w:val="24"/>
          <w:lang w:val="sr-Latn-RS"/>
        </w:rPr>
        <w:t>еx-post</w:t>
      </w:r>
      <w:r w:rsidR="00E43E05" w:rsidRPr="00F55FB1">
        <w:rPr>
          <w:rFonts w:ascii="Times New Roman" w:eastAsia="Times New Roman" w:hAnsi="Times New Roman"/>
          <w:sz w:val="24"/>
          <w:szCs w:val="24"/>
        </w:rPr>
        <w:t xml:space="preserve"> и</w:t>
      </w:r>
      <w:r w:rsidR="00E43E05" w:rsidRPr="00F55FB1">
        <w:rPr>
          <w:rFonts w:ascii="Times New Roman" w:eastAsia="Times New Roman" w:hAnsi="Times New Roman"/>
          <w:sz w:val="24"/>
          <w:szCs w:val="24"/>
          <w:lang w:val="sr-Latn-RS"/>
        </w:rPr>
        <w:t xml:space="preserve"> еx-ante</w:t>
      </w:r>
      <w:r w:rsidR="00440537">
        <w:rPr>
          <w:rFonts w:ascii="Times New Roman" w:eastAsia="Times New Roman" w:hAnsi="Times New Roman"/>
          <w:sz w:val="24"/>
          <w:szCs w:val="24"/>
        </w:rPr>
        <w:t xml:space="preserve"> анализа</w:t>
      </w:r>
      <w:r w:rsidR="00E43E05" w:rsidRPr="00F55FB1">
        <w:rPr>
          <w:rFonts w:ascii="Times New Roman" w:eastAsia="Times New Roman" w:hAnsi="Times New Roman"/>
          <w:sz w:val="24"/>
          <w:szCs w:val="24"/>
        </w:rPr>
        <w:t xml:space="preserve"> ефеката, на основу којих су припремљени </w:t>
      </w:r>
      <w:r>
        <w:rPr>
          <w:rFonts w:ascii="Times New Roman" w:hAnsi="Times New Roman"/>
          <w:sz w:val="24"/>
          <w:szCs w:val="24"/>
          <w:lang w:val="sr-Cyrl-CS"/>
        </w:rPr>
        <w:t>предлози</w:t>
      </w:r>
      <w:r w:rsidR="00E43E05" w:rsidRPr="00F55FB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40537">
        <w:rPr>
          <w:rFonts w:ascii="Times New Roman" w:hAnsi="Times New Roman"/>
          <w:sz w:val="24"/>
          <w:szCs w:val="24"/>
          <w:lang w:val="sr-Cyrl-CS"/>
        </w:rPr>
        <w:t>наведених докумената јавних политика</w:t>
      </w:r>
      <w:r w:rsidR="00C2385C" w:rsidRPr="00F55FB1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515FCA" w:rsidRPr="00F55FB1" w:rsidRDefault="00515FCA" w:rsidP="00F55FB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296EEA" w:rsidRPr="00296EEA" w:rsidRDefault="00296EEA" w:rsidP="00296EE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</w:t>
      </w:r>
      <w:r w:rsidRPr="00296EEA">
        <w:rPr>
          <w:rFonts w:ascii="Times New Roman" w:hAnsi="Times New Roman"/>
          <w:sz w:val="24"/>
          <w:szCs w:val="24"/>
          <w:lang w:val="en-GB"/>
        </w:rPr>
        <w:t xml:space="preserve"> резултата спроведене ex-post анализе произилази да нису у потпуности реализовани сви утврђени приоритети</w:t>
      </w:r>
      <w:r w:rsidR="00DE71B8">
        <w:rPr>
          <w:rFonts w:ascii="Times New Roman" w:hAnsi="Times New Roman"/>
          <w:sz w:val="24"/>
          <w:szCs w:val="24"/>
          <w:lang w:val="sr-Cyrl-RS"/>
        </w:rPr>
        <w:t xml:space="preserve"> из</w:t>
      </w:r>
      <w:r w:rsidR="00DE71B8" w:rsidRPr="00DE71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71B8">
        <w:rPr>
          <w:rFonts w:ascii="Times New Roman" w:hAnsi="Times New Roman"/>
          <w:sz w:val="24"/>
          <w:szCs w:val="24"/>
          <w:lang w:val="sr-Cyrl-RS"/>
        </w:rPr>
        <w:t>важеће стратегије</w:t>
      </w:r>
      <w:r w:rsidR="00DE71B8" w:rsidRPr="00F55FB1">
        <w:rPr>
          <w:rFonts w:ascii="Times New Roman" w:hAnsi="Times New Roman"/>
          <w:sz w:val="24"/>
          <w:szCs w:val="24"/>
        </w:rPr>
        <w:t xml:space="preserve"> и акционих планова за њену имплемнетацију</w:t>
      </w:r>
      <w:r w:rsidRPr="00296EEA">
        <w:rPr>
          <w:rFonts w:ascii="Times New Roman" w:hAnsi="Times New Roman"/>
          <w:sz w:val="24"/>
          <w:szCs w:val="24"/>
          <w:lang w:val="en-GB"/>
        </w:rPr>
        <w:t>, због чега ће уз постављање нових приоритета у циљу унапређења положаја особа са инвалидитетом, Предлогом</w:t>
      </w:r>
      <w:r w:rsidR="000013C3">
        <w:rPr>
          <w:rFonts w:ascii="Times New Roman" w:hAnsi="Times New Roman"/>
          <w:sz w:val="24"/>
          <w:szCs w:val="24"/>
          <w:lang w:val="sr-Cyrl-RS"/>
        </w:rPr>
        <w:t xml:space="preserve"> овог</w:t>
      </w:r>
      <w:r w:rsidRPr="00296E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АП</w:t>
      </w:r>
      <w:r w:rsidRPr="00296EEA">
        <w:rPr>
          <w:rFonts w:ascii="Times New Roman" w:hAnsi="Times New Roman"/>
          <w:sz w:val="24"/>
          <w:szCs w:val="24"/>
          <w:lang w:val="en-GB"/>
        </w:rPr>
        <w:t xml:space="preserve"> бити обухваћени и ти делимично остварен</w:t>
      </w:r>
      <w:r w:rsidR="00DE71B8">
        <w:rPr>
          <w:rFonts w:ascii="Times New Roman" w:hAnsi="Times New Roman"/>
          <w:sz w:val="24"/>
          <w:szCs w:val="24"/>
          <w:lang w:val="en-GB"/>
        </w:rPr>
        <w:t>и или неостварени приоритети из</w:t>
      </w:r>
      <w:r w:rsidRPr="00296E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71B8">
        <w:rPr>
          <w:rFonts w:ascii="Times New Roman" w:hAnsi="Times New Roman"/>
          <w:sz w:val="24"/>
          <w:szCs w:val="24"/>
          <w:lang w:val="en-GB"/>
        </w:rPr>
        <w:t>С</w:t>
      </w:r>
      <w:r w:rsidRPr="00296EEA">
        <w:rPr>
          <w:rFonts w:ascii="Times New Roman" w:hAnsi="Times New Roman"/>
          <w:sz w:val="24"/>
          <w:szCs w:val="24"/>
          <w:lang w:val="en-GB"/>
        </w:rPr>
        <w:t>тратегије</w:t>
      </w:r>
      <w:r w:rsidR="00DE71B8">
        <w:rPr>
          <w:rFonts w:ascii="Times New Roman" w:hAnsi="Times New Roman"/>
          <w:sz w:val="24"/>
          <w:szCs w:val="24"/>
          <w:lang w:val="sr-Cyrl-RS"/>
        </w:rPr>
        <w:t xml:space="preserve"> и Акционог план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="00DE71B8">
        <w:rPr>
          <w:rFonts w:ascii="Times New Roman" w:hAnsi="Times New Roman"/>
          <w:sz w:val="24"/>
          <w:szCs w:val="24"/>
          <w:lang w:val="sr-Cyrl-RS"/>
        </w:rPr>
        <w:t xml:space="preserve"> чија важност истиче 31. децембра 2024. године.</w:t>
      </w:r>
      <w:r w:rsidRPr="00296EEA">
        <w:rPr>
          <w:rFonts w:ascii="Times New Roman" w:hAnsi="Times New Roman"/>
          <w:sz w:val="24"/>
          <w:szCs w:val="24"/>
          <w:lang w:val="en-GB"/>
        </w:rPr>
        <w:t xml:space="preserve"> У том смислу, ex-post анализа указује да, и даље, постоје дугорочне потребе особа са инвалидитетом које нису задовољене, као и да је </w:t>
      </w:r>
      <w:r w:rsidRPr="00296EEA">
        <w:rPr>
          <w:rFonts w:ascii="Times New Roman" w:hAnsi="Times New Roman"/>
          <w:sz w:val="24"/>
          <w:szCs w:val="24"/>
          <w:lang w:val="en-GB"/>
        </w:rPr>
        <w:lastRenderedPageBreak/>
        <w:t xml:space="preserve">потребан континуитет деловања како би се у потпуности реализовали циљеви и мере препознати у </w:t>
      </w:r>
      <w:r>
        <w:rPr>
          <w:rFonts w:ascii="Times New Roman" w:hAnsi="Times New Roman"/>
          <w:sz w:val="24"/>
          <w:szCs w:val="24"/>
          <w:lang w:val="sr-Cyrl-RS"/>
        </w:rPr>
        <w:t>актуелној</w:t>
      </w:r>
      <w:r w:rsidRPr="00296EEA">
        <w:rPr>
          <w:rFonts w:ascii="Times New Roman" w:hAnsi="Times New Roman"/>
          <w:sz w:val="24"/>
          <w:szCs w:val="24"/>
          <w:lang w:val="en-GB"/>
        </w:rPr>
        <w:t xml:space="preserve"> стратегији. </w:t>
      </w:r>
    </w:p>
    <w:p w:rsidR="00296EEA" w:rsidRPr="00296EEA" w:rsidRDefault="00296EEA" w:rsidP="00296EEA">
      <w:pPr>
        <w:spacing w:after="0" w:line="12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96EEA" w:rsidRPr="00296EEA" w:rsidRDefault="00296EEA" w:rsidP="00296E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296EEA">
        <w:rPr>
          <w:rFonts w:ascii="Times New Roman" w:hAnsi="Times New Roman"/>
          <w:sz w:val="24"/>
          <w:szCs w:val="24"/>
          <w:lang w:val="en-GB"/>
        </w:rPr>
        <w:t xml:space="preserve">Кроз анализу положаја особа са инвалидитетом у Републици Србији, која је спроведена у оквиру ex-аnte анализе, </w:t>
      </w:r>
      <w:r w:rsidRPr="00296EEA">
        <w:rPr>
          <w:rFonts w:ascii="Times New Roman" w:hAnsi="Times New Roman"/>
          <w:sz w:val="24"/>
          <w:szCs w:val="24"/>
          <w:lang w:val="sr-Cyrl-RS"/>
        </w:rPr>
        <w:t>констатовано је да</w:t>
      </w:r>
      <w:r w:rsidRPr="00296EEA">
        <w:rPr>
          <w:rFonts w:ascii="Times New Roman" w:hAnsi="Times New Roman"/>
          <w:sz w:val="24"/>
          <w:szCs w:val="24"/>
          <w:lang w:val="en-GB"/>
        </w:rPr>
        <w:t xml:space="preserve"> упркос постигнутим резултатима</w:t>
      </w:r>
      <w:r w:rsidRPr="00296EEA">
        <w:rPr>
          <w:rFonts w:ascii="Times New Roman" w:hAnsi="Times New Roman"/>
          <w:sz w:val="24"/>
          <w:szCs w:val="24"/>
          <w:lang w:val="sr-Cyrl-RS"/>
        </w:rPr>
        <w:t>, као</w:t>
      </w:r>
      <w:r w:rsidRPr="00296EEA">
        <w:rPr>
          <w:rFonts w:ascii="Times New Roman" w:hAnsi="Times New Roman"/>
          <w:sz w:val="24"/>
          <w:szCs w:val="24"/>
          <w:lang w:val="en-GB"/>
        </w:rPr>
        <w:t xml:space="preserve"> и активностима и иницијативама предузетим у току претходних година и даље постоје значајне неједнакости и евидентно неповољан положај особа са инвалидитетом у односу на остале грађане. Такође, поједини прописи и њихово спровођење у пракси захтевају одређене суштинске промене како би се обезбедило пуноправно учешће и инклузија особа са инвалидитетом и уживање свих грађанских права на једнаком нивоу.</w:t>
      </w:r>
    </w:p>
    <w:p w:rsidR="00296EEA" w:rsidRPr="00296EEA" w:rsidRDefault="00296EEA" w:rsidP="00296EEA">
      <w:pPr>
        <w:spacing w:after="0" w:line="12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296EEA" w:rsidRPr="00296EEA" w:rsidRDefault="00296EEA" w:rsidP="00296EEA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en-GB"/>
        </w:rPr>
      </w:pPr>
      <w:r w:rsidRPr="00296EEA">
        <w:rPr>
          <w:rFonts w:ascii="Times New Roman" w:hAnsi="Times New Roman"/>
          <w:sz w:val="24"/>
          <w:szCs w:val="24"/>
          <w:lang w:val="sr-Cyrl-CS"/>
        </w:rPr>
        <w:t>На основу сугестија и предлога прикупљених кроз процес консултација, које су имплементиране у текст Предлога стратегије и Предлога АП, припремљени су предлози ових докумената за поступак јавне расправе.</w:t>
      </w:r>
    </w:p>
    <w:p w:rsidR="0039190B" w:rsidRPr="00F55FB1" w:rsidRDefault="0039190B" w:rsidP="00F55FB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3D6266" w:rsidRPr="00F55FB1" w:rsidRDefault="00DA044D" w:rsidP="00F55FB1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55FB1">
        <w:rPr>
          <w:rFonts w:ascii="Times New Roman" w:hAnsi="Times New Roman"/>
          <w:b/>
          <w:sz w:val="24"/>
          <w:szCs w:val="24"/>
        </w:rPr>
        <w:t>III</w:t>
      </w:r>
      <w:r w:rsidRPr="00F55FB1">
        <w:rPr>
          <w:rFonts w:ascii="Times New Roman" w:hAnsi="Times New Roman"/>
          <w:b/>
          <w:sz w:val="24"/>
          <w:szCs w:val="24"/>
        </w:rPr>
        <w:tab/>
      </w:r>
      <w:r w:rsidR="003D6266" w:rsidRPr="00F55FB1">
        <w:rPr>
          <w:rFonts w:ascii="Times New Roman" w:hAnsi="Times New Roman"/>
          <w:b/>
          <w:sz w:val="24"/>
          <w:szCs w:val="24"/>
          <w:lang w:val="sr-Cyrl-RS"/>
        </w:rPr>
        <w:t>Објашњење предложеног Акционог плана</w:t>
      </w:r>
    </w:p>
    <w:p w:rsidR="003D6266" w:rsidRPr="00F55FB1" w:rsidRDefault="003D6266" w:rsidP="00F55FB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3D6266" w:rsidRPr="00F55FB1" w:rsidRDefault="003D6266" w:rsidP="00F55FB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5FB1">
        <w:rPr>
          <w:rFonts w:ascii="Times New Roman" w:hAnsi="Times New Roman"/>
          <w:bCs/>
          <w:sz w:val="24"/>
          <w:szCs w:val="24"/>
          <w:lang w:val="sr-Cyrl-RS"/>
        </w:rPr>
        <w:tab/>
      </w:r>
      <w:r w:rsidR="00384A3A">
        <w:rPr>
          <w:rFonts w:ascii="Times New Roman" w:hAnsi="Times New Roman"/>
          <w:sz w:val="24"/>
          <w:szCs w:val="24"/>
          <w:lang w:val="sr-Cyrl-RS"/>
        </w:rPr>
        <w:t xml:space="preserve">Предлог стратегије </w:t>
      </w:r>
      <w:r w:rsidRPr="00F55FB1">
        <w:rPr>
          <w:rFonts w:ascii="Times New Roman" w:hAnsi="Times New Roman"/>
          <w:sz w:val="24"/>
          <w:szCs w:val="24"/>
          <w:lang w:val="sr-Cyrl-RS"/>
        </w:rPr>
        <w:t xml:space="preserve">ради чијег спровођења </w:t>
      </w:r>
      <w:r w:rsidR="00384A3A">
        <w:rPr>
          <w:rFonts w:ascii="Times New Roman" w:hAnsi="Times New Roman"/>
          <w:sz w:val="24"/>
          <w:szCs w:val="24"/>
          <w:lang w:val="sr-Cyrl-RS"/>
        </w:rPr>
        <w:t>се припрема</w:t>
      </w:r>
      <w:r w:rsidR="00CA031A" w:rsidRPr="00F55F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031A" w:rsidRPr="00F55FB1">
        <w:rPr>
          <w:rFonts w:ascii="Times New Roman" w:hAnsi="Times New Roman"/>
          <w:bCs/>
          <w:sz w:val="24"/>
          <w:szCs w:val="24"/>
          <w:u w:color="FF0000"/>
          <w:lang w:val="sr-Cyrl-RS"/>
        </w:rPr>
        <w:t>П</w:t>
      </w:r>
      <w:r w:rsidR="00384A3A">
        <w:rPr>
          <w:rFonts w:ascii="Times New Roman" w:hAnsi="Times New Roman"/>
          <w:bCs/>
          <w:sz w:val="24"/>
          <w:szCs w:val="24"/>
          <w:u w:color="FF0000"/>
          <w:lang w:val="sr-Cyrl-RS"/>
        </w:rPr>
        <w:t>редлог првог</w:t>
      </w:r>
      <w:r w:rsidR="00CA031A" w:rsidRPr="00F55FB1">
        <w:rPr>
          <w:rFonts w:ascii="Times New Roman" w:hAnsi="Times New Roman"/>
          <w:bCs/>
          <w:sz w:val="24"/>
          <w:szCs w:val="24"/>
          <w:u w:color="FF0000"/>
          <w:lang w:val="sr-Cyrl-RS"/>
        </w:rPr>
        <w:t xml:space="preserve"> </w:t>
      </w:r>
      <w:r w:rsidR="00384A3A">
        <w:rPr>
          <w:rFonts w:ascii="Times New Roman" w:hAnsi="Times New Roman"/>
          <w:bCs/>
          <w:sz w:val="24"/>
          <w:szCs w:val="24"/>
          <w:u w:color="FF0000"/>
          <w:lang w:val="sr-Cyrl-RS"/>
        </w:rPr>
        <w:t xml:space="preserve">трогодишњег </w:t>
      </w:r>
      <w:r w:rsidR="004A300B">
        <w:rPr>
          <w:rFonts w:ascii="Times New Roman" w:hAnsi="Times New Roman"/>
          <w:bCs/>
          <w:sz w:val="24"/>
          <w:szCs w:val="24"/>
          <w:u w:color="FF0000"/>
          <w:lang w:val="sr-Cyrl-RS"/>
        </w:rPr>
        <w:t>АП</w:t>
      </w:r>
      <w:r w:rsidR="00CA031A" w:rsidRPr="00F55F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79DA" w:rsidRPr="00F55FB1">
        <w:rPr>
          <w:rFonts w:ascii="Times New Roman" w:hAnsi="Times New Roman"/>
          <w:sz w:val="24"/>
          <w:szCs w:val="24"/>
          <w:lang w:val="sr-Cyrl-RS"/>
        </w:rPr>
        <w:t xml:space="preserve">за период </w:t>
      </w:r>
      <w:r w:rsidR="00384A3A">
        <w:rPr>
          <w:rFonts w:ascii="Times New Roman" w:hAnsi="Times New Roman"/>
          <w:sz w:val="24"/>
          <w:szCs w:val="24"/>
          <w:lang w:val="sr-Cyrl-RS"/>
        </w:rPr>
        <w:t>2025. до 2027</w:t>
      </w:r>
      <w:r w:rsidR="001079DA" w:rsidRPr="00F55FB1">
        <w:rPr>
          <w:rFonts w:ascii="Times New Roman" w:hAnsi="Times New Roman"/>
          <w:sz w:val="24"/>
          <w:szCs w:val="24"/>
          <w:lang w:val="sr-Cyrl-RS"/>
        </w:rPr>
        <w:t>. године,</w:t>
      </w:r>
      <w:r w:rsidR="00860424" w:rsidRPr="00F55FB1">
        <w:rPr>
          <w:rFonts w:ascii="Times New Roman" w:hAnsi="Times New Roman"/>
          <w:sz w:val="24"/>
          <w:szCs w:val="24"/>
          <w:lang w:val="sr-Cyrl-RS"/>
        </w:rPr>
        <w:t xml:space="preserve"> састоји се из </w:t>
      </w:r>
      <w:r w:rsidR="00384A3A">
        <w:rPr>
          <w:rFonts w:ascii="Times New Roman" w:hAnsi="Times New Roman"/>
          <w:sz w:val="24"/>
          <w:szCs w:val="24"/>
          <w:lang w:val="sr-Cyrl-RS"/>
        </w:rPr>
        <w:t>седам</w:t>
      </w:r>
      <w:r w:rsidR="00860424" w:rsidRPr="00F55FB1">
        <w:rPr>
          <w:rFonts w:ascii="Times New Roman" w:hAnsi="Times New Roman"/>
          <w:sz w:val="24"/>
          <w:szCs w:val="24"/>
          <w:lang w:val="sr-Cyrl-RS"/>
        </w:rPr>
        <w:t xml:space="preserve"> делова, од којих су за </w:t>
      </w:r>
      <w:r w:rsidR="00384A3A">
        <w:rPr>
          <w:rFonts w:ascii="Times New Roman" w:hAnsi="Times New Roman"/>
          <w:sz w:val="24"/>
          <w:szCs w:val="24"/>
          <w:lang w:val="sr-Cyrl-RS"/>
        </w:rPr>
        <w:t>Предлог овог АП</w:t>
      </w:r>
      <w:r w:rsidR="00817473" w:rsidRPr="00F55FB1">
        <w:rPr>
          <w:rFonts w:ascii="Times New Roman" w:hAnsi="Times New Roman"/>
          <w:sz w:val="24"/>
          <w:szCs w:val="24"/>
          <w:lang w:val="sr-Cyrl-RS"/>
        </w:rPr>
        <w:t xml:space="preserve"> од нарочитог значаја </w:t>
      </w:r>
      <w:r w:rsidR="00372AFF" w:rsidRPr="00F55FB1">
        <w:rPr>
          <w:rFonts w:ascii="Times New Roman" w:hAnsi="Times New Roman"/>
          <w:sz w:val="24"/>
          <w:szCs w:val="24"/>
          <w:lang w:val="sr-Cyrl-RS"/>
        </w:rPr>
        <w:t>делови који се односи на циљеве</w:t>
      </w:r>
      <w:r w:rsidR="00384A3A">
        <w:rPr>
          <w:rFonts w:ascii="Times New Roman" w:hAnsi="Times New Roman"/>
          <w:sz w:val="24"/>
          <w:szCs w:val="24"/>
          <w:lang w:val="sr-Cyrl-RS"/>
        </w:rPr>
        <w:t xml:space="preserve"> и мере Предлога с</w:t>
      </w:r>
      <w:r w:rsidR="00860424" w:rsidRPr="00F55FB1">
        <w:rPr>
          <w:rFonts w:ascii="Times New Roman" w:hAnsi="Times New Roman"/>
          <w:sz w:val="24"/>
          <w:szCs w:val="24"/>
          <w:lang w:val="sr-Cyrl-RS"/>
        </w:rPr>
        <w:t>тратегије</w:t>
      </w:r>
      <w:r w:rsidR="00384A3A">
        <w:rPr>
          <w:rFonts w:ascii="Times New Roman" w:hAnsi="Times New Roman"/>
          <w:sz w:val="24"/>
          <w:szCs w:val="24"/>
          <w:lang w:val="sr-Cyrl-RS"/>
        </w:rPr>
        <w:t>,</w:t>
      </w:r>
      <w:r w:rsidR="00372AFF" w:rsidRPr="00F55FB1">
        <w:rPr>
          <w:rFonts w:ascii="Times New Roman" w:hAnsi="Times New Roman"/>
          <w:sz w:val="24"/>
          <w:szCs w:val="24"/>
          <w:lang w:val="sr-Cyrl-RS"/>
        </w:rPr>
        <w:t xml:space="preserve"> којим се утврђује м</w:t>
      </w:r>
      <w:r w:rsidR="00860424" w:rsidRPr="00F55FB1">
        <w:rPr>
          <w:rFonts w:ascii="Times New Roman" w:hAnsi="Times New Roman"/>
          <w:sz w:val="24"/>
          <w:szCs w:val="24"/>
          <w:lang w:val="sr-Cyrl-RS"/>
        </w:rPr>
        <w:t>еханизам за спровођење мера и начин извештавања о резултатима спровођења.</w:t>
      </w:r>
    </w:p>
    <w:p w:rsidR="00DD3B7E" w:rsidRPr="00F55FB1" w:rsidRDefault="00DD3B7E" w:rsidP="00F55FB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D3B7E" w:rsidRPr="00F55FB1" w:rsidRDefault="00DD3B7E" w:rsidP="00384A3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5FB1">
        <w:rPr>
          <w:rFonts w:ascii="Times New Roman" w:hAnsi="Times New Roman"/>
          <w:sz w:val="24"/>
          <w:szCs w:val="24"/>
          <w:lang w:val="sr-Cyrl-RS"/>
        </w:rPr>
        <w:t xml:space="preserve">У суштини, </w:t>
      </w:r>
      <w:r w:rsidR="00384A3A">
        <w:rPr>
          <w:rFonts w:ascii="Times New Roman" w:hAnsi="Times New Roman"/>
          <w:sz w:val="24"/>
          <w:szCs w:val="24"/>
          <w:lang w:val="sr-Cyrl-RS"/>
        </w:rPr>
        <w:t>Предлог овог АП</w:t>
      </w:r>
      <w:r w:rsidRPr="00F55FB1">
        <w:rPr>
          <w:rFonts w:ascii="Times New Roman" w:eastAsia="Times New Roman" w:hAnsi="Times New Roman"/>
          <w:sz w:val="24"/>
          <w:szCs w:val="24"/>
        </w:rPr>
        <w:t xml:space="preserve"> је саставни део </w:t>
      </w:r>
      <w:r w:rsidR="00384A3A">
        <w:rPr>
          <w:rFonts w:ascii="Times New Roman" w:eastAsia="Times New Roman" w:hAnsi="Times New Roman"/>
          <w:sz w:val="24"/>
          <w:szCs w:val="24"/>
          <w:lang w:val="sr-Cyrl-RS"/>
        </w:rPr>
        <w:t>Предлога с</w:t>
      </w:r>
      <w:r w:rsidRPr="00F55FB1">
        <w:rPr>
          <w:rFonts w:ascii="Times New Roman" w:eastAsia="Times New Roman" w:hAnsi="Times New Roman"/>
          <w:sz w:val="24"/>
          <w:szCs w:val="24"/>
        </w:rPr>
        <w:t>тратегије</w:t>
      </w:r>
      <w:r w:rsidRPr="00F55FB1">
        <w:rPr>
          <w:rFonts w:ascii="Times New Roman" w:eastAsia="Times New Roman" w:hAnsi="Times New Roman"/>
          <w:sz w:val="24"/>
          <w:szCs w:val="24"/>
          <w:lang w:val="sr-Cyrl-RS"/>
        </w:rPr>
        <w:t>, односно</w:t>
      </w:r>
      <w:r w:rsidRPr="00F55FB1">
        <w:rPr>
          <w:rFonts w:ascii="Times New Roman" w:hAnsi="Times New Roman"/>
          <w:sz w:val="24"/>
          <w:szCs w:val="24"/>
          <w:lang w:val="sr-Cyrl-RS"/>
        </w:rPr>
        <w:t xml:space="preserve"> документ којим се у периоду</w:t>
      </w:r>
      <w:r w:rsidR="00384A3A">
        <w:rPr>
          <w:rFonts w:ascii="Times New Roman" w:hAnsi="Times New Roman"/>
          <w:sz w:val="24"/>
          <w:szCs w:val="24"/>
          <w:lang w:val="sr-Cyrl-RS"/>
        </w:rPr>
        <w:t xml:space="preserve"> од 2025. до 2027</w:t>
      </w:r>
      <w:r w:rsidRPr="00F55FB1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F55FB1">
        <w:rPr>
          <w:rFonts w:ascii="Times New Roman" w:eastAsia="Times New Roman" w:hAnsi="Times New Roman"/>
          <w:sz w:val="24"/>
          <w:szCs w:val="24"/>
        </w:rPr>
        <w:t xml:space="preserve"> разрађује спровођење </w:t>
      </w:r>
      <w:r w:rsidR="00384A3A">
        <w:rPr>
          <w:rFonts w:ascii="Times New Roman" w:eastAsia="Times New Roman" w:hAnsi="Times New Roman"/>
          <w:sz w:val="24"/>
          <w:szCs w:val="24"/>
          <w:lang w:val="sr-Cyrl-RS"/>
        </w:rPr>
        <w:t>Предлогом с</w:t>
      </w:r>
      <w:r w:rsidR="00384A3A">
        <w:rPr>
          <w:rFonts w:ascii="Times New Roman" w:eastAsia="Times New Roman" w:hAnsi="Times New Roman"/>
          <w:sz w:val="24"/>
          <w:szCs w:val="24"/>
        </w:rPr>
        <w:t>тратегије</w:t>
      </w:r>
      <w:r w:rsidRPr="00F55FB1">
        <w:rPr>
          <w:rFonts w:ascii="Times New Roman" w:eastAsia="Times New Roman" w:hAnsi="Times New Roman"/>
          <w:sz w:val="24"/>
          <w:szCs w:val="24"/>
        </w:rPr>
        <w:t xml:space="preserve"> предвиђених мера и активности у циљу управљања динамиком </w:t>
      </w:r>
      <w:r w:rsidRPr="00F55FB1">
        <w:rPr>
          <w:rFonts w:ascii="Times New Roman" w:eastAsia="Times New Roman" w:hAnsi="Times New Roman"/>
          <w:sz w:val="24"/>
          <w:szCs w:val="24"/>
          <w:lang w:val="sr-Cyrl-RS"/>
        </w:rPr>
        <w:t>реализације</w:t>
      </w:r>
      <w:r w:rsidRPr="00F55FB1">
        <w:rPr>
          <w:rFonts w:ascii="Times New Roman" w:eastAsia="Times New Roman" w:hAnsi="Times New Roman"/>
          <w:sz w:val="24"/>
          <w:szCs w:val="24"/>
        </w:rPr>
        <w:t xml:space="preserve"> мера јавних политика које доприносе остваривању </w:t>
      </w:r>
      <w:r w:rsidRPr="00F55FB1">
        <w:rPr>
          <w:rFonts w:ascii="Times New Roman" w:eastAsia="Times New Roman" w:hAnsi="Times New Roman"/>
          <w:sz w:val="24"/>
          <w:szCs w:val="24"/>
          <w:lang w:val="sr-Cyrl-RS"/>
        </w:rPr>
        <w:t xml:space="preserve">утврђених </w:t>
      </w:r>
      <w:r w:rsidRPr="00F55FB1">
        <w:rPr>
          <w:rFonts w:ascii="Times New Roman" w:eastAsia="Times New Roman" w:hAnsi="Times New Roman"/>
          <w:sz w:val="24"/>
          <w:szCs w:val="24"/>
        </w:rPr>
        <w:t>посебних циљева, а тиме постизању оп</w:t>
      </w:r>
      <w:r w:rsidRPr="00F55FB1">
        <w:rPr>
          <w:rFonts w:ascii="Times New Roman" w:eastAsia="Times New Roman" w:hAnsi="Times New Roman"/>
          <w:sz w:val="24"/>
          <w:szCs w:val="24"/>
          <w:lang w:val="sr-Cyrl-RS"/>
        </w:rPr>
        <w:t>ш</w:t>
      </w:r>
      <w:r w:rsidRPr="00F55FB1">
        <w:rPr>
          <w:rFonts w:ascii="Times New Roman" w:eastAsia="Times New Roman" w:hAnsi="Times New Roman"/>
          <w:sz w:val="24"/>
          <w:szCs w:val="24"/>
        </w:rPr>
        <w:t>тег циља</w:t>
      </w:r>
      <w:r w:rsidR="00384A3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 xml:space="preserve"> Предлога с</w:t>
      </w:r>
      <w:r w:rsidRPr="00F55FB1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>тратегије.</w:t>
      </w:r>
    </w:p>
    <w:p w:rsidR="00515FCA" w:rsidRPr="00F55FB1" w:rsidRDefault="00515FCA" w:rsidP="00F55FB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A031A" w:rsidRPr="00F55FB1" w:rsidRDefault="00CA031A" w:rsidP="00F55FB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55FB1">
        <w:rPr>
          <w:rFonts w:ascii="Times New Roman" w:hAnsi="Times New Roman"/>
          <w:sz w:val="24"/>
          <w:szCs w:val="24"/>
          <w:lang w:val="sr-Cyrl-RS"/>
        </w:rPr>
        <w:tab/>
      </w:r>
      <w:r w:rsidR="00DD3B7E" w:rsidRPr="00F55FB1">
        <w:rPr>
          <w:rFonts w:ascii="Times New Roman" w:hAnsi="Times New Roman"/>
          <w:sz w:val="24"/>
          <w:szCs w:val="24"/>
          <w:lang w:val="sr-Cyrl-RS"/>
        </w:rPr>
        <w:t xml:space="preserve">Предложени </w:t>
      </w:r>
      <w:r w:rsidR="00384A3A">
        <w:rPr>
          <w:rFonts w:ascii="Times New Roman" w:hAnsi="Times New Roman"/>
          <w:sz w:val="24"/>
          <w:szCs w:val="24"/>
          <w:lang w:val="sr-Cyrl-RS"/>
        </w:rPr>
        <w:t>АП</w:t>
      </w:r>
      <w:r w:rsidRPr="00F55FB1">
        <w:rPr>
          <w:rFonts w:ascii="Times New Roman" w:hAnsi="Times New Roman"/>
          <w:sz w:val="24"/>
          <w:szCs w:val="24"/>
        </w:rPr>
        <w:t xml:space="preserve">, </w:t>
      </w:r>
      <w:r w:rsidRPr="00F55FB1">
        <w:rPr>
          <w:rFonts w:ascii="Times New Roman" w:hAnsi="Times New Roman"/>
          <w:sz w:val="24"/>
          <w:szCs w:val="24"/>
          <w:lang w:val="ru-RU"/>
        </w:rPr>
        <w:t xml:space="preserve">обухвата период од </w:t>
      </w:r>
      <w:r w:rsidR="00384A3A">
        <w:rPr>
          <w:rFonts w:ascii="Times New Roman" w:hAnsi="Times New Roman"/>
          <w:sz w:val="24"/>
          <w:szCs w:val="24"/>
        </w:rPr>
        <w:t>2025. до 2027</w:t>
      </w:r>
      <w:r w:rsidRPr="00F55FB1">
        <w:rPr>
          <w:rFonts w:ascii="Times New Roman" w:hAnsi="Times New Roman"/>
          <w:sz w:val="24"/>
          <w:szCs w:val="24"/>
          <w:lang w:val="sr-Cyrl-RS"/>
        </w:rPr>
        <w:t>.</w:t>
      </w:r>
      <w:r w:rsidRPr="00F55FB1">
        <w:rPr>
          <w:rFonts w:ascii="Times New Roman" w:hAnsi="Times New Roman"/>
          <w:sz w:val="24"/>
          <w:szCs w:val="24"/>
        </w:rPr>
        <w:t xml:space="preserve"> године, </w:t>
      </w:r>
      <w:r w:rsidRPr="00F55FB1">
        <w:rPr>
          <w:rFonts w:ascii="Times New Roman" w:hAnsi="Times New Roman"/>
          <w:sz w:val="24"/>
          <w:szCs w:val="24"/>
          <w:lang w:val="ru-RU"/>
        </w:rPr>
        <w:t>а конкретизацијом свих мера и активности које ће бити предузете у наведеном периоду унапређује се деловање одговорих институција и омогућава праћење постигнутих резултата и квалитетно извештавање</w:t>
      </w:r>
      <w:r w:rsidRPr="00F55FB1">
        <w:rPr>
          <w:rFonts w:ascii="Times New Roman" w:hAnsi="Times New Roman"/>
          <w:sz w:val="24"/>
          <w:szCs w:val="24"/>
        </w:rPr>
        <w:t xml:space="preserve">, као и благовремена ревизија циљева и идентификованих мера, </w:t>
      </w:r>
      <w:r w:rsidRPr="00F55FB1">
        <w:rPr>
          <w:rFonts w:ascii="Times New Roman" w:hAnsi="Times New Roman"/>
          <w:sz w:val="24"/>
          <w:szCs w:val="24"/>
          <w:lang w:val="ru-RU"/>
        </w:rPr>
        <w:t>зарад бољег планирања у будућности</w:t>
      </w:r>
      <w:r w:rsidRPr="00F55FB1">
        <w:rPr>
          <w:rFonts w:ascii="Times New Roman" w:hAnsi="Times New Roman"/>
          <w:sz w:val="24"/>
          <w:szCs w:val="24"/>
        </w:rPr>
        <w:t xml:space="preserve">. </w:t>
      </w:r>
    </w:p>
    <w:p w:rsidR="00CA031A" w:rsidRPr="00F55FB1" w:rsidRDefault="00CA031A" w:rsidP="00F55FB1">
      <w:pPr>
        <w:pStyle w:val="NoSpacing"/>
        <w:jc w:val="both"/>
        <w:rPr>
          <w:rFonts w:ascii="Times New Roman" w:hAnsi="Times New Roman"/>
          <w:sz w:val="24"/>
          <w:szCs w:val="24"/>
          <w:u w:color="FF2600"/>
          <w:lang w:val="ru-RU"/>
        </w:rPr>
      </w:pPr>
    </w:p>
    <w:p w:rsidR="00CA031A" w:rsidRPr="00F55FB1" w:rsidRDefault="00CA031A" w:rsidP="0038732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F55FB1">
        <w:rPr>
          <w:rFonts w:ascii="Times New Roman" w:hAnsi="Times New Roman"/>
          <w:sz w:val="24"/>
          <w:szCs w:val="24"/>
          <w:lang w:val="ru-RU"/>
        </w:rPr>
        <w:t xml:space="preserve">Акциони план је структурно подељен у односу на један општи и </w:t>
      </w:r>
      <w:r w:rsidR="00387327">
        <w:rPr>
          <w:rFonts w:ascii="Times New Roman" w:hAnsi="Times New Roman"/>
          <w:sz w:val="24"/>
          <w:szCs w:val="24"/>
        </w:rPr>
        <w:t>шест</w:t>
      </w:r>
      <w:r w:rsidRPr="00F55FB1">
        <w:rPr>
          <w:rFonts w:ascii="Times New Roman" w:hAnsi="Times New Roman"/>
          <w:sz w:val="24"/>
          <w:szCs w:val="24"/>
        </w:rPr>
        <w:t xml:space="preserve"> посебн</w:t>
      </w:r>
      <w:r w:rsidR="00387327">
        <w:rPr>
          <w:rFonts w:ascii="Times New Roman" w:hAnsi="Times New Roman"/>
          <w:sz w:val="24"/>
          <w:szCs w:val="24"/>
          <w:lang w:val="sr-Cyrl-RS"/>
        </w:rPr>
        <w:t>их</w:t>
      </w:r>
      <w:r w:rsidR="00387327">
        <w:rPr>
          <w:rFonts w:ascii="Times New Roman" w:hAnsi="Times New Roman"/>
          <w:sz w:val="24"/>
          <w:szCs w:val="24"/>
        </w:rPr>
        <w:t xml:space="preserve"> циљева</w:t>
      </w:r>
      <w:r w:rsidRPr="00F55FB1">
        <w:rPr>
          <w:rFonts w:ascii="Times New Roman" w:hAnsi="Times New Roman"/>
          <w:sz w:val="24"/>
          <w:szCs w:val="24"/>
        </w:rPr>
        <w:t>:</w:t>
      </w:r>
    </w:p>
    <w:p w:rsidR="00DD3B7E" w:rsidRPr="00DD3B7E" w:rsidRDefault="00DD3B7E" w:rsidP="00CA031A">
      <w:pPr>
        <w:pStyle w:val="BodyB"/>
        <w:tabs>
          <w:tab w:val="left" w:pos="3060"/>
        </w:tabs>
        <w:ind w:firstLine="720"/>
        <w:jc w:val="both"/>
      </w:pPr>
    </w:p>
    <w:p w:rsidR="00CA031A" w:rsidRPr="00DD3B7E" w:rsidRDefault="00DD3B7E" w:rsidP="00CA031A">
      <w:pPr>
        <w:pStyle w:val="BodyB"/>
        <w:tabs>
          <w:tab w:val="left" w:pos="3060"/>
        </w:tabs>
        <w:ind w:firstLine="720"/>
        <w:jc w:val="both"/>
        <w:rPr>
          <w:rFonts w:cs="Times New Roman"/>
        </w:rPr>
      </w:pPr>
      <w:r w:rsidRPr="00B548C0">
        <w:rPr>
          <w:rFonts w:cs="Times New Roman"/>
          <w:b/>
        </w:rPr>
        <w:t>Општи циљ</w:t>
      </w:r>
      <w:r>
        <w:rPr>
          <w:rFonts w:cs="Times New Roman"/>
        </w:rPr>
        <w:t xml:space="preserve"> је </w:t>
      </w:r>
      <w:r>
        <w:rPr>
          <w:rFonts w:cs="Times New Roman"/>
          <w:lang w:val="sr-Cyrl-RS"/>
        </w:rPr>
        <w:t xml:space="preserve">усмерен на </w:t>
      </w:r>
      <w:r w:rsidR="00387327">
        <w:rPr>
          <w:lang w:val="sr-Cyrl-RS"/>
        </w:rPr>
        <w:t>у</w:t>
      </w:r>
      <w:r w:rsidR="004A300B">
        <w:rPr>
          <w:lang w:val="sr-Cyrl-RS"/>
        </w:rPr>
        <w:t>напређење</w:t>
      </w:r>
      <w:r w:rsidR="00387327" w:rsidRPr="00657C5A">
        <w:rPr>
          <w:lang w:val="sr-Cyrl-RS"/>
        </w:rPr>
        <w:t xml:space="preserve"> положај</w:t>
      </w:r>
      <w:r w:rsidR="004A300B">
        <w:rPr>
          <w:lang w:val="sr-Cyrl-RS"/>
        </w:rPr>
        <w:t>а</w:t>
      </w:r>
      <w:bookmarkStart w:id="1" w:name="_GoBack"/>
      <w:bookmarkEnd w:id="1"/>
      <w:r w:rsidR="00387327" w:rsidRPr="00657C5A">
        <w:rPr>
          <w:lang w:val="sr-Cyrl-RS"/>
        </w:rPr>
        <w:t xml:space="preserve"> особа са инвалидитетом у циљу пуног уживања свих права и равноправног живота у заједници, кроз укључивање у све области друштвеног живота на једнакој основи уз пуно поштовање личног достојанства, независности, слободе избора и индивидуалности</w:t>
      </w:r>
      <w:r w:rsidR="00CA031A" w:rsidRPr="00DD3B7E">
        <w:rPr>
          <w:rFonts w:cs="Times New Roman"/>
          <w:lang w:val="ru-RU"/>
        </w:rPr>
        <w:t>.</w:t>
      </w:r>
    </w:p>
    <w:p w:rsidR="00515FCA" w:rsidRPr="0030432A" w:rsidRDefault="00515FCA" w:rsidP="0030432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2AFF" w:rsidRPr="0030432A" w:rsidRDefault="00372AFF" w:rsidP="0030432A">
      <w:pPr>
        <w:pStyle w:val="NoSpacing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</w:pPr>
      <w:r w:rsidRPr="0030432A">
        <w:rPr>
          <w:rFonts w:ascii="Times New Roman" w:hAnsi="Times New Roman"/>
          <w:sz w:val="24"/>
          <w:szCs w:val="24"/>
          <w:lang w:val="sr-Cyrl-RS"/>
        </w:rPr>
        <w:tab/>
      </w:r>
      <w:r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>Да би се постигао наве</w:t>
      </w:r>
      <w:r w:rsidR="00387327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>дени општи циљ, планирано је шест посебних циљева</w:t>
      </w:r>
      <w:r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>:</w:t>
      </w:r>
    </w:p>
    <w:p w:rsidR="00B548C0" w:rsidRPr="00383712" w:rsidRDefault="00B548C0" w:rsidP="00B548C0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</w:rPr>
      </w:pPr>
      <w:r w:rsidRPr="00383712">
        <w:rPr>
          <w:rFonts w:ascii="Times New Roman" w:eastAsia="Noto Serif CJK SC" w:hAnsi="Times New Roman"/>
          <w:kern w:val="2"/>
          <w:lang w:val="sr-Cyrl-RS" w:eastAsia="zh-CN"/>
        </w:rPr>
        <w:t>Унапређен систем социјалне заштите, кроз развој доступних и одрживих услуга за особе са инвалидитетом у локалној заједници</w:t>
      </w:r>
      <w:r w:rsidRPr="00383712">
        <w:rPr>
          <w:rFonts w:ascii="Times New Roman" w:hAnsi="Times New Roman"/>
        </w:rPr>
        <w:t>;</w:t>
      </w:r>
    </w:p>
    <w:p w:rsidR="00B548C0" w:rsidRPr="00383712" w:rsidRDefault="00B548C0" w:rsidP="00B548C0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</w:rPr>
      </w:pPr>
      <w:r w:rsidRPr="00383712">
        <w:rPr>
          <w:rFonts w:ascii="Times New Roman" w:eastAsia="Noto Serif CJK SC" w:hAnsi="Times New Roman"/>
          <w:color w:val="000000"/>
          <w:kern w:val="2"/>
          <w:lang w:val="sr-Cyrl-RS" w:eastAsia="zh-CN"/>
        </w:rPr>
        <w:t>Обезбеђено потпуно уживање права пословне способности,  права на породични и партнерски живот</w:t>
      </w:r>
      <w:r w:rsidRPr="00383712">
        <w:rPr>
          <w:rFonts w:ascii="Times New Roman" w:hAnsi="Times New Roman"/>
        </w:rPr>
        <w:t xml:space="preserve">;  </w:t>
      </w:r>
    </w:p>
    <w:p w:rsidR="00B548C0" w:rsidRPr="00383712" w:rsidRDefault="00B548C0" w:rsidP="00B548C0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</w:rPr>
      </w:pPr>
      <w:r w:rsidRPr="00383712">
        <w:rPr>
          <w:rFonts w:ascii="Times New Roman" w:eastAsia="Noto Serif CJK SC" w:hAnsi="Times New Roman"/>
          <w:color w:val="000000"/>
          <w:kern w:val="2"/>
          <w:lang w:val="sr-Cyrl-RS" w:eastAsia="zh-CN"/>
        </w:rPr>
        <w:t>Равноправно учешће особа са инвалидитетом у свим сегментима у животу заједнице уз обезбеђивање приступачности и доступности објеката и садржаја на комуникационо-информационом, архитектонском и когнитивном нивоу;</w:t>
      </w:r>
    </w:p>
    <w:p w:rsidR="00B548C0" w:rsidRPr="00383712" w:rsidRDefault="00B548C0" w:rsidP="00B548C0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</w:rPr>
      </w:pPr>
      <w:r w:rsidRPr="00383712">
        <w:rPr>
          <w:rFonts w:ascii="Times New Roman" w:eastAsia="Noto Serif CJK SC" w:hAnsi="Times New Roman"/>
          <w:kern w:val="2"/>
          <w:lang w:val="sr-Cyrl-RS" w:eastAsia="zh-CN"/>
        </w:rPr>
        <w:t>Унапређена економска независност особа са инвалидитетом кроз повећање укупне запослености и радне ангажованости, посебно кроз подршку особама са које се не могу запослити ни под општим ни под посебним условима;</w:t>
      </w:r>
    </w:p>
    <w:p w:rsidR="00B548C0" w:rsidRPr="00383712" w:rsidRDefault="00B548C0" w:rsidP="00B548C0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</w:rPr>
      </w:pPr>
      <w:r w:rsidRPr="00383712">
        <w:rPr>
          <w:rFonts w:ascii="Times New Roman" w:eastAsia="Noto Serif CJK SC" w:hAnsi="Times New Roman"/>
          <w:kern w:val="2"/>
          <w:lang w:val="sr-Cyrl-RS" w:eastAsia="zh-CN"/>
        </w:rPr>
        <w:lastRenderedPageBreak/>
        <w:t>Унапређена доступност свих нивоа образовања особама са инвалидитетом;</w:t>
      </w:r>
    </w:p>
    <w:p w:rsidR="00372AFF" w:rsidRPr="00B548C0" w:rsidRDefault="00B548C0" w:rsidP="00B548C0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</w:rPr>
      </w:pPr>
      <w:r w:rsidRPr="00383712">
        <w:rPr>
          <w:rFonts w:ascii="Times New Roman" w:eastAsia="Noto Serif CJK SC" w:hAnsi="Times New Roman"/>
          <w:kern w:val="2"/>
          <w:lang w:val="sr-Cyrl-RS" w:eastAsia="zh-CN"/>
        </w:rPr>
        <w:t>Развој доступности програма ране интервенције и превенције на нивоу локалне заједнице за децу са сметњама у развоју и инвалидитетом и децу у ризику базирано на подршци целој породици</w:t>
      </w:r>
      <w:r w:rsidRPr="00383712">
        <w:rPr>
          <w:rFonts w:ascii="Times New Roman" w:hAnsi="Times New Roman"/>
        </w:rPr>
        <w:t>.</w:t>
      </w:r>
    </w:p>
    <w:p w:rsidR="00515FCA" w:rsidRPr="0030432A" w:rsidRDefault="00515FCA" w:rsidP="0030432A">
      <w:pPr>
        <w:pStyle w:val="NoSpacing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</w:pPr>
    </w:p>
    <w:p w:rsidR="00CB0196" w:rsidRDefault="00372AFF" w:rsidP="00440537">
      <w:pPr>
        <w:pStyle w:val="NoSpacing"/>
        <w:ind w:firstLine="63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Latn-RS"/>
        </w:rPr>
      </w:pPr>
      <w:r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>За сваки од посебних циљева дефинисани су кључни показатељи учинка, мере које доприносе</w:t>
      </w:r>
      <w:r w:rsidR="003B3221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 xml:space="preserve"> њиховом</w:t>
      </w:r>
      <w:r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 xml:space="preserve"> остварењу, институције које су надлежне за спровођење мера, као и институције учеснице у спровођењу мера и показатељи резултата за планиране мере.</w:t>
      </w:r>
      <w:r w:rsidR="007F50FA" w:rsidRPr="0030432A"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Latn-RS"/>
        </w:rPr>
        <w:t xml:space="preserve"> </w:t>
      </w:r>
    </w:p>
    <w:p w:rsidR="004D7F46" w:rsidRDefault="004D7F46" w:rsidP="0030432A">
      <w:pPr>
        <w:pStyle w:val="NoSpacing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Latn-RS"/>
        </w:rPr>
      </w:pPr>
    </w:p>
    <w:p w:rsidR="004D7F46" w:rsidRDefault="004D7F46" w:rsidP="00440537">
      <w:pPr>
        <w:pStyle w:val="NoSpacing"/>
        <w:ind w:firstLine="630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</w:pP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 xml:space="preserve">Остварење </w:t>
      </w:r>
      <w:r w:rsidRPr="00B548C0"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lang w:val="sr-Cyrl-RS"/>
        </w:rPr>
        <w:t>првог посебног циља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lang w:val="sr-Cyrl-RS"/>
        </w:rPr>
        <w:t xml:space="preserve"> планирано је кроз реализацију следећих мера:</w:t>
      </w:r>
    </w:p>
    <w:p w:rsidR="00B548C0" w:rsidRPr="00B548C0" w:rsidRDefault="00B548C0" w:rsidP="007F78DF">
      <w:pPr>
        <w:pStyle w:val="Default"/>
        <w:numPr>
          <w:ilvl w:val="0"/>
          <w:numId w:val="10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B548C0">
        <w:rPr>
          <w:rFonts w:ascii="Times New Roman" w:eastAsia="Noto Serif CJK SC" w:hAnsi="Times New Roman" w:cs="Times New Roman"/>
          <w:bCs/>
          <w:kern w:val="2"/>
          <w:sz w:val="24"/>
          <w:szCs w:val="24"/>
          <w:lang w:val="sr-Cyrl-RS" w:eastAsia="zh-CN"/>
        </w:rPr>
        <w:t>Реформа законодавног оквира у погледу регулисања права и услуга у области социјалне заштите</w:t>
      </w:r>
    </w:p>
    <w:p w:rsidR="004D7F46" w:rsidRPr="00B548C0" w:rsidRDefault="00B548C0" w:rsidP="007F78DF">
      <w:pPr>
        <w:pStyle w:val="Default"/>
        <w:numPr>
          <w:ilvl w:val="0"/>
          <w:numId w:val="10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B548C0">
        <w:rPr>
          <w:rFonts w:ascii="Times New Roman" w:eastAsia="Noto Serif CJK SC" w:hAnsi="Times New Roman" w:cs="Times New Roman"/>
          <w:bCs/>
          <w:kern w:val="2"/>
          <w:sz w:val="24"/>
          <w:szCs w:val="24"/>
          <w:lang w:val="sr-Cyrl-RS" w:eastAsia="zh-CN"/>
        </w:rPr>
        <w:t>Развој услуга социјалне заштите у локалној заједници кроз равномерну регионалну заступљеност елементарних услуга за особе са инвалидитетом, које су доступне и одрживе у јединицама локалне самоуправе  на целој територији Републике Србије</w:t>
      </w:r>
      <w:r w:rsidRPr="00B548C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.</w:t>
      </w:r>
      <w:r w:rsidR="004D7F46" w:rsidRPr="00B548C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:rsidR="007F78DF" w:rsidRDefault="007F78DF" w:rsidP="007F78DF">
      <w:pPr>
        <w:pStyle w:val="Default"/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7F78DF" w:rsidRDefault="007F78DF" w:rsidP="007F78DF">
      <w:pPr>
        <w:pStyle w:val="Default"/>
        <w:tabs>
          <w:tab w:val="left" w:pos="1440"/>
        </w:tabs>
        <w:spacing w:line="276" w:lineRule="auto"/>
        <w:ind w:firstLine="63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7F78DF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Мере које доприносе остварењу </w:t>
      </w:r>
      <w:r w:rsidRPr="00B548C0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>другог посебног циља</w:t>
      </w:r>
      <w:r w:rsidRPr="007F78DF">
        <w:rPr>
          <w:rFonts w:ascii="Times New Roman" w:hAnsi="Times New Roman" w:cs="Times New Roman"/>
          <w:bCs/>
          <w:color w:val="auto"/>
          <w:sz w:val="24"/>
          <w:szCs w:val="24"/>
          <w:lang w:val="sr-Cyrl-RS"/>
        </w:rPr>
        <w:t xml:space="preserve"> су</w:t>
      </w:r>
      <w:r w:rsidRPr="007F78DF">
        <w:rPr>
          <w:rFonts w:ascii="Times New Roman" w:hAnsi="Times New Roman" w:cs="Times New Roman"/>
          <w:color w:val="auto"/>
          <w:sz w:val="24"/>
          <w:szCs w:val="24"/>
          <w:lang w:val="sr-Cyrl-RS"/>
        </w:rPr>
        <w:t>:</w:t>
      </w:r>
    </w:p>
    <w:p w:rsidR="007F78DF" w:rsidRPr="00B548C0" w:rsidRDefault="00B548C0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B548C0">
        <w:rPr>
          <w:rFonts w:ascii="Times New Roman" w:eastAsia="Noto Serif CJK SC" w:hAnsi="Times New Roman" w:cs="Times New Roman"/>
          <w:bCs/>
          <w:kern w:val="2"/>
          <w:sz w:val="24"/>
          <w:szCs w:val="24"/>
          <w:lang w:val="sr-Cyrl-RS" w:eastAsia="zh-CN"/>
        </w:rPr>
        <w:t>Измена законског оквира како би се обезбедиле једнаке могућности за породични живот, становање, партнерске односе и доношење одлука без ограничења по основу инвалидитета</w:t>
      </w:r>
      <w:r w:rsidR="007F78DF" w:rsidRPr="00B548C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7F78DF" w:rsidRPr="00B548C0" w:rsidRDefault="00B548C0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B548C0">
        <w:rPr>
          <w:rFonts w:ascii="Times New Roman" w:hAnsi="Times New Roman"/>
          <w:bCs/>
          <w:sz w:val="24"/>
          <w:szCs w:val="24"/>
          <w:lang w:val="sr-Cyrl-RS"/>
        </w:rPr>
        <w:t>Унапређење услова за заснивање брачне/ванбрачне заједнице и подршка родитељству особа са инвалидитетом</w:t>
      </w:r>
      <w:r w:rsidR="007F78DF" w:rsidRPr="00B548C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7F78DF" w:rsidRPr="00B548C0" w:rsidRDefault="00B548C0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B548C0">
        <w:rPr>
          <w:rFonts w:ascii="Times New Roman" w:hAnsi="Times New Roman"/>
          <w:bCs/>
          <w:sz w:val="24"/>
          <w:szCs w:val="24"/>
          <w:lang w:val="sr-Cyrl-RS"/>
        </w:rPr>
        <w:t>Унапређење положаја родитеља деце са сметњама-тешкоћама у развоју</w:t>
      </w:r>
      <w:r w:rsidR="007F78DF" w:rsidRPr="00B548C0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7F78DF" w:rsidRPr="00B548C0" w:rsidRDefault="00B548C0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B548C0">
        <w:rPr>
          <w:rFonts w:ascii="Times New Roman" w:hAnsi="Times New Roman"/>
          <w:bCs/>
          <w:sz w:val="24"/>
          <w:szCs w:val="24"/>
          <w:lang w:val="sr-Cyrl-RS"/>
        </w:rPr>
        <w:t>Унапређење превенције и заштите од дискриминације особа са инвалидитетом</w:t>
      </w:r>
      <w:r w:rsidRPr="00B548C0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7F78DF" w:rsidRPr="00B548C0" w:rsidRDefault="007F78DF" w:rsidP="007F78DF">
      <w:pPr>
        <w:pStyle w:val="Default"/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7F78DF" w:rsidRDefault="007F78DF" w:rsidP="007F78DF">
      <w:pPr>
        <w:pStyle w:val="Default"/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За постизање </w:t>
      </w:r>
      <w:r w:rsidRPr="00B548C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трећег посебног циља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предвиђене су следеће мере:</w:t>
      </w:r>
    </w:p>
    <w:p w:rsidR="007F78DF" w:rsidRPr="000A23FF" w:rsidRDefault="00B548C0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0A23FF">
        <w:rPr>
          <w:rFonts w:ascii="Times New Roman" w:hAnsi="Times New Roman"/>
          <w:bCs/>
          <w:sz w:val="24"/>
          <w:lang w:val="sr-Cyrl-RS"/>
        </w:rPr>
        <w:t>Повећање доступности туристичких садржаја и понуде особама са инвалидитетом</w:t>
      </w:r>
      <w:r w:rsidR="00735733" w:rsidRPr="000A23FF">
        <w:rPr>
          <w:rFonts w:ascii="Times New Roman" w:hAnsi="Times New Roman" w:cs="Times New Roman"/>
          <w:sz w:val="24"/>
          <w:szCs w:val="24"/>
          <w:lang w:val="sr-Cyrl-RS" w:eastAsia="sr-Latn-CS"/>
        </w:rPr>
        <w:t>;</w:t>
      </w:r>
    </w:p>
    <w:p w:rsidR="00735733" w:rsidRPr="000A23FF" w:rsidRDefault="00B548C0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0A23FF">
        <w:rPr>
          <w:rFonts w:ascii="Times New Roman" w:eastAsia="Noto Serif CJK SC" w:hAnsi="Times New Roman" w:cs="Times New Roman"/>
          <w:bCs/>
          <w:kern w:val="2"/>
          <w:sz w:val="24"/>
          <w:szCs w:val="24"/>
          <w:lang w:val="sr-Cyrl-RS" w:eastAsia="zh-CN"/>
        </w:rPr>
        <w:t>Развој инклузивних спортских и рекреативних садржаја за особе са инвалидитетом</w:t>
      </w:r>
      <w:r w:rsidR="00735733" w:rsidRPr="000A23F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5CC9" w:rsidRPr="000A23FF" w:rsidRDefault="00B548C0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Style w:val="None"/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0A23FF">
        <w:rPr>
          <w:rFonts w:ascii="Times New Roman" w:eastAsia="Noto Serif CJK SC" w:hAnsi="Times New Roman" w:cs="Times New Roman"/>
          <w:bCs/>
          <w:kern w:val="2"/>
          <w:sz w:val="24"/>
          <w:szCs w:val="24"/>
          <w:lang w:val="sr-Cyrl-RS" w:eastAsia="zh-CN"/>
        </w:rPr>
        <w:t>Повећање приступачност културних садржаја за особе са инвалидитетом</w:t>
      </w:r>
      <w:r w:rsidR="00415CC9" w:rsidRPr="000A23FF">
        <w:rPr>
          <w:rStyle w:val="None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415CC9" w:rsidRPr="000A23FF" w:rsidRDefault="00B548C0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Style w:val="NoneA"/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0A23F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Унапређење медијских садржаја и информисања особа са инвалидитетом</w:t>
      </w:r>
      <w:r w:rsidR="00415CC9" w:rsidRPr="000A23FF">
        <w:rPr>
          <w:rStyle w:val="NoneA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5CC9" w:rsidRPr="000A23FF" w:rsidRDefault="00B548C0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Style w:val="None"/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0A23FF">
        <w:rPr>
          <w:rFonts w:ascii="Times New Roman" w:hAnsi="Times New Roman" w:cs="Times New Roman"/>
          <w:bCs/>
          <w:sz w:val="24"/>
          <w:szCs w:val="24"/>
          <w:lang w:val="sr-Cyrl-RS"/>
        </w:rPr>
        <w:t>Унапређење услова за остваривање права на приступ правди и правично суђење особама са инвалидитетом на равноправној основи са другим грађанима</w:t>
      </w:r>
      <w:r w:rsidR="00415CC9" w:rsidRPr="000A23FF">
        <w:rPr>
          <w:rStyle w:val="None"/>
          <w:rFonts w:ascii="Times New Roman" w:hAnsi="Times New Roman"/>
          <w:bCs/>
          <w:color w:val="auto"/>
          <w:sz w:val="24"/>
          <w:szCs w:val="24"/>
          <w:lang w:val="sr-Cyrl-RS"/>
        </w:rPr>
        <w:t>;</w:t>
      </w:r>
    </w:p>
    <w:p w:rsidR="00415CC9" w:rsidRPr="000A23FF" w:rsidRDefault="00B548C0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Style w:val="None"/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0A23FF">
        <w:rPr>
          <w:rFonts w:ascii="Times New Roman" w:eastAsia="Noto Serif CJK SC" w:hAnsi="Times New Roman" w:cs="Times New Roman"/>
          <w:bCs/>
          <w:kern w:val="2"/>
          <w:sz w:val="24"/>
          <w:szCs w:val="24"/>
          <w:lang w:val="sr-Cyrl-RS" w:eastAsia="zh-CN"/>
        </w:rPr>
        <w:t>Унапређење превенције и заштите особа са инвалидитетом од насиља и злостављања и заштита у ванредним ситуацијама</w:t>
      </w:r>
      <w:r w:rsidR="00415CC9" w:rsidRPr="000A23FF">
        <w:rPr>
          <w:rStyle w:val="None"/>
          <w:rFonts w:ascii="Times New Roman" w:hAnsi="Times New Roman"/>
          <w:bCs/>
          <w:color w:val="auto"/>
          <w:sz w:val="24"/>
          <w:szCs w:val="24"/>
          <w:lang w:val="sr-Cyrl-RS"/>
        </w:rPr>
        <w:t>;</w:t>
      </w:r>
    </w:p>
    <w:p w:rsidR="00415CC9" w:rsidRPr="000A23FF" w:rsidRDefault="00B548C0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Style w:val="None"/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0A23FF">
        <w:rPr>
          <w:rFonts w:ascii="Times New Roman" w:eastAsia="Calibri" w:hAnsi="Times New Roman" w:cs="Times New Roman"/>
          <w:bCs/>
          <w:iCs/>
          <w:sz w:val="24"/>
          <w:szCs w:val="24"/>
          <w:lang w:val="sr-Cyrl-RS"/>
        </w:rPr>
        <w:t>Јачање партнерства са организацијама особа са инвалидитетом</w:t>
      </w:r>
      <w:r w:rsidR="00415CC9" w:rsidRPr="000A23FF">
        <w:rPr>
          <w:rStyle w:val="None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0A23FF" w:rsidRPr="000A23FF" w:rsidRDefault="000A23FF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0A23FF">
        <w:rPr>
          <w:rFonts w:ascii="Times New Roman" w:hAnsi="Times New Roman" w:cs="Times New Roman"/>
          <w:sz w:val="24"/>
          <w:szCs w:val="24"/>
          <w:lang w:val="sr-Cyrl-RS"/>
        </w:rPr>
        <w:t>Подизање нивоа свести друштва о положају и потребама особа са инвалидитетом</w:t>
      </w:r>
      <w:r w:rsidRPr="000A23F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A23FF" w:rsidRPr="000A23FF" w:rsidRDefault="000A23FF" w:rsidP="000A23FF">
      <w:pPr>
        <w:pStyle w:val="Default"/>
        <w:tabs>
          <w:tab w:val="left" w:pos="1440"/>
        </w:tabs>
        <w:spacing w:line="276" w:lineRule="auto"/>
        <w:ind w:left="630"/>
        <w:jc w:val="both"/>
        <w:rPr>
          <w:rStyle w:val="None"/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:rsidR="000A23FF" w:rsidRPr="000A23FF" w:rsidRDefault="000A23FF" w:rsidP="000A23FF">
      <w:pPr>
        <w:pStyle w:val="Default"/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0A23FF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За постизање </w:t>
      </w:r>
      <w:r w:rsidRPr="006333E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четвртог</w:t>
      </w:r>
      <w:r w:rsidRPr="006333E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посебног циља</w:t>
      </w:r>
      <w:r w:rsidRPr="000A23FF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предвиђене су следеће мере:</w:t>
      </w:r>
    </w:p>
    <w:p w:rsidR="00415CC9" w:rsidRPr="000A23FF" w:rsidRDefault="000A23FF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0A23FF">
        <w:rPr>
          <w:rFonts w:ascii="Times New Roman" w:eastAsia="Noto Serif CJK SC" w:hAnsi="Times New Roman" w:cs="Times New Roman"/>
          <w:bCs/>
          <w:kern w:val="2"/>
          <w:sz w:val="24"/>
          <w:szCs w:val="24"/>
          <w:lang w:val="sr-Cyrl-RS" w:eastAsia="zh-CN"/>
        </w:rPr>
        <w:t>Успостављање мреже радних центара као облика радног ангажовања особа са инвалидитетом са које се не могу запослити ни под општим ни под посебним условима</w:t>
      </w:r>
      <w:r w:rsidRPr="000A23FF">
        <w:rPr>
          <w:rFonts w:ascii="Times New Roman" w:eastAsia="Noto Serif CJK SC" w:hAnsi="Times New Roman" w:cs="Times New Roman"/>
          <w:bCs/>
          <w:kern w:val="2"/>
          <w:sz w:val="24"/>
          <w:szCs w:val="24"/>
          <w:lang w:val="sr-Cyrl-RS" w:eastAsia="zh-CN"/>
        </w:rPr>
        <w:t>;</w:t>
      </w:r>
    </w:p>
    <w:p w:rsidR="000A23FF" w:rsidRPr="000A23FF" w:rsidRDefault="000A23FF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0A23FF">
        <w:rPr>
          <w:rFonts w:ascii="Times New Roman" w:eastAsia="Noto Serif CJK SC" w:hAnsi="Times New Roman" w:cs="Times New Roman"/>
          <w:bCs/>
          <w:kern w:val="2"/>
          <w:sz w:val="24"/>
          <w:szCs w:val="24"/>
          <w:lang w:val="sr-Cyrl-RS" w:eastAsia="zh-CN"/>
        </w:rPr>
        <w:t>Развој програма транзиције особа са инвалидитетом из заштићених услова на отворено тржиште рада и унапређење постојеће праксе запошљавања особа са инвалидитетом</w:t>
      </w:r>
      <w:r w:rsidRPr="000A23FF">
        <w:rPr>
          <w:rFonts w:ascii="Times New Roman" w:eastAsia="Noto Serif CJK SC" w:hAnsi="Times New Roman" w:cs="Times New Roman"/>
          <w:bCs/>
          <w:kern w:val="2"/>
          <w:sz w:val="24"/>
          <w:szCs w:val="24"/>
          <w:lang w:val="sr-Cyrl-RS" w:eastAsia="zh-CN"/>
        </w:rPr>
        <w:t>;</w:t>
      </w:r>
    </w:p>
    <w:p w:rsidR="000A23FF" w:rsidRPr="000A23FF" w:rsidRDefault="000A23FF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0A23FF">
        <w:rPr>
          <w:rFonts w:ascii="Times New Roman" w:eastAsia="Noto Serif CJK SC" w:hAnsi="Times New Roman" w:cs="Times New Roman"/>
          <w:bCs/>
          <w:kern w:val="2"/>
          <w:sz w:val="24"/>
          <w:szCs w:val="24"/>
          <w:lang w:val="sr-Cyrl-RS" w:eastAsia="zh-CN"/>
        </w:rPr>
        <w:lastRenderedPageBreak/>
        <w:t>Измена законске регулативе како би се обезбедило одржавање мера социјалне заштите и права током учешћа у мерама активне политике запошљавања</w:t>
      </w:r>
      <w:r w:rsidRPr="000A23FF">
        <w:rPr>
          <w:rFonts w:ascii="Times New Roman" w:eastAsia="Noto Serif CJK SC" w:hAnsi="Times New Roman" w:cs="Times New Roman"/>
          <w:bCs/>
          <w:kern w:val="2"/>
          <w:sz w:val="24"/>
          <w:szCs w:val="24"/>
          <w:lang w:val="sr-Cyrl-RS" w:eastAsia="zh-CN"/>
        </w:rPr>
        <w:t>;</w:t>
      </w:r>
    </w:p>
    <w:p w:rsidR="000A23FF" w:rsidRPr="000A23FF" w:rsidRDefault="000A23FF" w:rsidP="007F78DF">
      <w:pPr>
        <w:pStyle w:val="Default"/>
        <w:numPr>
          <w:ilvl w:val="0"/>
          <w:numId w:val="11"/>
        </w:numPr>
        <w:tabs>
          <w:tab w:val="left" w:pos="1440"/>
        </w:tabs>
        <w:spacing w:line="276" w:lineRule="auto"/>
        <w:ind w:left="630"/>
        <w:jc w:val="both"/>
        <w:rPr>
          <w:rStyle w:val="None"/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0A23FF">
        <w:rPr>
          <w:rFonts w:ascii="Times New Roman" w:eastAsia="Noto Serif CJK SC" w:hAnsi="Times New Roman" w:cs="Times New Roman"/>
          <w:bCs/>
          <w:kern w:val="2"/>
          <w:sz w:val="24"/>
          <w:szCs w:val="24"/>
          <w:lang w:val="sr-Cyrl-RS" w:eastAsia="zh-CN"/>
        </w:rPr>
        <w:t>Развијени и примењени модели социјалног предузетништва у циљу економског оснаживања односно радне интеграције особа са инвалидитетом</w:t>
      </w:r>
      <w:r w:rsidRPr="000A23FF">
        <w:rPr>
          <w:rFonts w:ascii="Times New Roman" w:eastAsia="Noto Serif CJK SC" w:hAnsi="Times New Roman" w:cs="Times New Roman"/>
          <w:bCs/>
          <w:kern w:val="2"/>
          <w:sz w:val="24"/>
          <w:szCs w:val="24"/>
          <w:lang w:val="sr-Cyrl-RS" w:eastAsia="zh-CN"/>
        </w:rPr>
        <w:t>.</w:t>
      </w:r>
    </w:p>
    <w:p w:rsidR="007F78DF" w:rsidRPr="000A23FF" w:rsidRDefault="007F78DF" w:rsidP="00415CC9">
      <w:pPr>
        <w:tabs>
          <w:tab w:val="left" w:pos="1440"/>
        </w:tabs>
        <w:spacing w:after="0" w:line="276" w:lineRule="auto"/>
        <w:ind w:left="63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A23FF" w:rsidRDefault="000A23FF" w:rsidP="00415CC9">
      <w:pPr>
        <w:tabs>
          <w:tab w:val="left" w:pos="1440"/>
        </w:tabs>
        <w:spacing w:after="0" w:line="276" w:lineRule="auto"/>
        <w:ind w:left="63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а постизање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петог</w:t>
      </w:r>
      <w:r w:rsidRPr="00B548C0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посебног циља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предвиђене су следеће мере:</w:t>
      </w:r>
    </w:p>
    <w:p w:rsidR="000A23FF" w:rsidRPr="000A23FF" w:rsidRDefault="000A23FF" w:rsidP="000A23FF">
      <w:pPr>
        <w:pStyle w:val="ListParagraph"/>
        <w:numPr>
          <w:ilvl w:val="0"/>
          <w:numId w:val="16"/>
        </w:numPr>
        <w:tabs>
          <w:tab w:val="left" w:pos="1440"/>
        </w:tabs>
        <w:spacing w:after="0" w:line="276" w:lineRule="auto"/>
        <w:ind w:left="63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A23FF">
        <w:rPr>
          <w:rFonts w:ascii="Times New Roman" w:eastAsia="Noto Serif CJK SC" w:hAnsi="Times New Roman"/>
          <w:bCs/>
          <w:color w:val="000000"/>
          <w:kern w:val="2"/>
          <w:sz w:val="24"/>
          <w:szCs w:val="24"/>
          <w:lang w:val="sr-Cyrl-RS" w:eastAsia="zh-CN"/>
        </w:rPr>
        <w:t>Унапређење доступности додатне подршке деци и ученицима у предшколском и основном образовању и васпитању</w:t>
      </w:r>
      <w:r w:rsidRPr="000A23FF">
        <w:rPr>
          <w:rFonts w:ascii="Times New Roman" w:eastAsia="Noto Serif CJK SC" w:hAnsi="Times New Roman"/>
          <w:bCs/>
          <w:color w:val="000000"/>
          <w:kern w:val="2"/>
          <w:sz w:val="24"/>
          <w:szCs w:val="24"/>
          <w:lang w:val="sr-Cyrl-RS" w:eastAsia="zh-CN"/>
        </w:rPr>
        <w:t>;</w:t>
      </w:r>
    </w:p>
    <w:p w:rsidR="000A23FF" w:rsidRPr="000A23FF" w:rsidRDefault="000A23FF" w:rsidP="000A23FF">
      <w:pPr>
        <w:pStyle w:val="ListParagraph"/>
        <w:numPr>
          <w:ilvl w:val="0"/>
          <w:numId w:val="16"/>
        </w:numPr>
        <w:tabs>
          <w:tab w:val="left" w:pos="1440"/>
        </w:tabs>
        <w:spacing w:after="0" w:line="276" w:lineRule="auto"/>
        <w:ind w:left="63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A23FF">
        <w:rPr>
          <w:rFonts w:ascii="Times New Roman" w:eastAsia="Noto Serif CJK SC" w:hAnsi="Times New Roman"/>
          <w:bCs/>
          <w:kern w:val="2"/>
          <w:sz w:val="24"/>
          <w:szCs w:val="24"/>
          <w:lang w:val="sr-Cyrl-RS" w:eastAsia="zh-CN"/>
        </w:rPr>
        <w:t>Унапређење мера подршке за приступ средњем и високом образовању за особе са инвалидитетом</w:t>
      </w:r>
      <w:r w:rsidRPr="000A23FF">
        <w:rPr>
          <w:rFonts w:ascii="Times New Roman" w:eastAsia="Noto Serif CJK SC" w:hAnsi="Times New Roman"/>
          <w:bCs/>
          <w:kern w:val="2"/>
          <w:sz w:val="24"/>
          <w:szCs w:val="24"/>
          <w:lang w:val="sr-Cyrl-RS" w:eastAsia="zh-CN"/>
        </w:rPr>
        <w:t>.</w:t>
      </w:r>
    </w:p>
    <w:p w:rsidR="000A23FF" w:rsidRPr="000A23FF" w:rsidRDefault="000A23FF" w:rsidP="000A23FF">
      <w:pPr>
        <w:pStyle w:val="ListParagraph"/>
        <w:tabs>
          <w:tab w:val="left" w:pos="1440"/>
        </w:tabs>
        <w:spacing w:after="0" w:line="276" w:lineRule="auto"/>
        <w:ind w:left="63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A23FF" w:rsidRDefault="000A23FF" w:rsidP="000A23FF">
      <w:pPr>
        <w:tabs>
          <w:tab w:val="left" w:pos="1440"/>
        </w:tabs>
        <w:spacing w:after="0" w:line="276" w:lineRule="auto"/>
        <w:ind w:left="63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За постизање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шест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ог</w:t>
      </w:r>
      <w:r w:rsidRPr="00B548C0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посебног циља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предвиђене су следеће мере:</w:t>
      </w:r>
    </w:p>
    <w:p w:rsidR="000A23FF" w:rsidRPr="000A23FF" w:rsidRDefault="000A23FF" w:rsidP="000A23FF">
      <w:pPr>
        <w:pStyle w:val="ListParagraph"/>
        <w:numPr>
          <w:ilvl w:val="0"/>
          <w:numId w:val="16"/>
        </w:numPr>
        <w:tabs>
          <w:tab w:val="left" w:pos="1440"/>
        </w:tabs>
        <w:spacing w:after="0" w:line="276" w:lineRule="auto"/>
        <w:ind w:left="63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A23FF">
        <w:rPr>
          <w:rFonts w:ascii="Times New Roman" w:eastAsia="Noto Serif CJK SC" w:hAnsi="Times New Roman"/>
          <w:kern w:val="2"/>
          <w:sz w:val="24"/>
          <w:szCs w:val="24"/>
          <w:lang w:val="sr-Cyrl-RS" w:eastAsia="zh-CN"/>
        </w:rPr>
        <w:t>Развој доступности програма ране интервенције и превенције на нивоу локалне заједнице за децу са сметњама у развоју и инвалидитетом и децу у ризику базирано на подршци целој породици</w:t>
      </w:r>
      <w:r w:rsidRPr="000A23FF">
        <w:rPr>
          <w:rFonts w:ascii="Times New Roman" w:eastAsia="Noto Serif CJK SC" w:hAnsi="Times New Roman"/>
          <w:kern w:val="2"/>
          <w:sz w:val="24"/>
          <w:szCs w:val="24"/>
          <w:lang w:val="sr-Cyrl-RS" w:eastAsia="zh-CN"/>
        </w:rPr>
        <w:t>;</w:t>
      </w:r>
    </w:p>
    <w:p w:rsidR="000A23FF" w:rsidRPr="000A23FF" w:rsidRDefault="000A23FF" w:rsidP="000A23FF">
      <w:pPr>
        <w:pStyle w:val="ListParagraph"/>
        <w:numPr>
          <w:ilvl w:val="0"/>
          <w:numId w:val="16"/>
        </w:numPr>
        <w:tabs>
          <w:tab w:val="left" w:pos="1440"/>
        </w:tabs>
        <w:spacing w:after="0" w:line="276" w:lineRule="auto"/>
        <w:ind w:left="63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A23FF">
        <w:rPr>
          <w:rFonts w:ascii="Times New Roman" w:eastAsia="Noto Serif CJK SC" w:hAnsi="Times New Roman"/>
          <w:kern w:val="2"/>
          <w:sz w:val="24"/>
          <w:szCs w:val="24"/>
          <w:lang w:val="sr-Cyrl-RS" w:eastAsia="zh-CN"/>
        </w:rPr>
        <w:t>Унапређење компетенција и сензибилисање здравствених радника за комуникацију и пружање услуге особама са инвалидитетом, нарочито у области менталног здравља, стоматолошке заштите  и репродуктивног здравља</w:t>
      </w:r>
      <w:r w:rsidRPr="000A23FF">
        <w:rPr>
          <w:rFonts w:ascii="Times New Roman" w:eastAsia="Noto Serif CJK SC" w:hAnsi="Times New Roman"/>
          <w:kern w:val="2"/>
          <w:sz w:val="24"/>
          <w:szCs w:val="24"/>
          <w:lang w:val="sr-Cyrl-RS" w:eastAsia="zh-CN"/>
        </w:rPr>
        <w:t>.</w:t>
      </w:r>
    </w:p>
    <w:p w:rsidR="000A23FF" w:rsidRPr="000A23FF" w:rsidRDefault="000A23FF" w:rsidP="000A23FF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15CC9" w:rsidRDefault="00415CC9" w:rsidP="00874E98">
      <w:pPr>
        <w:tabs>
          <w:tab w:val="left" w:pos="1440"/>
        </w:tabs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За реализацију сваке од наведених мера предвиђене су одговарајуће активности, </w:t>
      </w:r>
      <w:bookmarkEnd w:id="0"/>
      <w:r>
        <w:rPr>
          <w:rFonts w:ascii="Times New Roman" w:eastAsia="Times New Roman" w:hAnsi="Times New Roman"/>
          <w:sz w:val="24"/>
          <w:szCs w:val="24"/>
          <w:lang w:val="sr-Cyrl-RS"/>
        </w:rPr>
        <w:t>орган који је</w:t>
      </w:r>
      <w:r w:rsidR="00874E9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A5E07">
        <w:rPr>
          <w:rFonts w:ascii="Times New Roman" w:eastAsia="Times New Roman" w:hAnsi="Times New Roman"/>
          <w:sz w:val="24"/>
          <w:szCs w:val="24"/>
          <w:lang w:val="sr-Latn-RS"/>
        </w:rPr>
        <w:t>o</w:t>
      </w:r>
      <w:r w:rsidR="000A23FF">
        <w:rPr>
          <w:rFonts w:ascii="Times New Roman" w:eastAsia="Times New Roman" w:hAnsi="Times New Roman"/>
          <w:sz w:val="24"/>
          <w:szCs w:val="24"/>
          <w:lang w:val="sr-Cyrl-RS"/>
        </w:rPr>
        <w:t>дговоран</w:t>
      </w:r>
      <w:r w:rsidR="004A5E07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874E98">
        <w:rPr>
          <w:rFonts w:ascii="Times New Roman" w:eastAsia="Times New Roman" w:hAnsi="Times New Roman"/>
          <w:sz w:val="24"/>
          <w:szCs w:val="24"/>
          <w:lang w:val="sr-Cyrl-RS"/>
        </w:rPr>
        <w:t xml:space="preserve">за спровођење </w:t>
      </w:r>
      <w:r w:rsidR="00A16ABD">
        <w:rPr>
          <w:rFonts w:ascii="Times New Roman" w:eastAsia="Times New Roman" w:hAnsi="Times New Roman"/>
          <w:sz w:val="24"/>
          <w:szCs w:val="24"/>
          <w:lang w:val="sr-Cyrl-RS"/>
        </w:rPr>
        <w:t xml:space="preserve">активности </w:t>
      </w:r>
      <w:r w:rsidR="00874E98">
        <w:rPr>
          <w:rFonts w:ascii="Times New Roman" w:eastAsia="Times New Roman" w:hAnsi="Times New Roman"/>
          <w:sz w:val="24"/>
          <w:szCs w:val="24"/>
          <w:lang w:val="sr-Cyrl-RS"/>
        </w:rPr>
        <w:t>и органи који учествују у спровођењу</w:t>
      </w:r>
      <w:r w:rsidR="00A16ABD">
        <w:rPr>
          <w:rFonts w:ascii="Times New Roman" w:eastAsia="Times New Roman" w:hAnsi="Times New Roman"/>
          <w:sz w:val="24"/>
          <w:szCs w:val="24"/>
          <w:lang w:val="sr-Cyrl-RS"/>
        </w:rPr>
        <w:t>, као</w:t>
      </w:r>
      <w:r w:rsidR="00874E98">
        <w:rPr>
          <w:rFonts w:ascii="Times New Roman" w:eastAsia="Times New Roman" w:hAnsi="Times New Roman"/>
          <w:sz w:val="24"/>
          <w:szCs w:val="24"/>
          <w:lang w:val="sr-Cyrl-RS"/>
        </w:rPr>
        <w:t xml:space="preserve"> и рокови за њено спровођење.</w:t>
      </w:r>
    </w:p>
    <w:p w:rsidR="00874E98" w:rsidRDefault="00874E98" w:rsidP="00415CC9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60424" w:rsidRDefault="006333EB" w:rsidP="00415CC9">
      <w:pPr>
        <w:tabs>
          <w:tab w:val="left" w:pos="1440"/>
        </w:tabs>
        <w:spacing w:after="0" w:line="276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lang w:val="sr-Cyrl-RS"/>
        </w:rPr>
      </w:pPr>
      <w:r w:rsidRPr="00F55FB1">
        <w:rPr>
          <w:rFonts w:ascii="Times New Roman" w:hAnsi="Times New Roman"/>
          <w:b/>
          <w:sz w:val="24"/>
          <w:szCs w:val="24"/>
        </w:rPr>
        <w:t>I</w:t>
      </w:r>
      <w:r w:rsidR="00860424" w:rsidRPr="006612BB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>V</w:t>
      </w:r>
      <w:r w:rsidR="00DA044D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ab/>
      </w:r>
      <w:r w:rsidR="00860424" w:rsidRPr="006612BB"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lang w:val="sr-Cyrl-RS"/>
        </w:rPr>
        <w:t>Финансијска средства</w:t>
      </w:r>
      <w:r w:rsidR="00860424" w:rsidRPr="007F50FA"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lang w:val="sr-Cyrl-RS"/>
        </w:rPr>
        <w:t>:</w:t>
      </w:r>
    </w:p>
    <w:p w:rsidR="000C5C8E" w:rsidRPr="006333EB" w:rsidRDefault="000C5C8E" w:rsidP="006333EB">
      <w:pPr>
        <w:pStyle w:val="NoSpacing"/>
        <w:jc w:val="both"/>
        <w:rPr>
          <w:rFonts w:ascii="Times New Roman" w:hAnsi="Times New Roman"/>
          <w:sz w:val="24"/>
          <w:szCs w:val="24"/>
          <w:u w:color="000000"/>
          <w:lang w:val="sr-Latn-RS"/>
        </w:rPr>
      </w:pPr>
    </w:p>
    <w:p w:rsidR="00C2385C" w:rsidRPr="006333EB" w:rsidRDefault="000A23FF" w:rsidP="006333E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33EB">
        <w:rPr>
          <w:rFonts w:ascii="Times New Roman" w:hAnsi="Times New Roman"/>
          <w:bCs/>
          <w:sz w:val="24"/>
          <w:szCs w:val="24"/>
          <w:lang w:val="sr-Cyrl-RS"/>
        </w:rPr>
        <w:t>У тачки 7.2. Предлога с</w:t>
      </w:r>
      <w:r w:rsidR="00C2385C" w:rsidRPr="006333EB">
        <w:rPr>
          <w:rFonts w:ascii="Times New Roman" w:hAnsi="Times New Roman"/>
          <w:bCs/>
          <w:sz w:val="24"/>
          <w:szCs w:val="24"/>
          <w:lang w:val="sr-Cyrl-RS"/>
        </w:rPr>
        <w:t xml:space="preserve">тратегије, у оквиру </w:t>
      </w:r>
      <w:r w:rsidR="00C47805" w:rsidRPr="006333EB">
        <w:rPr>
          <w:rFonts w:ascii="Times New Roman" w:hAnsi="Times New Roman"/>
          <w:bCs/>
          <w:sz w:val="24"/>
          <w:szCs w:val="24"/>
          <w:lang w:val="sr-Cyrl-RS"/>
        </w:rPr>
        <w:t xml:space="preserve">процене финансијских средстава </w:t>
      </w:r>
      <w:r w:rsidR="00C2385C" w:rsidRPr="006333EB">
        <w:rPr>
          <w:rFonts w:ascii="Times New Roman" w:hAnsi="Times New Roman"/>
          <w:bCs/>
          <w:sz w:val="24"/>
          <w:szCs w:val="24"/>
          <w:lang w:val="sr-Cyrl-RS"/>
        </w:rPr>
        <w:t xml:space="preserve">за </w:t>
      </w:r>
      <w:r w:rsidRPr="006333EB">
        <w:rPr>
          <w:rFonts w:ascii="Times New Roman" w:hAnsi="Times New Roman"/>
          <w:bCs/>
          <w:sz w:val="24"/>
          <w:szCs w:val="24"/>
          <w:lang w:val="sr-Cyrl-RS"/>
        </w:rPr>
        <w:t>њено спровођење,</w:t>
      </w:r>
      <w:r w:rsidR="00C2385C" w:rsidRPr="006333EB">
        <w:rPr>
          <w:rFonts w:ascii="Times New Roman" w:hAnsi="Times New Roman"/>
          <w:bCs/>
          <w:sz w:val="24"/>
          <w:szCs w:val="24"/>
          <w:lang w:val="sr-Cyrl-RS"/>
        </w:rPr>
        <w:t xml:space="preserve"> наведено „да</w:t>
      </w:r>
      <w:r w:rsidR="00C2385C" w:rsidRPr="006333EB">
        <w:rPr>
          <w:rFonts w:ascii="Times New Roman" w:hAnsi="Times New Roman"/>
          <w:sz w:val="24"/>
          <w:szCs w:val="24"/>
          <w:lang w:val="sr-Cyrl-RS"/>
        </w:rPr>
        <w:t xml:space="preserve"> се финансирање мера и активности врши из средстава буџета Републике Србије, буџета територијалне аутономије и буџета јединица локалних самоуправа, у зависности од тога ко је носилац конкретних активности, као и из поклона, донација, легата, кредита и из других извора</w:t>
      </w:r>
      <w:r w:rsidR="00AC0B7D" w:rsidRPr="006333EB">
        <w:rPr>
          <w:rFonts w:ascii="Times New Roman" w:hAnsi="Times New Roman"/>
          <w:sz w:val="24"/>
          <w:szCs w:val="24"/>
          <w:lang w:val="sr-Cyrl-RS"/>
        </w:rPr>
        <w:t>”</w:t>
      </w:r>
      <w:r w:rsidR="00C2385C" w:rsidRPr="006333E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07240" w:rsidRPr="006333EB" w:rsidRDefault="00807240" w:rsidP="006333E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807240" w:rsidRPr="006333EB" w:rsidRDefault="006333EB" w:rsidP="006333E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333EB">
        <w:rPr>
          <w:rFonts w:ascii="Times New Roman" w:hAnsi="Times New Roman"/>
          <w:sz w:val="24"/>
          <w:szCs w:val="24"/>
        </w:rPr>
        <w:t>Предлогом акционог плана</w:t>
      </w:r>
      <w:r w:rsidR="00807240" w:rsidRPr="006333EB">
        <w:rPr>
          <w:rFonts w:ascii="Times New Roman" w:hAnsi="Times New Roman"/>
          <w:sz w:val="24"/>
          <w:szCs w:val="24"/>
        </w:rPr>
        <w:t xml:space="preserve"> предвиђено је да</w:t>
      </w:r>
      <w:r w:rsidRPr="006333EB">
        <w:rPr>
          <w:rFonts w:ascii="Times New Roman" w:hAnsi="Times New Roman"/>
          <w:sz w:val="24"/>
          <w:szCs w:val="24"/>
        </w:rPr>
        <w:t xml:space="preserve"> се општи циљ реализује кроз шест посебних циљева</w:t>
      </w:r>
      <w:r w:rsidR="00807240" w:rsidRPr="006333EB">
        <w:rPr>
          <w:rFonts w:ascii="Times New Roman" w:hAnsi="Times New Roman"/>
          <w:sz w:val="24"/>
          <w:szCs w:val="24"/>
        </w:rPr>
        <w:t xml:space="preserve">, чија имплементација ће се остваривати кроз већи број мера које садрже појединачне активности  у периоду од </w:t>
      </w:r>
      <w:r w:rsidRPr="006333EB">
        <w:rPr>
          <w:rFonts w:ascii="Times New Roman" w:hAnsi="Times New Roman"/>
          <w:sz w:val="24"/>
          <w:szCs w:val="24"/>
          <w:lang w:val="de-DE"/>
        </w:rPr>
        <w:t>2025</w:t>
      </w:r>
      <w:r w:rsidR="00807240" w:rsidRPr="006333EB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333EB">
        <w:rPr>
          <w:rFonts w:ascii="Times New Roman" w:hAnsi="Times New Roman"/>
          <w:sz w:val="24"/>
          <w:szCs w:val="24"/>
        </w:rPr>
        <w:t>до 2027</w:t>
      </w:r>
      <w:r w:rsidR="00807240" w:rsidRPr="006333EB">
        <w:rPr>
          <w:rFonts w:ascii="Times New Roman" w:hAnsi="Times New Roman"/>
          <w:sz w:val="24"/>
          <w:szCs w:val="24"/>
        </w:rPr>
        <w:t xml:space="preserve">. </w:t>
      </w:r>
      <w:r w:rsidRPr="006333EB">
        <w:rPr>
          <w:rFonts w:ascii="Times New Roman" w:hAnsi="Times New Roman"/>
          <w:sz w:val="24"/>
          <w:szCs w:val="24"/>
        </w:rPr>
        <w:t>г</w:t>
      </w:r>
      <w:r w:rsidR="00807240" w:rsidRPr="006333EB">
        <w:rPr>
          <w:rFonts w:ascii="Times New Roman" w:hAnsi="Times New Roman"/>
          <w:sz w:val="24"/>
          <w:szCs w:val="24"/>
        </w:rPr>
        <w:t>одине</w:t>
      </w:r>
    </w:p>
    <w:p w:rsidR="00DE75F6" w:rsidRPr="006333EB" w:rsidRDefault="00DE75F6" w:rsidP="006333E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333EB" w:rsidRPr="006333EB" w:rsidRDefault="006333EB" w:rsidP="006333E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333EB">
        <w:rPr>
          <w:rFonts w:ascii="Times New Roman" w:hAnsi="Times New Roman"/>
          <w:sz w:val="24"/>
          <w:szCs w:val="24"/>
          <w:lang w:val="sr-Cyrl-RS"/>
        </w:rPr>
        <w:t xml:space="preserve">Процена финансијских средстава неопходних за реализацију посебних циљева, мера и активности биће извршена заједничким консултативним процесом предлагача </w:t>
      </w:r>
      <w:r w:rsidR="009877C7">
        <w:rPr>
          <w:rFonts w:ascii="Times New Roman" w:hAnsi="Times New Roman"/>
          <w:sz w:val="24"/>
          <w:szCs w:val="24"/>
          <w:lang w:val="sr-Cyrl-RS"/>
        </w:rPr>
        <w:t>овог а</w:t>
      </w:r>
      <w:r w:rsidRPr="006333EB">
        <w:rPr>
          <w:rFonts w:ascii="Times New Roman" w:hAnsi="Times New Roman"/>
          <w:sz w:val="24"/>
          <w:szCs w:val="24"/>
          <w:lang w:val="sr-Cyrl-RS"/>
        </w:rPr>
        <w:t xml:space="preserve">кционог плана (Министарство за рад, запошљавање, борачка и социјална питања) и носилаца појединачних активности из </w:t>
      </w:r>
      <w:r w:rsidR="009877C7">
        <w:rPr>
          <w:rFonts w:ascii="Times New Roman" w:hAnsi="Times New Roman"/>
          <w:sz w:val="24"/>
          <w:szCs w:val="24"/>
          <w:lang w:val="sr-Cyrl-RS"/>
        </w:rPr>
        <w:t>Предлога АП</w:t>
      </w:r>
      <w:r w:rsidRPr="006333EB">
        <w:rPr>
          <w:rFonts w:ascii="Times New Roman" w:hAnsi="Times New Roman"/>
          <w:sz w:val="24"/>
          <w:szCs w:val="24"/>
          <w:lang w:val="sr-Cyrl-RS"/>
        </w:rPr>
        <w:t xml:space="preserve">, а у складу са  планско - буџетским процедурама. Процена финансијских средстава биће утврђена након финалног усаглашавања мера и активности од стране предлагача Акционог плана  и носилаца појединачних активности из </w:t>
      </w:r>
      <w:r w:rsidR="009877C7">
        <w:rPr>
          <w:rFonts w:ascii="Times New Roman" w:hAnsi="Times New Roman"/>
          <w:sz w:val="24"/>
          <w:szCs w:val="24"/>
          <w:lang w:val="sr-Cyrl-RS"/>
        </w:rPr>
        <w:t>Предлога АП</w:t>
      </w:r>
      <w:r w:rsidRPr="006333EB">
        <w:rPr>
          <w:rFonts w:ascii="Times New Roman" w:hAnsi="Times New Roman"/>
          <w:sz w:val="24"/>
          <w:szCs w:val="24"/>
          <w:lang w:val="sr-Cyrl-RS"/>
        </w:rPr>
        <w:t>.</w:t>
      </w:r>
    </w:p>
    <w:p w:rsidR="00807240" w:rsidRPr="00807240" w:rsidRDefault="00807240" w:rsidP="006333EB">
      <w:pPr>
        <w:pStyle w:val="NoSpacing"/>
        <w:ind w:firstLine="720"/>
        <w:jc w:val="both"/>
        <w:rPr>
          <w:rFonts w:ascii="Times New Roman" w:eastAsiaTheme="minorHAnsi" w:hAnsi="Times New Roman"/>
          <w:noProof/>
          <w:sz w:val="24"/>
          <w:szCs w:val="24"/>
          <w:lang w:val="sr-Cyrl-RS"/>
        </w:rPr>
      </w:pPr>
    </w:p>
    <w:sectPr w:rsidR="00807240" w:rsidRPr="00807240" w:rsidSect="004A5E07"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C3" w:rsidRDefault="00D154C3" w:rsidP="00C2385C">
      <w:pPr>
        <w:spacing w:after="0" w:line="240" w:lineRule="auto"/>
      </w:pPr>
      <w:r>
        <w:separator/>
      </w:r>
    </w:p>
  </w:endnote>
  <w:endnote w:type="continuationSeparator" w:id="0">
    <w:p w:rsidR="00D154C3" w:rsidRDefault="00D154C3" w:rsidP="00C2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Noto Serif CJK SC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C3" w:rsidRDefault="00D154C3" w:rsidP="00C2385C">
      <w:pPr>
        <w:spacing w:after="0" w:line="240" w:lineRule="auto"/>
      </w:pPr>
      <w:r>
        <w:separator/>
      </w:r>
    </w:p>
  </w:footnote>
  <w:footnote w:type="continuationSeparator" w:id="0">
    <w:p w:rsidR="00D154C3" w:rsidRDefault="00D154C3" w:rsidP="00C2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E37"/>
    <w:multiLevelType w:val="hybridMultilevel"/>
    <w:tmpl w:val="96E0BB96"/>
    <w:styleLink w:val="ImportedStyle1"/>
    <w:lvl w:ilvl="0" w:tplc="219CA454">
      <w:start w:val="1"/>
      <w:numFmt w:val="bullet"/>
      <w:lvlText w:val="·"/>
      <w:lvlJc w:val="left"/>
      <w:pPr>
        <w:ind w:left="76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1DEDF20">
      <w:start w:val="1"/>
      <w:numFmt w:val="bullet"/>
      <w:lvlText w:val="o"/>
      <w:lvlJc w:val="left"/>
      <w:pPr>
        <w:ind w:left="1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9B87290">
      <w:start w:val="1"/>
      <w:numFmt w:val="bullet"/>
      <w:lvlText w:val="▪"/>
      <w:lvlJc w:val="left"/>
      <w:pPr>
        <w:ind w:left="2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634C5CA">
      <w:start w:val="1"/>
      <w:numFmt w:val="bullet"/>
      <w:lvlText w:val="·"/>
      <w:lvlJc w:val="left"/>
      <w:pPr>
        <w:ind w:left="29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822F88E">
      <w:start w:val="1"/>
      <w:numFmt w:val="bullet"/>
      <w:lvlText w:val="o"/>
      <w:lvlJc w:val="left"/>
      <w:pPr>
        <w:ind w:left="36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2DAAF4C">
      <w:start w:val="1"/>
      <w:numFmt w:val="bullet"/>
      <w:lvlText w:val="▪"/>
      <w:lvlJc w:val="left"/>
      <w:pPr>
        <w:ind w:left="4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92C0500">
      <w:start w:val="1"/>
      <w:numFmt w:val="bullet"/>
      <w:lvlText w:val="·"/>
      <w:lvlJc w:val="left"/>
      <w:pPr>
        <w:ind w:left="50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C20A1C6">
      <w:start w:val="1"/>
      <w:numFmt w:val="bullet"/>
      <w:lvlText w:val="o"/>
      <w:lvlJc w:val="left"/>
      <w:pPr>
        <w:ind w:left="5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68E90E">
      <w:start w:val="1"/>
      <w:numFmt w:val="bullet"/>
      <w:lvlText w:val="▪"/>
      <w:lvlJc w:val="left"/>
      <w:pPr>
        <w:ind w:left="65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13D745FC"/>
    <w:multiLevelType w:val="hybridMultilevel"/>
    <w:tmpl w:val="CD722FE8"/>
    <w:lvl w:ilvl="0" w:tplc="037E7C2A"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DDD662C"/>
    <w:multiLevelType w:val="hybridMultilevel"/>
    <w:tmpl w:val="D310B6B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7F1D16"/>
    <w:multiLevelType w:val="hybridMultilevel"/>
    <w:tmpl w:val="ED080932"/>
    <w:lvl w:ilvl="0" w:tplc="EFD6A2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BA4AE1"/>
    <w:multiLevelType w:val="hybridMultilevel"/>
    <w:tmpl w:val="690EBE60"/>
    <w:lvl w:ilvl="0" w:tplc="80443D4A">
      <w:start w:val="430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80A6059"/>
    <w:multiLevelType w:val="hybridMultilevel"/>
    <w:tmpl w:val="0AF493C0"/>
    <w:lvl w:ilvl="0" w:tplc="8744BF60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145CC"/>
    <w:multiLevelType w:val="hybridMultilevel"/>
    <w:tmpl w:val="96E0BB96"/>
    <w:numStyleLink w:val="ImportedStyle1"/>
  </w:abstractNum>
  <w:abstractNum w:abstractNumId="7" w15:restartNumberingAfterBreak="0">
    <w:nsid w:val="4D184E7D"/>
    <w:multiLevelType w:val="hybridMultilevel"/>
    <w:tmpl w:val="3BE6744A"/>
    <w:lvl w:ilvl="0" w:tplc="8744BF60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D37BF9"/>
    <w:multiLevelType w:val="hybridMultilevel"/>
    <w:tmpl w:val="74C2ABAE"/>
    <w:lvl w:ilvl="0" w:tplc="764E26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50082"/>
    <w:multiLevelType w:val="hybridMultilevel"/>
    <w:tmpl w:val="575E0D2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C3D84"/>
    <w:multiLevelType w:val="hybridMultilevel"/>
    <w:tmpl w:val="AB1857FE"/>
    <w:styleLink w:val="Bullets1"/>
    <w:lvl w:ilvl="0" w:tplc="2F122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1673F3"/>
    <w:multiLevelType w:val="hybridMultilevel"/>
    <w:tmpl w:val="00E6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20983"/>
    <w:multiLevelType w:val="hybridMultilevel"/>
    <w:tmpl w:val="C8CE2782"/>
    <w:lvl w:ilvl="0" w:tplc="C812EE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D01DA"/>
    <w:multiLevelType w:val="hybridMultilevel"/>
    <w:tmpl w:val="61CA00FE"/>
    <w:lvl w:ilvl="0" w:tplc="80443D4A">
      <w:start w:val="430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F1516AD"/>
    <w:multiLevelType w:val="hybridMultilevel"/>
    <w:tmpl w:val="54104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3"/>
  </w:num>
  <w:num w:numId="11">
    <w:abstractNumId w:val="4"/>
  </w:num>
  <w:num w:numId="12">
    <w:abstractNumId w:val="10"/>
    <w:lvlOverride w:ilvl="0">
      <w:lvl w:ilvl="0" w:tplc="2F1228CE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</w:num>
  <w:num w:numId="13">
    <w:abstractNumId w:val="10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5C"/>
    <w:rsid w:val="000013C3"/>
    <w:rsid w:val="000915A5"/>
    <w:rsid w:val="000A23FF"/>
    <w:rsid w:val="000C5C8E"/>
    <w:rsid w:val="00100D26"/>
    <w:rsid w:val="001079DA"/>
    <w:rsid w:val="0020701A"/>
    <w:rsid w:val="00210CF6"/>
    <w:rsid w:val="00233AA1"/>
    <w:rsid w:val="002772A3"/>
    <w:rsid w:val="00296EEA"/>
    <w:rsid w:val="00297084"/>
    <w:rsid w:val="002D4696"/>
    <w:rsid w:val="0030432A"/>
    <w:rsid w:val="00361462"/>
    <w:rsid w:val="00372AFF"/>
    <w:rsid w:val="00384A3A"/>
    <w:rsid w:val="00387327"/>
    <w:rsid w:val="0039190B"/>
    <w:rsid w:val="003B3221"/>
    <w:rsid w:val="003D6266"/>
    <w:rsid w:val="00415CC9"/>
    <w:rsid w:val="00434012"/>
    <w:rsid w:val="00440537"/>
    <w:rsid w:val="004A300B"/>
    <w:rsid w:val="004A5E07"/>
    <w:rsid w:val="004D7F46"/>
    <w:rsid w:val="0051394F"/>
    <w:rsid w:val="00515FCA"/>
    <w:rsid w:val="0053673A"/>
    <w:rsid w:val="00594125"/>
    <w:rsid w:val="0062657E"/>
    <w:rsid w:val="006333EB"/>
    <w:rsid w:val="006C7D28"/>
    <w:rsid w:val="00735733"/>
    <w:rsid w:val="0075423D"/>
    <w:rsid w:val="007F50FA"/>
    <w:rsid w:val="007F78DF"/>
    <w:rsid w:val="00807240"/>
    <w:rsid w:val="00817473"/>
    <w:rsid w:val="00860424"/>
    <w:rsid w:val="00874E98"/>
    <w:rsid w:val="00892313"/>
    <w:rsid w:val="008B4226"/>
    <w:rsid w:val="00984209"/>
    <w:rsid w:val="009877C7"/>
    <w:rsid w:val="009953B2"/>
    <w:rsid w:val="00A05757"/>
    <w:rsid w:val="00A16ABD"/>
    <w:rsid w:val="00A64FC0"/>
    <w:rsid w:val="00AC0B7D"/>
    <w:rsid w:val="00AF31FD"/>
    <w:rsid w:val="00B4718A"/>
    <w:rsid w:val="00B548C0"/>
    <w:rsid w:val="00B55137"/>
    <w:rsid w:val="00B644C8"/>
    <w:rsid w:val="00C2385C"/>
    <w:rsid w:val="00C47805"/>
    <w:rsid w:val="00C82C49"/>
    <w:rsid w:val="00CA031A"/>
    <w:rsid w:val="00CB0196"/>
    <w:rsid w:val="00D102D7"/>
    <w:rsid w:val="00D154C3"/>
    <w:rsid w:val="00D369CA"/>
    <w:rsid w:val="00D56DE0"/>
    <w:rsid w:val="00DA044D"/>
    <w:rsid w:val="00DB771C"/>
    <w:rsid w:val="00DD3B7E"/>
    <w:rsid w:val="00DE71B8"/>
    <w:rsid w:val="00DE75F6"/>
    <w:rsid w:val="00E04B09"/>
    <w:rsid w:val="00E43E05"/>
    <w:rsid w:val="00EA0D83"/>
    <w:rsid w:val="00F5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7AD1"/>
  <w15:chartTrackingRefBased/>
  <w15:docId w15:val="{AC479C37-B4A8-438F-A6C4-B47496B7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8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238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385C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2385C"/>
    <w:pPr>
      <w:spacing w:line="276" w:lineRule="auto"/>
      <w:ind w:firstLine="210"/>
    </w:pPr>
    <w:rPr>
      <w:rFonts w:eastAsia="Times New Roman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2385C"/>
    <w:rPr>
      <w:rFonts w:ascii="Calibri" w:eastAsia="Times New Roman" w:hAnsi="Calibri" w:cs="Times New Roman"/>
    </w:rPr>
  </w:style>
  <w:style w:type="character" w:styleId="FootnoteReference">
    <w:name w:val="footnote reference"/>
    <w:aliases w:val="4_G,Footnote Reference (Alt+R),Fn Ref,BVI fnr,Footnotes refss,ftref,16 Point,Superscript 6 Point,Footnote Reference Number,nota pié di pagina,Times 10 Point, Exposant 3 Point,Footnote symbol,Footnote reference number,Exposant 3 Point"/>
    <w:basedOn w:val="DefaultParagraphFont"/>
    <w:link w:val="BVIfnrChar"/>
    <w:uiPriority w:val="99"/>
    <w:unhideWhenUsed/>
    <w:qFormat/>
    <w:rsid w:val="00C2385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238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385C"/>
    <w:rPr>
      <w:rFonts w:ascii="Calibri" w:eastAsia="Calibri" w:hAnsi="Calibri" w:cs="Times New Roman"/>
      <w:sz w:val="20"/>
      <w:szCs w:val="20"/>
    </w:rPr>
  </w:style>
  <w:style w:type="paragraph" w:customStyle="1" w:styleId="BodyD">
    <w:name w:val="Body D"/>
    <w:uiPriority w:val="99"/>
    <w:rsid w:val="00C2385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Hyperlink">
    <w:name w:val="Hyperlink"/>
    <w:rsid w:val="00C2385C"/>
    <w:rPr>
      <w:u w:val="single"/>
    </w:rPr>
  </w:style>
  <w:style w:type="paragraph" w:customStyle="1" w:styleId="BVIfnrChar">
    <w:name w:val="BVI fnr Char"/>
    <w:aliases w:val="Footnotes refss Char,ftref Char,16 Point Char,Superscript 6 Point Char,Footnote Reference Number Char,nota pié di pagina Char,Times 10 Point Char, Exposant 3 Point Char,Footnote symbol Char,Footnote reference number Char"/>
    <w:basedOn w:val="Normal"/>
    <w:link w:val="FootnoteReference"/>
    <w:uiPriority w:val="99"/>
    <w:rsid w:val="00C2385C"/>
    <w:pP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customStyle="1" w:styleId="basic-paragraph">
    <w:name w:val="basic-paragraph"/>
    <w:basedOn w:val="Normal"/>
    <w:rsid w:val="00C23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C4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3673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D6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AA">
    <w:name w:val="Body A A"/>
    <w:rsid w:val="00DB77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r-Latn-RS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98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">
    <w:name w:val="Body B"/>
    <w:rsid w:val="00CA03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CA031A"/>
    <w:pPr>
      <w:numPr>
        <w:numId w:val="4"/>
      </w:numPr>
    </w:pPr>
  </w:style>
  <w:style w:type="paragraph" w:customStyle="1" w:styleId="Default">
    <w:name w:val="Default"/>
    <w:rsid w:val="004D7F4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8D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F78DF"/>
    <w:pPr>
      <w:spacing w:after="0"/>
    </w:pPr>
    <w:rPr>
      <w:rFonts w:ascii="Times New Roman" w:eastAsia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7F78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Bullets1">
    <w:name w:val="Bullets.1"/>
    <w:rsid w:val="007F78DF"/>
    <w:pPr>
      <w:numPr>
        <w:numId w:val="13"/>
      </w:numPr>
    </w:pPr>
  </w:style>
  <w:style w:type="numbering" w:customStyle="1" w:styleId="Bullets11">
    <w:name w:val="Bullets.11"/>
    <w:rsid w:val="007F78DF"/>
  </w:style>
  <w:style w:type="character" w:customStyle="1" w:styleId="NoneA">
    <w:name w:val="None A"/>
    <w:rsid w:val="00735733"/>
  </w:style>
  <w:style w:type="character" w:customStyle="1" w:styleId="None">
    <w:name w:val="None"/>
    <w:rsid w:val="00735733"/>
  </w:style>
  <w:style w:type="numbering" w:customStyle="1" w:styleId="Bullets12">
    <w:name w:val="Bullets.12"/>
    <w:rsid w:val="00735733"/>
  </w:style>
  <w:style w:type="numbering" w:customStyle="1" w:styleId="Bullets13">
    <w:name w:val="Bullets.13"/>
    <w:rsid w:val="00415CC9"/>
  </w:style>
  <w:style w:type="numbering" w:customStyle="1" w:styleId="Bullets14">
    <w:name w:val="Bullets.14"/>
    <w:rsid w:val="00415CC9"/>
  </w:style>
  <w:style w:type="numbering" w:customStyle="1" w:styleId="Bullets15">
    <w:name w:val="Bullets.15"/>
    <w:rsid w:val="00415CC9"/>
  </w:style>
  <w:style w:type="character" w:customStyle="1" w:styleId="NoSpacingChar">
    <w:name w:val="No Spacing Char"/>
    <w:link w:val="NoSpacing"/>
    <w:uiPriority w:val="1"/>
    <w:locked/>
    <w:rsid w:val="00B548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E2423-70AE-404E-BBEF-1AE66378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Ljiljana MStankovic</cp:lastModifiedBy>
  <cp:revision>42</cp:revision>
  <cp:lastPrinted>2020-11-12T10:54:00Z</cp:lastPrinted>
  <dcterms:created xsi:type="dcterms:W3CDTF">2020-11-09T07:37:00Z</dcterms:created>
  <dcterms:modified xsi:type="dcterms:W3CDTF">2024-08-02T10:27:00Z</dcterms:modified>
</cp:coreProperties>
</file>