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Borders>
          <w:top w:val="single" w:sz="12" w:space="0" w:color="auto"/>
          <w:bottom w:val="single" w:sz="12" w:space="0" w:color="auto"/>
        </w:tblBorders>
        <w:tblLook w:val="01E0"/>
      </w:tblPr>
      <w:tblGrid>
        <w:gridCol w:w="4498"/>
        <w:gridCol w:w="4505"/>
      </w:tblGrid>
      <w:tr w:rsidR="00901065" w:rsidRPr="00144DB1">
        <w:trPr>
          <w:trHeight w:val="1398"/>
        </w:trPr>
        <w:tc>
          <w:tcPr>
            <w:tcW w:w="2498" w:type="pct"/>
            <w:tcBorders>
              <w:top w:val="single" w:sz="12" w:space="0" w:color="auto"/>
              <w:bottom w:val="single" w:sz="12" w:space="0" w:color="auto"/>
            </w:tcBorders>
            <w:vAlign w:val="center"/>
          </w:tcPr>
          <w:p w:rsidR="00901065" w:rsidRDefault="00901065" w:rsidP="00516BEB">
            <w:pPr>
              <w:spacing w:before="60" w:after="60"/>
              <w:rPr>
                <w:rFonts w:ascii="Arial" w:hAnsi="Arial" w:cs="Arial"/>
                <w:b/>
                <w:bCs/>
                <w:lang w:val="en-GB"/>
              </w:rPr>
            </w:pPr>
            <w:r w:rsidRPr="006D5988">
              <w:rPr>
                <w:rFonts w:ascii="Arial" w:hAnsi="Arial" w:cs="Arial"/>
                <w:b/>
                <w:bCs/>
                <w:sz w:val="22"/>
                <w:szCs w:val="22"/>
                <w:lang w:val="en-GB"/>
              </w:rPr>
              <w:t>Consulting Services</w:t>
            </w:r>
          </w:p>
          <w:p w:rsidR="00901065" w:rsidRPr="006D5988" w:rsidRDefault="00901065" w:rsidP="00B5209C">
            <w:pPr>
              <w:spacing w:before="60" w:after="60"/>
              <w:rPr>
                <w:rFonts w:ascii="Arial" w:hAnsi="Arial" w:cs="Arial"/>
                <w:b/>
                <w:bCs/>
                <w:lang w:val="en-GB"/>
              </w:rPr>
            </w:pPr>
            <w:r>
              <w:rPr>
                <w:rFonts w:ascii="Arial" w:hAnsi="Arial" w:cs="Arial"/>
                <w:b/>
                <w:bCs/>
                <w:sz w:val="22"/>
                <w:szCs w:val="22"/>
                <w:lang w:val="en-GB"/>
              </w:rPr>
              <w:t>Strengthening of Social Infrastructure</w:t>
            </w:r>
          </w:p>
        </w:tc>
        <w:tc>
          <w:tcPr>
            <w:tcW w:w="2502" w:type="pct"/>
            <w:tcBorders>
              <w:top w:val="single" w:sz="12" w:space="0" w:color="auto"/>
              <w:bottom w:val="single" w:sz="12" w:space="0" w:color="auto"/>
            </w:tcBorders>
            <w:vAlign w:val="center"/>
          </w:tcPr>
          <w:p w:rsidR="00901065" w:rsidRPr="0064051A" w:rsidRDefault="00901065" w:rsidP="00144DB1">
            <w:pPr>
              <w:pStyle w:val="Heading1"/>
              <w:ind w:left="318" w:right="-108"/>
              <w:rPr>
                <w:rFonts w:ascii="Arial" w:hAnsi="Arial" w:cs="Arial"/>
                <w:kern w:val="0"/>
                <w:sz w:val="22"/>
                <w:szCs w:val="22"/>
                <w:lang w:val="en-GB" w:eastAsia="de-DE"/>
              </w:rPr>
            </w:pPr>
            <w:r w:rsidRPr="0064051A">
              <w:rPr>
                <w:rFonts w:ascii="Arial" w:hAnsi="Arial" w:cs="Arial"/>
                <w:kern w:val="0"/>
                <w:sz w:val="22"/>
                <w:szCs w:val="22"/>
                <w:lang w:val="en-GB" w:eastAsia="de-DE"/>
              </w:rPr>
              <w:t>Submission date / deadline:</w:t>
            </w:r>
          </w:p>
          <w:p w:rsidR="00901065" w:rsidRPr="0064051A" w:rsidRDefault="00901065" w:rsidP="000A3A19">
            <w:pPr>
              <w:pStyle w:val="Heading1"/>
              <w:ind w:left="318" w:right="-108"/>
              <w:rPr>
                <w:rFonts w:ascii="Arial" w:hAnsi="Arial" w:cs="Arial"/>
                <w:color w:val="FF0000"/>
                <w:kern w:val="0"/>
                <w:sz w:val="24"/>
                <w:szCs w:val="24"/>
                <w:lang w:val="en-GB" w:eastAsia="de-DE"/>
              </w:rPr>
            </w:pPr>
            <w:r>
              <w:rPr>
                <w:rFonts w:ascii="Arial" w:hAnsi="Arial" w:cs="Arial"/>
                <w:kern w:val="0"/>
                <w:sz w:val="22"/>
                <w:szCs w:val="22"/>
                <w:lang w:val="en-GB" w:eastAsia="de-DE"/>
              </w:rPr>
              <w:t>15</w:t>
            </w:r>
            <w:bookmarkStart w:id="0" w:name="_GoBack"/>
            <w:bookmarkEnd w:id="0"/>
            <w:r>
              <w:rPr>
                <w:rFonts w:ascii="Arial" w:hAnsi="Arial" w:cs="Arial"/>
                <w:kern w:val="0"/>
                <w:sz w:val="22"/>
                <w:szCs w:val="22"/>
                <w:lang w:val="en-GB" w:eastAsia="de-DE"/>
              </w:rPr>
              <w:t xml:space="preserve"> July</w:t>
            </w:r>
            <w:r w:rsidRPr="0064051A">
              <w:rPr>
                <w:rFonts w:ascii="Arial" w:hAnsi="Arial" w:cs="Arial"/>
                <w:kern w:val="0"/>
                <w:sz w:val="22"/>
                <w:szCs w:val="22"/>
                <w:lang w:val="en-GB" w:eastAsia="de-DE"/>
              </w:rPr>
              <w:t xml:space="preserve"> 2016</w:t>
            </w:r>
          </w:p>
        </w:tc>
      </w:tr>
    </w:tbl>
    <w:p w:rsidR="00901065" w:rsidRPr="006D5988" w:rsidRDefault="00901065" w:rsidP="00C953F2">
      <w:pPr>
        <w:spacing w:before="120" w:after="120"/>
        <w:ind w:right="72"/>
        <w:jc w:val="both"/>
        <w:rPr>
          <w:rFonts w:ascii="Arial" w:hAnsi="Arial" w:cs="Arial"/>
          <w:sz w:val="22"/>
          <w:szCs w:val="22"/>
          <w:lang w:val="en-GB"/>
        </w:rPr>
      </w:pPr>
      <w:r w:rsidRPr="006D5988">
        <w:rPr>
          <w:rFonts w:ascii="Arial" w:hAnsi="Arial" w:cs="Arial"/>
          <w:b/>
          <w:bCs/>
          <w:sz w:val="22"/>
          <w:szCs w:val="22"/>
          <w:lang w:val="en-GB"/>
        </w:rPr>
        <w:t>Country:</w:t>
      </w:r>
      <w:r>
        <w:rPr>
          <w:rFonts w:ascii="Arial" w:hAnsi="Arial" w:cs="Arial"/>
          <w:sz w:val="22"/>
          <w:szCs w:val="22"/>
          <w:lang w:val="en-GB"/>
        </w:rPr>
        <w:t>Republic of Serbia</w:t>
      </w:r>
    </w:p>
    <w:p w:rsidR="00901065" w:rsidRPr="006D5988" w:rsidRDefault="00901065" w:rsidP="00C953F2">
      <w:pPr>
        <w:spacing w:before="120" w:after="120"/>
        <w:ind w:right="72"/>
        <w:jc w:val="both"/>
        <w:rPr>
          <w:rFonts w:ascii="Arial" w:hAnsi="Arial" w:cs="Arial"/>
          <w:sz w:val="22"/>
          <w:szCs w:val="22"/>
          <w:lang w:val="en-GB"/>
        </w:rPr>
      </w:pPr>
      <w:r w:rsidRPr="006D5988">
        <w:rPr>
          <w:rFonts w:ascii="Arial" w:hAnsi="Arial" w:cs="Arial"/>
          <w:b/>
          <w:bCs/>
          <w:sz w:val="22"/>
          <w:szCs w:val="22"/>
          <w:lang w:val="en-GB"/>
        </w:rPr>
        <w:t xml:space="preserve">Reference: </w:t>
      </w:r>
      <w:r>
        <w:rPr>
          <w:rFonts w:ascii="Arial" w:hAnsi="Arial" w:cs="Arial"/>
          <w:b/>
          <w:bCs/>
          <w:sz w:val="22"/>
          <w:szCs w:val="22"/>
          <w:lang w:val="en-GB"/>
        </w:rPr>
        <w:t>BMZ-No. 2015.6902.9</w:t>
      </w:r>
    </w:p>
    <w:p w:rsidR="00901065" w:rsidRPr="006D5988" w:rsidRDefault="00901065" w:rsidP="00C953F2">
      <w:pPr>
        <w:spacing w:before="120" w:after="120"/>
        <w:jc w:val="both"/>
        <w:rPr>
          <w:rFonts w:ascii="Arial" w:hAnsi="Arial" w:cs="Arial"/>
          <w:b/>
          <w:bCs/>
          <w:sz w:val="22"/>
          <w:szCs w:val="22"/>
          <w:lang w:val="en-GB"/>
        </w:rPr>
      </w:pPr>
      <w:r w:rsidRPr="006D5988">
        <w:rPr>
          <w:rFonts w:ascii="Arial" w:hAnsi="Arial" w:cs="Arial"/>
          <w:b/>
          <w:bCs/>
          <w:sz w:val="22"/>
          <w:szCs w:val="22"/>
          <w:lang w:val="en-GB"/>
        </w:rPr>
        <w:t>Prequalification</w:t>
      </w:r>
    </w:p>
    <w:p w:rsidR="00901065" w:rsidRPr="006D5988" w:rsidRDefault="00901065" w:rsidP="00C953F2">
      <w:pPr>
        <w:spacing w:before="120" w:after="120"/>
        <w:jc w:val="both"/>
        <w:rPr>
          <w:rFonts w:ascii="Arial" w:hAnsi="Arial" w:cs="Arial"/>
          <w:b/>
          <w:bCs/>
          <w:sz w:val="22"/>
          <w:szCs w:val="22"/>
          <w:lang w:val="en-GB"/>
        </w:rPr>
      </w:pPr>
      <w:r w:rsidRPr="006D5988">
        <w:rPr>
          <w:rFonts w:ascii="Arial" w:hAnsi="Arial" w:cs="Arial"/>
          <w:b/>
          <w:bCs/>
          <w:sz w:val="22"/>
          <w:szCs w:val="22"/>
          <w:lang w:val="en-GB"/>
        </w:rPr>
        <w:t xml:space="preserve">Reference: </w:t>
      </w:r>
      <w:r w:rsidRPr="00E106D6">
        <w:rPr>
          <w:rFonts w:ascii="Arial" w:hAnsi="Arial" w:cs="Arial"/>
          <w:sz w:val="22"/>
          <w:szCs w:val="22"/>
          <w:lang w:val="en-GB"/>
        </w:rPr>
        <w:t>I</w:t>
      </w:r>
      <w:r w:rsidRPr="006D5988">
        <w:rPr>
          <w:rFonts w:ascii="Arial" w:hAnsi="Arial" w:cs="Arial"/>
          <w:sz w:val="22"/>
          <w:szCs w:val="22"/>
          <w:lang w:val="en-GB"/>
        </w:rPr>
        <w:t xml:space="preserve">nternationalopen </w:t>
      </w:r>
      <w:r>
        <w:rPr>
          <w:rFonts w:ascii="Arial" w:hAnsi="Arial" w:cs="Arial"/>
          <w:sz w:val="22"/>
          <w:szCs w:val="22"/>
          <w:lang w:val="en-GB"/>
        </w:rPr>
        <w:t>T</w:t>
      </w:r>
      <w:r w:rsidRPr="006D5988">
        <w:rPr>
          <w:rFonts w:ascii="Arial" w:hAnsi="Arial" w:cs="Arial"/>
          <w:sz w:val="22"/>
          <w:szCs w:val="22"/>
          <w:lang w:val="en-GB"/>
        </w:rPr>
        <w:t xml:space="preserve">ender for </w:t>
      </w:r>
      <w:r>
        <w:rPr>
          <w:rFonts w:ascii="Arial" w:hAnsi="Arial" w:cs="Arial"/>
          <w:sz w:val="22"/>
          <w:szCs w:val="22"/>
          <w:lang w:val="en-GB"/>
        </w:rPr>
        <w:t>C</w:t>
      </w:r>
      <w:r w:rsidRPr="006D5988">
        <w:rPr>
          <w:rFonts w:ascii="Arial" w:hAnsi="Arial" w:cs="Arial"/>
          <w:sz w:val="22"/>
          <w:szCs w:val="22"/>
          <w:lang w:val="en-GB"/>
        </w:rPr>
        <w:t>onsult</w:t>
      </w:r>
      <w:r>
        <w:rPr>
          <w:rFonts w:ascii="Arial" w:hAnsi="Arial" w:cs="Arial"/>
          <w:sz w:val="22"/>
          <w:szCs w:val="22"/>
          <w:lang w:val="en-GB"/>
        </w:rPr>
        <w:t>ancy Services for Assistance in Approval Procedures, Preparation of detailed Design and Tender Documents, Assistance in tendering and contracting and Construction Management and Control of Works</w:t>
      </w:r>
      <w:r w:rsidRPr="00B63209">
        <w:rPr>
          <w:rFonts w:ascii="Arial" w:hAnsi="Arial" w:cs="Arial"/>
          <w:sz w:val="22"/>
          <w:szCs w:val="22"/>
          <w:lang w:val="en-GB"/>
        </w:rPr>
        <w:t xml:space="preserve">under the </w:t>
      </w:r>
      <w:r>
        <w:rPr>
          <w:rFonts w:ascii="Arial" w:hAnsi="Arial" w:cs="Arial"/>
          <w:sz w:val="22"/>
          <w:szCs w:val="22"/>
          <w:lang w:val="en-GB"/>
        </w:rPr>
        <w:t xml:space="preserve">Programme </w:t>
      </w:r>
      <w:r w:rsidRPr="00B63209">
        <w:rPr>
          <w:rFonts w:ascii="Arial" w:hAnsi="Arial" w:cs="Arial"/>
          <w:sz w:val="22"/>
          <w:szCs w:val="22"/>
          <w:lang w:val="en-GB"/>
        </w:rPr>
        <w:t>“</w:t>
      </w:r>
      <w:r>
        <w:rPr>
          <w:rFonts w:ascii="Arial" w:hAnsi="Arial" w:cs="Arial"/>
          <w:sz w:val="22"/>
          <w:szCs w:val="22"/>
          <w:lang w:val="en-GB"/>
        </w:rPr>
        <w:t xml:space="preserve">Strengthening of Social Infrastructure in Municipalities strained by the Refugee Crisis” </w:t>
      </w:r>
      <w:r w:rsidRPr="00B63209">
        <w:rPr>
          <w:rFonts w:ascii="Arial" w:hAnsi="Arial" w:cs="Arial"/>
          <w:sz w:val="22"/>
          <w:szCs w:val="22"/>
          <w:lang w:val="en-GB"/>
        </w:rPr>
        <w:t>in</w:t>
      </w:r>
      <w:r>
        <w:rPr>
          <w:rFonts w:ascii="Arial" w:hAnsi="Arial" w:cs="Arial"/>
          <w:sz w:val="22"/>
          <w:szCs w:val="22"/>
          <w:lang w:val="en-GB"/>
        </w:rPr>
        <w:t xml:space="preserve"> Serbia.</w:t>
      </w:r>
    </w:p>
    <w:p w:rsidR="00901065" w:rsidRPr="006D5988" w:rsidRDefault="00901065" w:rsidP="00C953F2">
      <w:pPr>
        <w:spacing w:before="120" w:after="120"/>
        <w:jc w:val="both"/>
        <w:rPr>
          <w:rFonts w:ascii="Arial" w:hAnsi="Arial" w:cs="Arial"/>
          <w:sz w:val="22"/>
          <w:szCs w:val="22"/>
          <w:lang w:val="en-GB"/>
        </w:rPr>
      </w:pPr>
      <w:r w:rsidRPr="006D5988">
        <w:rPr>
          <w:rFonts w:ascii="Arial" w:hAnsi="Arial" w:cs="Arial"/>
          <w:b/>
          <w:bCs/>
          <w:sz w:val="22"/>
          <w:szCs w:val="22"/>
          <w:lang w:val="en-GB"/>
        </w:rPr>
        <w:t xml:space="preserve">Financing Source: </w:t>
      </w:r>
      <w:r w:rsidRPr="006D5988">
        <w:rPr>
          <w:rFonts w:ascii="Arial" w:hAnsi="Arial" w:cs="Arial"/>
          <w:sz w:val="22"/>
          <w:szCs w:val="22"/>
          <w:lang w:val="en-GB"/>
        </w:rPr>
        <w:t>Federal Republic of Germany</w:t>
      </w:r>
      <w:r>
        <w:rPr>
          <w:rFonts w:ascii="Arial" w:hAnsi="Arial" w:cs="Arial"/>
          <w:sz w:val="22"/>
          <w:szCs w:val="22"/>
          <w:lang w:val="en-GB"/>
        </w:rPr>
        <w:t xml:space="preserve">; </w:t>
      </w:r>
      <w:r w:rsidRPr="006D5988">
        <w:rPr>
          <w:rFonts w:ascii="Arial" w:hAnsi="Arial" w:cs="Arial"/>
          <w:sz w:val="22"/>
          <w:szCs w:val="22"/>
          <w:lang w:val="en-GB"/>
        </w:rPr>
        <w:t>Financial Cooperation through KfWEntwicklungsbank.</w:t>
      </w:r>
    </w:p>
    <w:p w:rsidR="00901065" w:rsidRPr="006D5988" w:rsidRDefault="00901065" w:rsidP="00C953F2">
      <w:pPr>
        <w:spacing w:before="120" w:after="120"/>
        <w:ind w:right="72"/>
        <w:jc w:val="both"/>
        <w:rPr>
          <w:rFonts w:ascii="Arial" w:hAnsi="Arial" w:cs="Arial"/>
          <w:sz w:val="22"/>
          <w:szCs w:val="22"/>
          <w:lang w:val="en-GB"/>
        </w:rPr>
      </w:pPr>
      <w:r w:rsidRPr="006D5988">
        <w:rPr>
          <w:rFonts w:ascii="Arial" w:hAnsi="Arial" w:cs="Arial"/>
          <w:b/>
          <w:bCs/>
          <w:sz w:val="22"/>
          <w:szCs w:val="22"/>
          <w:lang w:val="en-GB"/>
        </w:rPr>
        <w:t>Pro</w:t>
      </w:r>
      <w:r>
        <w:rPr>
          <w:rFonts w:ascii="Arial" w:hAnsi="Arial" w:cs="Arial"/>
          <w:b/>
          <w:bCs/>
          <w:sz w:val="22"/>
          <w:szCs w:val="22"/>
          <w:lang w:val="en-GB"/>
        </w:rPr>
        <w:t>ject Executing Agency</w:t>
      </w:r>
      <w:r w:rsidRPr="006D5988">
        <w:rPr>
          <w:rFonts w:ascii="Arial" w:hAnsi="Arial" w:cs="Arial"/>
          <w:b/>
          <w:bCs/>
          <w:sz w:val="22"/>
          <w:szCs w:val="22"/>
          <w:lang w:val="en-GB"/>
        </w:rPr>
        <w:t>:</w:t>
      </w:r>
      <w:r w:rsidRPr="006D5988">
        <w:rPr>
          <w:rFonts w:ascii="Arial" w:hAnsi="Arial" w:cs="Arial"/>
          <w:sz w:val="22"/>
          <w:szCs w:val="22"/>
          <w:lang w:val="en-GB"/>
        </w:rPr>
        <w:t xml:space="preserve">Ministry of </w:t>
      </w:r>
      <w:r>
        <w:rPr>
          <w:rFonts w:ascii="Arial" w:hAnsi="Arial" w:cs="Arial"/>
          <w:sz w:val="22"/>
          <w:szCs w:val="22"/>
          <w:lang w:val="en-GB"/>
        </w:rPr>
        <w:t>Labour, Employment, Veteran and Social Affairs (MLEVSA), Belgrade, Serbia</w:t>
      </w:r>
      <w:r w:rsidRPr="006D5988">
        <w:rPr>
          <w:rFonts w:ascii="Arial" w:hAnsi="Arial" w:cs="Arial"/>
          <w:sz w:val="22"/>
          <w:szCs w:val="22"/>
          <w:lang w:val="en-GB"/>
        </w:rPr>
        <w:t>.</w:t>
      </w:r>
    </w:p>
    <w:p w:rsidR="00901065" w:rsidRDefault="00901065" w:rsidP="00C953F2">
      <w:pPr>
        <w:spacing w:before="120" w:after="120"/>
        <w:jc w:val="both"/>
        <w:rPr>
          <w:rFonts w:ascii="Arial" w:hAnsi="Arial" w:cs="Arial"/>
          <w:sz w:val="22"/>
          <w:szCs w:val="22"/>
          <w:lang w:val="en-GB"/>
        </w:rPr>
      </w:pPr>
      <w:r>
        <w:rPr>
          <w:rFonts w:ascii="Arial" w:hAnsi="Arial" w:cs="Arial"/>
          <w:b/>
          <w:bCs/>
          <w:sz w:val="22"/>
          <w:szCs w:val="22"/>
          <w:lang w:val="en-GB"/>
        </w:rPr>
        <w:t>Requested Consulting Services</w:t>
      </w:r>
      <w:r w:rsidRPr="006D5988">
        <w:rPr>
          <w:rFonts w:ascii="Arial" w:hAnsi="Arial" w:cs="Arial"/>
          <w:b/>
          <w:bCs/>
          <w:sz w:val="22"/>
          <w:szCs w:val="22"/>
          <w:lang w:val="en-GB"/>
        </w:rPr>
        <w:t>:</w:t>
      </w:r>
    </w:p>
    <w:p w:rsidR="00901065" w:rsidRDefault="00901065" w:rsidP="00896EF3">
      <w:pPr>
        <w:spacing w:before="120" w:after="120"/>
        <w:jc w:val="both"/>
        <w:rPr>
          <w:rFonts w:ascii="Arial" w:hAnsi="Arial" w:cs="Arial"/>
          <w:sz w:val="22"/>
          <w:szCs w:val="22"/>
          <w:lang w:val="en-GB" w:eastAsia="en-US"/>
        </w:rPr>
      </w:pPr>
      <w:r w:rsidRPr="005024DE">
        <w:rPr>
          <w:rFonts w:ascii="Arial" w:hAnsi="Arial" w:cs="Arial"/>
          <w:sz w:val="22"/>
          <w:szCs w:val="22"/>
          <w:lang w:val="en-GB" w:eastAsia="en-US"/>
        </w:rPr>
        <w:t xml:space="preserve">Serbian municipalities are affected by external migration and migration of the local population. Due to economic difficulties in past decades and weak social infrastructure, most municipalities have encountered an important exodus of younger and rather more qualified population. In addition, EU is returning more unsuccessful Serbian asylum seekers since the beginning of the migrant crisis in 2015. Moreover, in the course of the migrant crisis, municipalities were affected by large numbers of transiting migrants on the so called “Balkan route”. The overall goal of the Programme is to reduce pressure to migrate of the local population and to reduce risks of conflict between refugees and the local population.The Programme objective is to improve living conditions of the local population, including minorities and to ensure that basic services for transiting migrants are available. </w:t>
      </w:r>
    </w:p>
    <w:p w:rsidR="00901065" w:rsidRPr="005024DE" w:rsidRDefault="00901065" w:rsidP="00896EF3">
      <w:pPr>
        <w:spacing w:before="120" w:after="120"/>
        <w:jc w:val="both"/>
        <w:rPr>
          <w:rFonts w:ascii="Arial" w:hAnsi="Arial" w:cs="Arial"/>
          <w:sz w:val="22"/>
          <w:szCs w:val="22"/>
          <w:lang w:val="en-GB" w:eastAsia="en-US"/>
        </w:rPr>
      </w:pPr>
      <w:r>
        <w:rPr>
          <w:rFonts w:ascii="Arial" w:hAnsi="Arial" w:cs="Arial"/>
          <w:sz w:val="22"/>
          <w:szCs w:val="22"/>
          <w:lang w:val="en-GB" w:eastAsia="en-US"/>
        </w:rPr>
        <w:t>In order to prepare the Programme the PEA intends to engage a Consultant to assist the PEA in implementing priority projects in various Municipalities in Serbiato newly construct or rehabilitate existing social infrastructure facilities mainly comprising kindergarten, schools, health and social welfare centres. A number of approx. 30 individual projects in the following ten (10) Municipalities have been pre-selected: Bosilegrad, Bujanovac, Dimitrovgrad, Leskovac, Pirot, Presevo, Sid, Surdulica, Vladicin Han and Vranje.</w:t>
      </w:r>
    </w:p>
    <w:p w:rsidR="00901065" w:rsidRDefault="00901065" w:rsidP="003E5124">
      <w:pPr>
        <w:spacing w:before="120"/>
        <w:jc w:val="both"/>
        <w:rPr>
          <w:rFonts w:ascii="Arial" w:hAnsi="Arial" w:cs="Arial"/>
          <w:sz w:val="22"/>
          <w:szCs w:val="22"/>
          <w:lang w:val="en-GB"/>
        </w:rPr>
      </w:pPr>
      <w:r>
        <w:rPr>
          <w:rFonts w:ascii="Arial" w:hAnsi="Arial" w:cs="Arial"/>
          <w:sz w:val="22"/>
          <w:szCs w:val="22"/>
          <w:lang w:val="en-GB"/>
        </w:rPr>
        <w:t xml:space="preserve">The scope of Consulting Services will comprise four (4) phases: </w:t>
      </w:r>
    </w:p>
    <w:p w:rsidR="00901065" w:rsidRDefault="00901065" w:rsidP="003E5124">
      <w:pPr>
        <w:pStyle w:val="ListParagraph"/>
        <w:numPr>
          <w:ilvl w:val="0"/>
          <w:numId w:val="32"/>
        </w:numPr>
        <w:tabs>
          <w:tab w:val="left" w:pos="1701"/>
        </w:tabs>
        <w:spacing w:before="120"/>
        <w:ind w:left="714" w:hanging="357"/>
        <w:jc w:val="both"/>
        <w:rPr>
          <w:lang w:val="en-GB"/>
        </w:rPr>
      </w:pPr>
      <w:r w:rsidRPr="003E5124">
        <w:rPr>
          <w:lang w:val="en-GB"/>
        </w:rPr>
        <w:t xml:space="preserve">Phase 1: </w:t>
      </w:r>
      <w:r>
        <w:rPr>
          <w:lang w:val="en-GB"/>
        </w:rPr>
        <w:tab/>
      </w:r>
      <w:r w:rsidRPr="003E5124">
        <w:rPr>
          <w:lang w:val="en-GB"/>
        </w:rPr>
        <w:t xml:space="preserve">Assistance in approval procedures and review of documents, </w:t>
      </w:r>
    </w:p>
    <w:p w:rsidR="00901065" w:rsidRPr="003E5124" w:rsidRDefault="00901065" w:rsidP="003E5124">
      <w:pPr>
        <w:pStyle w:val="ListParagraph"/>
        <w:tabs>
          <w:tab w:val="left" w:pos="1701"/>
        </w:tabs>
        <w:spacing w:after="120"/>
        <w:ind w:left="1429" w:firstLine="272"/>
        <w:jc w:val="both"/>
        <w:rPr>
          <w:lang w:val="en-GB"/>
        </w:rPr>
      </w:pPr>
      <w:r w:rsidRPr="003E5124">
        <w:rPr>
          <w:lang w:val="en-GB"/>
        </w:rPr>
        <w:t>preparation of detailed designs and tender documents</w:t>
      </w:r>
    </w:p>
    <w:p w:rsidR="00901065" w:rsidRPr="003E5124" w:rsidRDefault="00901065" w:rsidP="003E5124">
      <w:pPr>
        <w:pStyle w:val="ListParagraph"/>
        <w:numPr>
          <w:ilvl w:val="0"/>
          <w:numId w:val="32"/>
        </w:numPr>
        <w:tabs>
          <w:tab w:val="left" w:pos="1701"/>
        </w:tabs>
        <w:spacing w:before="120" w:after="120"/>
        <w:jc w:val="both"/>
        <w:rPr>
          <w:lang w:val="en-GB"/>
        </w:rPr>
      </w:pPr>
      <w:r w:rsidRPr="003E5124">
        <w:rPr>
          <w:lang w:val="en-GB"/>
        </w:rPr>
        <w:t xml:space="preserve">Phase 2: </w:t>
      </w:r>
      <w:r>
        <w:rPr>
          <w:lang w:val="en-GB"/>
        </w:rPr>
        <w:tab/>
      </w:r>
      <w:r w:rsidRPr="003E5124">
        <w:rPr>
          <w:lang w:val="en-GB"/>
        </w:rPr>
        <w:t>Assistance to PEA in tendering and contracting</w:t>
      </w:r>
    </w:p>
    <w:p w:rsidR="00901065" w:rsidRPr="003E5124" w:rsidRDefault="00901065" w:rsidP="003E5124">
      <w:pPr>
        <w:pStyle w:val="ListParagraph"/>
        <w:numPr>
          <w:ilvl w:val="0"/>
          <w:numId w:val="32"/>
        </w:numPr>
        <w:tabs>
          <w:tab w:val="left" w:pos="1701"/>
        </w:tabs>
        <w:spacing w:before="120" w:after="120"/>
        <w:jc w:val="both"/>
        <w:rPr>
          <w:lang w:val="en-GB"/>
        </w:rPr>
      </w:pPr>
      <w:r w:rsidRPr="003E5124">
        <w:rPr>
          <w:lang w:val="en-GB"/>
        </w:rPr>
        <w:t xml:space="preserve">Phase 3: </w:t>
      </w:r>
      <w:r>
        <w:rPr>
          <w:lang w:val="en-GB"/>
        </w:rPr>
        <w:tab/>
      </w:r>
      <w:r w:rsidRPr="003E5124">
        <w:rPr>
          <w:lang w:val="en-GB"/>
        </w:rPr>
        <w:t xml:space="preserve">Construction </w:t>
      </w:r>
      <w:r>
        <w:rPr>
          <w:lang w:val="en-GB"/>
        </w:rPr>
        <w:t>management and control</w:t>
      </w:r>
      <w:r w:rsidRPr="003E5124">
        <w:rPr>
          <w:lang w:val="en-GB"/>
        </w:rPr>
        <w:t xml:space="preserve"> of works</w:t>
      </w:r>
    </w:p>
    <w:p w:rsidR="00901065" w:rsidRPr="003E5124" w:rsidRDefault="00901065" w:rsidP="003E5124">
      <w:pPr>
        <w:pStyle w:val="ListParagraph"/>
        <w:numPr>
          <w:ilvl w:val="0"/>
          <w:numId w:val="32"/>
        </w:numPr>
        <w:tabs>
          <w:tab w:val="left" w:pos="1701"/>
        </w:tabs>
        <w:spacing w:before="120" w:after="120"/>
        <w:jc w:val="both"/>
        <w:rPr>
          <w:lang w:val="en-GB"/>
        </w:rPr>
      </w:pPr>
      <w:r w:rsidRPr="003E5124">
        <w:rPr>
          <w:lang w:val="en-GB"/>
        </w:rPr>
        <w:t xml:space="preserve">Phase 4: </w:t>
      </w:r>
      <w:r>
        <w:rPr>
          <w:lang w:val="en-GB"/>
        </w:rPr>
        <w:tab/>
      </w:r>
      <w:r w:rsidRPr="003E5124">
        <w:rPr>
          <w:lang w:val="en-GB"/>
        </w:rPr>
        <w:t>Assistance to PEA during defects notification period</w:t>
      </w:r>
    </w:p>
    <w:p w:rsidR="00901065" w:rsidRPr="006D5988" w:rsidRDefault="00901065" w:rsidP="00C953F2">
      <w:pPr>
        <w:spacing w:before="120" w:after="120"/>
        <w:jc w:val="both"/>
        <w:rPr>
          <w:rFonts w:ascii="Arial" w:hAnsi="Arial" w:cs="Arial"/>
          <w:sz w:val="22"/>
          <w:szCs w:val="22"/>
          <w:lang w:val="en-GB"/>
        </w:rPr>
      </w:pPr>
      <w:r w:rsidRPr="006D5988">
        <w:rPr>
          <w:rFonts w:ascii="Arial" w:hAnsi="Arial" w:cs="Arial"/>
          <w:sz w:val="22"/>
          <w:szCs w:val="22"/>
          <w:lang w:val="en-GB"/>
        </w:rPr>
        <w:t>The prequalification of experienced Consultants will follow the latest version of KfW „</w:t>
      </w:r>
      <w:r w:rsidRPr="006D5988">
        <w:rPr>
          <w:rFonts w:ascii="Arial" w:hAnsi="Arial" w:cs="Arial"/>
          <w:sz w:val="22"/>
          <w:szCs w:val="22"/>
          <w:u w:val="single"/>
          <w:lang w:val="en-GB"/>
        </w:rPr>
        <w:t>Guidelines for the Assignment of Consultants in Financial Cooperation with Partner Countries</w:t>
      </w:r>
      <w:r w:rsidRPr="006D5988">
        <w:rPr>
          <w:rFonts w:ascii="Arial" w:hAnsi="Arial" w:cs="Arial"/>
          <w:sz w:val="22"/>
          <w:szCs w:val="22"/>
          <w:lang w:val="en-GB"/>
        </w:rPr>
        <w:t>“(</w:t>
      </w:r>
      <w:r>
        <w:rPr>
          <w:rFonts w:ascii="Arial" w:hAnsi="Arial" w:cs="Arial"/>
          <w:sz w:val="22"/>
          <w:szCs w:val="22"/>
          <w:lang w:val="en-GB"/>
        </w:rPr>
        <w:t xml:space="preserve">please </w:t>
      </w:r>
      <w:r w:rsidRPr="006D5988">
        <w:rPr>
          <w:rFonts w:ascii="Arial" w:hAnsi="Arial" w:cs="Arial"/>
          <w:sz w:val="22"/>
          <w:szCs w:val="22"/>
          <w:lang w:val="en-GB"/>
        </w:rPr>
        <w:t xml:space="preserve">refer to homepage of KfW Development Bank </w:t>
      </w:r>
      <w:hyperlink r:id="rId7" w:history="1">
        <w:r w:rsidRPr="006D5988">
          <w:rPr>
            <w:rStyle w:val="Hyperlink"/>
            <w:rFonts w:ascii="Arial" w:hAnsi="Arial" w:cs="Arial"/>
            <w:sz w:val="22"/>
            <w:szCs w:val="22"/>
            <w:lang w:val="en-GB"/>
          </w:rPr>
          <w:t>www.kfw-entwicklungsbank.de)</w:t>
        </w:r>
      </w:hyperlink>
      <w:r w:rsidRPr="006D5988">
        <w:rPr>
          <w:rFonts w:ascii="Arial" w:hAnsi="Arial" w:cs="Arial"/>
          <w:sz w:val="22"/>
          <w:szCs w:val="22"/>
          <w:lang w:val="en-GB"/>
        </w:rPr>
        <w:t xml:space="preserve">. </w:t>
      </w:r>
    </w:p>
    <w:p w:rsidR="00901065" w:rsidRPr="006D5988" w:rsidRDefault="00901065" w:rsidP="00C953F2">
      <w:pPr>
        <w:spacing w:before="120" w:after="120"/>
        <w:jc w:val="both"/>
        <w:rPr>
          <w:rFonts w:ascii="Arial" w:hAnsi="Arial" w:cs="Arial"/>
          <w:sz w:val="22"/>
          <w:szCs w:val="22"/>
          <w:lang w:val="en-GB"/>
        </w:rPr>
      </w:pPr>
      <w:r w:rsidRPr="006D5988">
        <w:rPr>
          <w:rFonts w:ascii="Arial" w:hAnsi="Arial" w:cs="Arial"/>
          <w:sz w:val="22"/>
          <w:szCs w:val="22"/>
          <w:lang w:val="en-GB"/>
        </w:rPr>
        <w:t xml:space="preserve">It is foreseen to assign an independent consultant firm with proven </w:t>
      </w:r>
      <w:r>
        <w:rPr>
          <w:rFonts w:ascii="Arial" w:hAnsi="Arial" w:cs="Arial"/>
          <w:sz w:val="22"/>
          <w:szCs w:val="22"/>
          <w:lang w:val="en-GB"/>
        </w:rPr>
        <w:t xml:space="preserve">international </w:t>
      </w:r>
      <w:r w:rsidRPr="006D5988">
        <w:rPr>
          <w:rFonts w:ascii="Arial" w:hAnsi="Arial" w:cs="Arial"/>
          <w:sz w:val="22"/>
          <w:szCs w:val="22"/>
          <w:lang w:val="en-GB"/>
        </w:rPr>
        <w:t xml:space="preserve">experience in the </w:t>
      </w:r>
      <w:r>
        <w:rPr>
          <w:rFonts w:ascii="Arial" w:hAnsi="Arial" w:cs="Arial"/>
          <w:sz w:val="22"/>
          <w:szCs w:val="22"/>
          <w:lang w:val="en-GB"/>
        </w:rPr>
        <w:t xml:space="preserve">social infrastructure </w:t>
      </w:r>
      <w:r w:rsidRPr="006D5988">
        <w:rPr>
          <w:rFonts w:ascii="Arial" w:hAnsi="Arial" w:cs="Arial"/>
          <w:sz w:val="22"/>
          <w:szCs w:val="22"/>
          <w:lang w:val="en-GB"/>
        </w:rPr>
        <w:t>sector</w:t>
      </w:r>
      <w:r>
        <w:rPr>
          <w:rFonts w:ascii="Arial" w:hAnsi="Arial" w:cs="Arial"/>
          <w:sz w:val="22"/>
          <w:szCs w:val="22"/>
          <w:lang w:val="en-GB"/>
        </w:rPr>
        <w:t xml:space="preserve">and </w:t>
      </w:r>
      <w:r w:rsidRPr="006D5988">
        <w:rPr>
          <w:rFonts w:ascii="Arial" w:hAnsi="Arial" w:cs="Arial"/>
          <w:sz w:val="22"/>
          <w:szCs w:val="22"/>
          <w:lang w:val="en-GB"/>
        </w:rPr>
        <w:t xml:space="preserve">having a regional experience record. </w:t>
      </w:r>
      <w:r>
        <w:rPr>
          <w:rFonts w:ascii="Arial" w:hAnsi="Arial" w:cs="Arial"/>
          <w:sz w:val="22"/>
          <w:szCs w:val="22"/>
          <w:lang w:val="en-GB"/>
        </w:rPr>
        <w:t>In case of an international lead consultant i</w:t>
      </w:r>
      <w:r w:rsidRPr="006D5988">
        <w:rPr>
          <w:rFonts w:ascii="Arial" w:hAnsi="Arial" w:cs="Arial"/>
          <w:sz w:val="22"/>
          <w:szCs w:val="22"/>
          <w:lang w:val="en-GB"/>
        </w:rPr>
        <w:t xml:space="preserve">t is recommended to associate with a </w:t>
      </w:r>
      <w:r>
        <w:rPr>
          <w:rFonts w:ascii="Arial" w:hAnsi="Arial" w:cs="Arial"/>
          <w:sz w:val="22"/>
          <w:szCs w:val="22"/>
          <w:lang w:val="en-GB"/>
        </w:rPr>
        <w:t xml:space="preserve">local </w:t>
      </w:r>
      <w:r w:rsidRPr="006D5988">
        <w:rPr>
          <w:rFonts w:ascii="Arial" w:hAnsi="Arial" w:cs="Arial"/>
          <w:sz w:val="22"/>
          <w:szCs w:val="22"/>
          <w:lang w:val="en-GB"/>
        </w:rPr>
        <w:t>consulting firm.The</w:t>
      </w:r>
      <w:r>
        <w:rPr>
          <w:rFonts w:ascii="Arial" w:hAnsi="Arial" w:cs="Arial"/>
          <w:sz w:val="22"/>
          <w:szCs w:val="22"/>
          <w:lang w:val="en-GB"/>
        </w:rPr>
        <w:t xml:space="preserve"> minimum annual turnover of the</w:t>
      </w:r>
      <w:r w:rsidRPr="006D5988">
        <w:rPr>
          <w:rFonts w:ascii="Arial" w:hAnsi="Arial" w:cs="Arial"/>
          <w:sz w:val="22"/>
          <w:szCs w:val="22"/>
          <w:lang w:val="en-GB"/>
        </w:rPr>
        <w:t xml:space="preserve"> lead </w:t>
      </w:r>
      <w:r>
        <w:rPr>
          <w:rFonts w:ascii="Arial" w:hAnsi="Arial" w:cs="Arial"/>
          <w:sz w:val="22"/>
          <w:szCs w:val="22"/>
          <w:lang w:val="en-GB"/>
        </w:rPr>
        <w:t xml:space="preserve">consultant </w:t>
      </w:r>
      <w:r w:rsidRPr="006D5988">
        <w:rPr>
          <w:rFonts w:ascii="Arial" w:hAnsi="Arial" w:cs="Arial"/>
          <w:sz w:val="22"/>
          <w:szCs w:val="22"/>
          <w:lang w:val="en-GB"/>
        </w:rPr>
        <w:t xml:space="preserve">is fixed at EURO </w:t>
      </w:r>
      <w:r>
        <w:rPr>
          <w:rFonts w:ascii="Arial" w:hAnsi="Arial" w:cs="Arial"/>
          <w:sz w:val="22"/>
          <w:szCs w:val="22"/>
          <w:lang w:val="en-GB"/>
        </w:rPr>
        <w:t>1.0 million</w:t>
      </w:r>
      <w:r w:rsidRPr="006D5988">
        <w:rPr>
          <w:rFonts w:ascii="Arial" w:hAnsi="Arial" w:cs="Arial"/>
          <w:sz w:val="22"/>
          <w:szCs w:val="22"/>
          <w:lang w:val="en-GB"/>
        </w:rPr>
        <w:t xml:space="preserve">. </w:t>
      </w:r>
    </w:p>
    <w:p w:rsidR="00901065" w:rsidRPr="006D5988" w:rsidRDefault="00901065" w:rsidP="00C953F2">
      <w:pPr>
        <w:spacing w:before="120" w:after="120"/>
        <w:jc w:val="both"/>
        <w:rPr>
          <w:rFonts w:ascii="Arial" w:hAnsi="Arial" w:cs="Arial"/>
          <w:sz w:val="22"/>
          <w:szCs w:val="22"/>
          <w:lang w:val="en-GB"/>
        </w:rPr>
      </w:pPr>
      <w:r w:rsidRPr="006D5988">
        <w:rPr>
          <w:rFonts w:ascii="Arial" w:hAnsi="Arial" w:cs="Arial"/>
          <w:sz w:val="22"/>
          <w:szCs w:val="22"/>
          <w:lang w:val="en-GB"/>
        </w:rPr>
        <w:t xml:space="preserve">An </w:t>
      </w:r>
      <w:r>
        <w:rPr>
          <w:rFonts w:ascii="Arial" w:hAnsi="Arial" w:cs="Arial"/>
          <w:sz w:val="22"/>
          <w:szCs w:val="22"/>
          <w:lang w:val="en-GB"/>
        </w:rPr>
        <w:t>“I</w:t>
      </w:r>
      <w:r w:rsidRPr="006D5988">
        <w:rPr>
          <w:rFonts w:ascii="Arial" w:hAnsi="Arial" w:cs="Arial"/>
          <w:sz w:val="22"/>
          <w:szCs w:val="22"/>
          <w:lang w:val="en-GB"/>
        </w:rPr>
        <w:t xml:space="preserve">nvitation for </w:t>
      </w:r>
      <w:r>
        <w:rPr>
          <w:rFonts w:ascii="Arial" w:hAnsi="Arial" w:cs="Arial"/>
          <w:sz w:val="22"/>
          <w:szCs w:val="22"/>
          <w:lang w:val="en-GB"/>
        </w:rPr>
        <w:t>E</w:t>
      </w:r>
      <w:r w:rsidRPr="006D5988">
        <w:rPr>
          <w:rFonts w:ascii="Arial" w:hAnsi="Arial" w:cs="Arial"/>
          <w:sz w:val="22"/>
          <w:szCs w:val="22"/>
          <w:lang w:val="en-GB"/>
        </w:rPr>
        <w:t xml:space="preserve">xpression of </w:t>
      </w:r>
      <w:r>
        <w:rPr>
          <w:rFonts w:ascii="Arial" w:hAnsi="Arial" w:cs="Arial"/>
          <w:sz w:val="22"/>
          <w:szCs w:val="22"/>
          <w:lang w:val="en-GB"/>
        </w:rPr>
        <w:t>I</w:t>
      </w:r>
      <w:r w:rsidRPr="006D5988">
        <w:rPr>
          <w:rFonts w:ascii="Arial" w:hAnsi="Arial" w:cs="Arial"/>
          <w:sz w:val="22"/>
          <w:szCs w:val="22"/>
          <w:lang w:val="en-GB"/>
        </w:rPr>
        <w:t>nterest</w:t>
      </w:r>
      <w:r>
        <w:rPr>
          <w:rFonts w:ascii="Arial" w:hAnsi="Arial" w:cs="Arial"/>
          <w:sz w:val="22"/>
          <w:szCs w:val="22"/>
          <w:lang w:val="en-GB"/>
        </w:rPr>
        <w:t>”</w:t>
      </w:r>
      <w:r w:rsidRPr="006D5988">
        <w:rPr>
          <w:rFonts w:ascii="Arial" w:hAnsi="Arial" w:cs="Arial"/>
          <w:sz w:val="22"/>
          <w:szCs w:val="22"/>
          <w:lang w:val="en-GB"/>
        </w:rPr>
        <w:t xml:space="preserve">(IEoI) </w:t>
      </w:r>
      <w:r>
        <w:rPr>
          <w:rFonts w:ascii="Arial" w:hAnsi="Arial" w:cs="Arial"/>
          <w:sz w:val="22"/>
          <w:szCs w:val="22"/>
          <w:lang w:val="en-GB"/>
        </w:rPr>
        <w:t xml:space="preserve">with </w:t>
      </w:r>
      <w:r w:rsidRPr="006D5988">
        <w:rPr>
          <w:rFonts w:ascii="Arial" w:hAnsi="Arial" w:cs="Arial"/>
          <w:sz w:val="22"/>
          <w:szCs w:val="22"/>
          <w:lang w:val="en-GB"/>
        </w:rPr>
        <w:t>more detailed information on the programme’s components and measures, the type of services to be provided as well as the documents to be submitted for prequalification, including the envisaged evaluation methodology, is available upon written request from the Tender Agent</w:t>
      </w:r>
      <w:r>
        <w:rPr>
          <w:rFonts w:ascii="Arial" w:hAnsi="Arial" w:cs="Arial"/>
          <w:sz w:val="22"/>
          <w:szCs w:val="22"/>
          <w:lang w:val="en-GB"/>
        </w:rPr>
        <w:t>, Dr.-Ing. Clemens Wittland</w:t>
      </w:r>
      <w:r w:rsidRPr="008B4670">
        <w:rPr>
          <w:rFonts w:ascii="Arial" w:hAnsi="Arial" w:cs="Arial"/>
          <w:sz w:val="22"/>
          <w:szCs w:val="22"/>
          <w:lang w:val="en-GB"/>
        </w:rPr>
        <w:t xml:space="preserve"> at the email: </w:t>
      </w:r>
      <w:hyperlink r:id="rId8" w:history="1">
        <w:r w:rsidRPr="003857A9">
          <w:rPr>
            <w:rStyle w:val="Hyperlink"/>
            <w:rFonts w:ascii="Arial" w:hAnsi="Arial" w:cs="Arial"/>
            <w:sz w:val="22"/>
            <w:szCs w:val="22"/>
            <w:lang w:val="en-GB"/>
          </w:rPr>
          <w:t>clemens.wittland@t-online.de</w:t>
        </w:r>
      </w:hyperlink>
      <w:r w:rsidRPr="00E50097">
        <w:rPr>
          <w:lang w:val="en-GB"/>
        </w:rPr>
        <w:t xml:space="preserve"> </w:t>
      </w:r>
      <w:r>
        <w:rPr>
          <w:rFonts w:ascii="Arial" w:hAnsi="Arial" w:cs="Arial"/>
          <w:sz w:val="22"/>
          <w:szCs w:val="22"/>
          <w:lang w:val="en-GB"/>
        </w:rPr>
        <w:t>a</w:t>
      </w:r>
      <w:r w:rsidRPr="008B4670">
        <w:rPr>
          <w:rFonts w:ascii="Arial" w:hAnsi="Arial" w:cs="Arial"/>
          <w:sz w:val="22"/>
          <w:szCs w:val="22"/>
          <w:lang w:val="en-GB"/>
        </w:rPr>
        <w:t>nd copied request to the P</w:t>
      </w:r>
      <w:r>
        <w:rPr>
          <w:rFonts w:ascii="Arial" w:hAnsi="Arial" w:cs="Arial"/>
          <w:sz w:val="22"/>
          <w:szCs w:val="22"/>
          <w:lang w:val="en-GB"/>
        </w:rPr>
        <w:t>EA</w:t>
      </w:r>
      <w:r w:rsidRPr="008B4670">
        <w:rPr>
          <w:rFonts w:ascii="Arial" w:hAnsi="Arial" w:cs="Arial"/>
          <w:sz w:val="22"/>
          <w:szCs w:val="22"/>
          <w:lang w:val="en-GB"/>
        </w:rPr>
        <w:t>attheemail</w:t>
      </w:r>
      <w:r>
        <w:rPr>
          <w:rFonts w:ascii="Arial" w:hAnsi="Arial" w:cs="Arial"/>
          <w:sz w:val="22"/>
          <w:szCs w:val="22"/>
          <w:lang w:val="en-GB"/>
        </w:rPr>
        <w:t>s</w:t>
      </w:r>
      <w:r w:rsidRPr="008B4670">
        <w:rPr>
          <w:rFonts w:ascii="Arial" w:hAnsi="Arial" w:cs="Arial"/>
          <w:sz w:val="22"/>
          <w:szCs w:val="22"/>
          <w:lang w:val="en-GB"/>
        </w:rPr>
        <w:t>:</w:t>
      </w:r>
      <w:hyperlink r:id="rId9" w:history="1">
        <w:r w:rsidRPr="00E074F4">
          <w:rPr>
            <w:rStyle w:val="Hyperlink"/>
            <w:rFonts w:ascii="Arial" w:hAnsi="Arial" w:cs="Arial"/>
            <w:sz w:val="22"/>
            <w:szCs w:val="22"/>
            <w:lang w:val="en-GB"/>
          </w:rPr>
          <w:t>aleksandar.lovcanski@minrzs.gov.rs</w:t>
        </w:r>
      </w:hyperlink>
      <w:r>
        <w:rPr>
          <w:rFonts w:ascii="Arial" w:hAnsi="Arial" w:cs="Arial"/>
          <w:sz w:val="22"/>
          <w:szCs w:val="22"/>
          <w:lang w:val="en-GB"/>
        </w:rPr>
        <w:t xml:space="preserve"> and </w:t>
      </w:r>
      <w:hyperlink r:id="rId10" w:history="1">
        <w:r w:rsidRPr="003857A9">
          <w:rPr>
            <w:rStyle w:val="Hyperlink"/>
            <w:rFonts w:ascii="Arial" w:hAnsi="Arial" w:cs="Arial"/>
            <w:sz w:val="22"/>
            <w:szCs w:val="22"/>
            <w:lang w:val="en-GB"/>
          </w:rPr>
          <w:t>aleksandra.miletic@minrzs.gov.rs</w:t>
        </w:r>
      </w:hyperlink>
      <w:r>
        <w:rPr>
          <w:rFonts w:ascii="Arial" w:hAnsi="Arial" w:cs="Arial"/>
          <w:sz w:val="22"/>
          <w:szCs w:val="22"/>
          <w:lang w:val="en-GB"/>
        </w:rPr>
        <w:t>. T</w:t>
      </w:r>
      <w:r w:rsidRPr="006D5988">
        <w:rPr>
          <w:rFonts w:ascii="Arial" w:hAnsi="Arial" w:cs="Arial"/>
          <w:sz w:val="22"/>
          <w:szCs w:val="22"/>
          <w:lang w:val="en-GB"/>
        </w:rPr>
        <w:t>he invitation for EoI will be distributed electronically</w:t>
      </w:r>
      <w:r>
        <w:rPr>
          <w:rFonts w:ascii="Arial" w:hAnsi="Arial" w:cs="Arial"/>
          <w:sz w:val="22"/>
          <w:szCs w:val="22"/>
          <w:lang w:val="en-GB"/>
        </w:rPr>
        <w:t xml:space="preserve"> by the Tender Agent</w:t>
      </w:r>
      <w:r w:rsidRPr="006D5988">
        <w:rPr>
          <w:rFonts w:ascii="Arial" w:hAnsi="Arial" w:cs="Arial"/>
          <w:sz w:val="22"/>
          <w:szCs w:val="22"/>
          <w:lang w:val="en-GB"/>
        </w:rPr>
        <w:t xml:space="preserve">. </w:t>
      </w:r>
    </w:p>
    <w:sectPr w:rsidR="00901065" w:rsidRPr="006D5988" w:rsidSect="00E106D6">
      <w:headerReference w:type="default" r:id="rId11"/>
      <w:footerReference w:type="default" r:id="rId12"/>
      <w:pgSz w:w="11906" w:h="16838"/>
      <w:pgMar w:top="1418" w:right="1418"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065" w:rsidRDefault="00901065">
      <w:r>
        <w:separator/>
      </w:r>
    </w:p>
  </w:endnote>
  <w:endnote w:type="continuationSeparator" w:id="1">
    <w:p w:rsidR="00901065" w:rsidRDefault="009010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065" w:rsidRDefault="009010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065" w:rsidRDefault="00901065">
      <w:r>
        <w:separator/>
      </w:r>
    </w:p>
  </w:footnote>
  <w:footnote w:type="continuationSeparator" w:id="1">
    <w:p w:rsidR="00901065" w:rsidRDefault="009010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065" w:rsidRDefault="009010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AACC5E4"/>
    <w:lvl w:ilvl="0">
      <w:start w:val="1"/>
      <w:numFmt w:val="bullet"/>
      <w:lvlText w:val=""/>
      <w:lvlJc w:val="left"/>
      <w:pPr>
        <w:tabs>
          <w:tab w:val="num" w:pos="360"/>
        </w:tabs>
        <w:ind w:left="360" w:hanging="360"/>
      </w:pPr>
      <w:rPr>
        <w:rFonts w:ascii="Symbol" w:hAnsi="Symbol" w:cs="Symbol" w:hint="default"/>
      </w:rPr>
    </w:lvl>
  </w:abstractNum>
  <w:abstractNum w:abstractNumId="1">
    <w:nsid w:val="01BB1B0D"/>
    <w:multiLevelType w:val="hybridMultilevel"/>
    <w:tmpl w:val="D78213E2"/>
    <w:lvl w:ilvl="0" w:tplc="04070015">
      <w:start w:val="1"/>
      <w:numFmt w:val="decimal"/>
      <w:lvlText w:val="(%1)"/>
      <w:lvlJc w:val="left"/>
      <w:pPr>
        <w:tabs>
          <w:tab w:val="num" w:pos="1080"/>
        </w:tabs>
        <w:ind w:left="1080" w:hanging="36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0329645C"/>
    <w:multiLevelType w:val="multilevel"/>
    <w:tmpl w:val="F00A70A6"/>
    <w:lvl w:ilvl="0">
      <w:start w:val="2"/>
      <w:numFmt w:val="bullet"/>
      <w:lvlText w:val="-"/>
      <w:lvlJc w:val="left"/>
      <w:pPr>
        <w:tabs>
          <w:tab w:val="num" w:pos="570"/>
        </w:tabs>
        <w:ind w:left="570" w:hanging="570"/>
      </w:pPr>
      <w:rPr>
        <w:rFonts w:ascii="Times New Roman" w:hAnsi="Times New Roman" w:cs="Times New Roman"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A47963"/>
    <w:multiLevelType w:val="hybridMultilevel"/>
    <w:tmpl w:val="B658D5CA"/>
    <w:lvl w:ilvl="0" w:tplc="F106F61C">
      <w:start w:val="1"/>
      <w:numFmt w:val="bullet"/>
      <w:lvlText w:val=""/>
      <w:lvlJc w:val="left"/>
      <w:pPr>
        <w:tabs>
          <w:tab w:val="num" w:pos="360"/>
        </w:tabs>
        <w:ind w:left="360" w:hanging="360"/>
      </w:pPr>
      <w:rPr>
        <w:rFonts w:ascii="Symbol" w:hAnsi="Symbol" w:cs="Symbol" w:hint="default"/>
      </w:rPr>
    </w:lvl>
    <w:lvl w:ilvl="1" w:tplc="5442E958">
      <w:start w:val="1"/>
      <w:numFmt w:val="bullet"/>
      <w:lvlText w:val="o"/>
      <w:lvlJc w:val="left"/>
      <w:pPr>
        <w:tabs>
          <w:tab w:val="num" w:pos="1080"/>
        </w:tabs>
        <w:ind w:left="1080" w:hanging="360"/>
      </w:pPr>
      <w:rPr>
        <w:rFonts w:ascii="Courier New" w:hAnsi="Courier New" w:cs="Courier New" w:hint="default"/>
      </w:rPr>
    </w:lvl>
    <w:lvl w:ilvl="2" w:tplc="65AC1410">
      <w:start w:val="1"/>
      <w:numFmt w:val="bullet"/>
      <w:lvlText w:val=""/>
      <w:lvlJc w:val="left"/>
      <w:pPr>
        <w:tabs>
          <w:tab w:val="num" w:pos="1800"/>
        </w:tabs>
        <w:ind w:left="1800" w:hanging="360"/>
      </w:pPr>
      <w:rPr>
        <w:rFonts w:ascii="Wingdings" w:hAnsi="Wingdings" w:cs="Wingdings" w:hint="default"/>
      </w:rPr>
    </w:lvl>
    <w:lvl w:ilvl="3" w:tplc="0B4CAC60">
      <w:start w:val="1"/>
      <w:numFmt w:val="bullet"/>
      <w:lvlText w:val=""/>
      <w:lvlJc w:val="left"/>
      <w:pPr>
        <w:tabs>
          <w:tab w:val="num" w:pos="2520"/>
        </w:tabs>
        <w:ind w:left="2520" w:hanging="360"/>
      </w:pPr>
      <w:rPr>
        <w:rFonts w:ascii="Symbol" w:hAnsi="Symbol" w:cs="Symbol" w:hint="default"/>
      </w:rPr>
    </w:lvl>
    <w:lvl w:ilvl="4" w:tplc="55AE7CF0">
      <w:start w:val="1"/>
      <w:numFmt w:val="bullet"/>
      <w:lvlText w:val="o"/>
      <w:lvlJc w:val="left"/>
      <w:pPr>
        <w:tabs>
          <w:tab w:val="num" w:pos="3240"/>
        </w:tabs>
        <w:ind w:left="3240" w:hanging="360"/>
      </w:pPr>
      <w:rPr>
        <w:rFonts w:ascii="Courier New" w:hAnsi="Courier New" w:cs="Courier New" w:hint="default"/>
      </w:rPr>
    </w:lvl>
    <w:lvl w:ilvl="5" w:tplc="8116A1EE">
      <w:start w:val="1"/>
      <w:numFmt w:val="bullet"/>
      <w:lvlText w:val=""/>
      <w:lvlJc w:val="left"/>
      <w:pPr>
        <w:tabs>
          <w:tab w:val="num" w:pos="3960"/>
        </w:tabs>
        <w:ind w:left="3960" w:hanging="360"/>
      </w:pPr>
      <w:rPr>
        <w:rFonts w:ascii="Wingdings" w:hAnsi="Wingdings" w:cs="Wingdings" w:hint="default"/>
      </w:rPr>
    </w:lvl>
    <w:lvl w:ilvl="6" w:tplc="9DCC2010">
      <w:start w:val="1"/>
      <w:numFmt w:val="bullet"/>
      <w:lvlText w:val=""/>
      <w:lvlJc w:val="left"/>
      <w:pPr>
        <w:tabs>
          <w:tab w:val="num" w:pos="4680"/>
        </w:tabs>
        <w:ind w:left="4680" w:hanging="360"/>
      </w:pPr>
      <w:rPr>
        <w:rFonts w:ascii="Symbol" w:hAnsi="Symbol" w:cs="Symbol" w:hint="default"/>
      </w:rPr>
    </w:lvl>
    <w:lvl w:ilvl="7" w:tplc="8ECEE692">
      <w:start w:val="1"/>
      <w:numFmt w:val="bullet"/>
      <w:lvlText w:val="o"/>
      <w:lvlJc w:val="left"/>
      <w:pPr>
        <w:tabs>
          <w:tab w:val="num" w:pos="5400"/>
        </w:tabs>
        <w:ind w:left="5400" w:hanging="360"/>
      </w:pPr>
      <w:rPr>
        <w:rFonts w:ascii="Courier New" w:hAnsi="Courier New" w:cs="Courier New" w:hint="default"/>
      </w:rPr>
    </w:lvl>
    <w:lvl w:ilvl="8" w:tplc="1ED075F6">
      <w:start w:val="1"/>
      <w:numFmt w:val="bullet"/>
      <w:lvlText w:val=""/>
      <w:lvlJc w:val="left"/>
      <w:pPr>
        <w:tabs>
          <w:tab w:val="num" w:pos="6120"/>
        </w:tabs>
        <w:ind w:left="6120" w:hanging="360"/>
      </w:pPr>
      <w:rPr>
        <w:rFonts w:ascii="Wingdings" w:hAnsi="Wingdings" w:cs="Wingdings" w:hint="default"/>
      </w:rPr>
    </w:lvl>
  </w:abstractNum>
  <w:abstractNum w:abstractNumId="4">
    <w:nsid w:val="271A384D"/>
    <w:multiLevelType w:val="multilevel"/>
    <w:tmpl w:val="8C480C30"/>
    <w:lvl w:ilvl="0">
      <w:start w:val="1"/>
      <w:numFmt w:val="decimal"/>
      <w:lvlText w:val="%1."/>
      <w:lvlJc w:val="left"/>
      <w:pPr>
        <w:tabs>
          <w:tab w:val="num" w:pos="720"/>
        </w:tabs>
        <w:ind w:left="720" w:hanging="360"/>
      </w:pPr>
      <w:rPr>
        <w:rFont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EC90C89"/>
    <w:multiLevelType w:val="hybridMultilevel"/>
    <w:tmpl w:val="048A7EDC"/>
    <w:lvl w:ilvl="0" w:tplc="92B014E6">
      <w:numFmt w:val="bullet"/>
      <w:lvlText w:val="-"/>
      <w:lvlJc w:val="left"/>
      <w:pPr>
        <w:tabs>
          <w:tab w:val="num" w:pos="720"/>
        </w:tabs>
        <w:ind w:left="720" w:hanging="360"/>
      </w:pPr>
      <w:rPr>
        <w:rFonts w:ascii="Times New Roman" w:eastAsia="Times New Roman" w:hAnsi="Times New Roman" w:hint="default"/>
      </w:rPr>
    </w:lvl>
    <w:lvl w:ilvl="1" w:tplc="2E4CA114">
      <w:start w:val="1"/>
      <w:numFmt w:val="bullet"/>
      <w:lvlText w:val="o"/>
      <w:lvlJc w:val="left"/>
      <w:pPr>
        <w:tabs>
          <w:tab w:val="num" w:pos="1440"/>
        </w:tabs>
        <w:ind w:left="1440" w:hanging="360"/>
      </w:pPr>
      <w:rPr>
        <w:rFonts w:ascii="Courier New" w:hAnsi="Courier New" w:cs="Courier New" w:hint="default"/>
      </w:rPr>
    </w:lvl>
    <w:lvl w:ilvl="2" w:tplc="240A0838">
      <w:start w:val="1"/>
      <w:numFmt w:val="bullet"/>
      <w:lvlText w:val=""/>
      <w:lvlJc w:val="left"/>
      <w:pPr>
        <w:tabs>
          <w:tab w:val="num" w:pos="2160"/>
        </w:tabs>
        <w:ind w:left="2160" w:hanging="360"/>
      </w:pPr>
      <w:rPr>
        <w:rFonts w:ascii="Wingdings" w:hAnsi="Wingdings" w:cs="Wingdings" w:hint="default"/>
      </w:rPr>
    </w:lvl>
    <w:lvl w:ilvl="3" w:tplc="B0809338">
      <w:start w:val="1"/>
      <w:numFmt w:val="bullet"/>
      <w:lvlText w:val=""/>
      <w:lvlJc w:val="left"/>
      <w:pPr>
        <w:tabs>
          <w:tab w:val="num" w:pos="2880"/>
        </w:tabs>
        <w:ind w:left="2880" w:hanging="360"/>
      </w:pPr>
      <w:rPr>
        <w:rFonts w:ascii="Symbol" w:hAnsi="Symbol" w:cs="Symbol" w:hint="default"/>
      </w:rPr>
    </w:lvl>
    <w:lvl w:ilvl="4" w:tplc="41A4A54C">
      <w:start w:val="1"/>
      <w:numFmt w:val="bullet"/>
      <w:lvlText w:val="o"/>
      <w:lvlJc w:val="left"/>
      <w:pPr>
        <w:tabs>
          <w:tab w:val="num" w:pos="3600"/>
        </w:tabs>
        <w:ind w:left="3600" w:hanging="360"/>
      </w:pPr>
      <w:rPr>
        <w:rFonts w:ascii="Courier New" w:hAnsi="Courier New" w:cs="Courier New" w:hint="default"/>
      </w:rPr>
    </w:lvl>
    <w:lvl w:ilvl="5" w:tplc="CA0CDE18">
      <w:start w:val="1"/>
      <w:numFmt w:val="bullet"/>
      <w:lvlText w:val=""/>
      <w:lvlJc w:val="left"/>
      <w:pPr>
        <w:tabs>
          <w:tab w:val="num" w:pos="4320"/>
        </w:tabs>
        <w:ind w:left="4320" w:hanging="360"/>
      </w:pPr>
      <w:rPr>
        <w:rFonts w:ascii="Wingdings" w:hAnsi="Wingdings" w:cs="Wingdings" w:hint="default"/>
      </w:rPr>
    </w:lvl>
    <w:lvl w:ilvl="6" w:tplc="C9C8B4AC">
      <w:start w:val="1"/>
      <w:numFmt w:val="bullet"/>
      <w:lvlText w:val=""/>
      <w:lvlJc w:val="left"/>
      <w:pPr>
        <w:tabs>
          <w:tab w:val="num" w:pos="5040"/>
        </w:tabs>
        <w:ind w:left="5040" w:hanging="360"/>
      </w:pPr>
      <w:rPr>
        <w:rFonts w:ascii="Symbol" w:hAnsi="Symbol" w:cs="Symbol" w:hint="default"/>
      </w:rPr>
    </w:lvl>
    <w:lvl w:ilvl="7" w:tplc="B7FCE790">
      <w:start w:val="1"/>
      <w:numFmt w:val="bullet"/>
      <w:lvlText w:val="o"/>
      <w:lvlJc w:val="left"/>
      <w:pPr>
        <w:tabs>
          <w:tab w:val="num" w:pos="5760"/>
        </w:tabs>
        <w:ind w:left="5760" w:hanging="360"/>
      </w:pPr>
      <w:rPr>
        <w:rFonts w:ascii="Courier New" w:hAnsi="Courier New" w:cs="Courier New" w:hint="default"/>
      </w:rPr>
    </w:lvl>
    <w:lvl w:ilvl="8" w:tplc="24204BFA">
      <w:start w:val="1"/>
      <w:numFmt w:val="bullet"/>
      <w:lvlText w:val=""/>
      <w:lvlJc w:val="left"/>
      <w:pPr>
        <w:tabs>
          <w:tab w:val="num" w:pos="6480"/>
        </w:tabs>
        <w:ind w:left="6480" w:hanging="360"/>
      </w:pPr>
      <w:rPr>
        <w:rFonts w:ascii="Wingdings" w:hAnsi="Wingdings" w:cs="Wingdings" w:hint="default"/>
      </w:rPr>
    </w:lvl>
  </w:abstractNum>
  <w:abstractNum w:abstractNumId="6">
    <w:nsid w:val="2F522203"/>
    <w:multiLevelType w:val="hybridMultilevel"/>
    <w:tmpl w:val="F0CC514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7">
    <w:nsid w:val="3BA160CB"/>
    <w:multiLevelType w:val="hybridMultilevel"/>
    <w:tmpl w:val="07C0D3FC"/>
    <w:lvl w:ilvl="0" w:tplc="98CC7400">
      <w:start w:val="5"/>
      <w:numFmt w:val="bullet"/>
      <w:lvlText w:val="-"/>
      <w:lvlJc w:val="left"/>
      <w:pPr>
        <w:tabs>
          <w:tab w:val="num" w:pos="720"/>
        </w:tabs>
        <w:ind w:left="720" w:hanging="360"/>
      </w:pPr>
      <w:rPr>
        <w:rFonts w:ascii="Arial" w:eastAsia="Times New Roman" w:hAnsi="Arial" w:hint="default"/>
      </w:rPr>
    </w:lvl>
    <w:lvl w:ilvl="1" w:tplc="9EA6F6B4">
      <w:start w:val="1"/>
      <w:numFmt w:val="bullet"/>
      <w:lvlText w:val="o"/>
      <w:lvlJc w:val="left"/>
      <w:pPr>
        <w:tabs>
          <w:tab w:val="num" w:pos="1440"/>
        </w:tabs>
        <w:ind w:left="1440" w:hanging="360"/>
      </w:pPr>
      <w:rPr>
        <w:rFonts w:ascii="Courier New" w:hAnsi="Courier New" w:cs="Courier New" w:hint="default"/>
      </w:rPr>
    </w:lvl>
    <w:lvl w:ilvl="2" w:tplc="E22AF984">
      <w:start w:val="1"/>
      <w:numFmt w:val="bullet"/>
      <w:lvlText w:val=""/>
      <w:lvlJc w:val="left"/>
      <w:pPr>
        <w:tabs>
          <w:tab w:val="num" w:pos="2160"/>
        </w:tabs>
        <w:ind w:left="2160" w:hanging="360"/>
      </w:pPr>
      <w:rPr>
        <w:rFonts w:ascii="Wingdings" w:hAnsi="Wingdings" w:cs="Wingdings" w:hint="default"/>
      </w:rPr>
    </w:lvl>
    <w:lvl w:ilvl="3" w:tplc="C242EB36">
      <w:start w:val="1"/>
      <w:numFmt w:val="bullet"/>
      <w:lvlText w:val=""/>
      <w:lvlJc w:val="left"/>
      <w:pPr>
        <w:tabs>
          <w:tab w:val="num" w:pos="2880"/>
        </w:tabs>
        <w:ind w:left="2880" w:hanging="360"/>
      </w:pPr>
      <w:rPr>
        <w:rFonts w:ascii="Symbol" w:hAnsi="Symbol" w:cs="Symbol" w:hint="default"/>
      </w:rPr>
    </w:lvl>
    <w:lvl w:ilvl="4" w:tplc="FA6244DA">
      <w:start w:val="1"/>
      <w:numFmt w:val="bullet"/>
      <w:lvlText w:val="o"/>
      <w:lvlJc w:val="left"/>
      <w:pPr>
        <w:tabs>
          <w:tab w:val="num" w:pos="3600"/>
        </w:tabs>
        <w:ind w:left="3600" w:hanging="360"/>
      </w:pPr>
      <w:rPr>
        <w:rFonts w:ascii="Courier New" w:hAnsi="Courier New" w:cs="Courier New" w:hint="default"/>
      </w:rPr>
    </w:lvl>
    <w:lvl w:ilvl="5" w:tplc="DDB272E2">
      <w:start w:val="1"/>
      <w:numFmt w:val="bullet"/>
      <w:lvlText w:val=""/>
      <w:lvlJc w:val="left"/>
      <w:pPr>
        <w:tabs>
          <w:tab w:val="num" w:pos="4320"/>
        </w:tabs>
        <w:ind w:left="4320" w:hanging="360"/>
      </w:pPr>
      <w:rPr>
        <w:rFonts w:ascii="Wingdings" w:hAnsi="Wingdings" w:cs="Wingdings" w:hint="default"/>
      </w:rPr>
    </w:lvl>
    <w:lvl w:ilvl="6" w:tplc="DB5CFA7C">
      <w:start w:val="1"/>
      <w:numFmt w:val="bullet"/>
      <w:lvlText w:val=""/>
      <w:lvlJc w:val="left"/>
      <w:pPr>
        <w:tabs>
          <w:tab w:val="num" w:pos="5040"/>
        </w:tabs>
        <w:ind w:left="5040" w:hanging="360"/>
      </w:pPr>
      <w:rPr>
        <w:rFonts w:ascii="Symbol" w:hAnsi="Symbol" w:cs="Symbol" w:hint="default"/>
      </w:rPr>
    </w:lvl>
    <w:lvl w:ilvl="7" w:tplc="302203B4">
      <w:start w:val="1"/>
      <w:numFmt w:val="bullet"/>
      <w:lvlText w:val="o"/>
      <w:lvlJc w:val="left"/>
      <w:pPr>
        <w:tabs>
          <w:tab w:val="num" w:pos="5760"/>
        </w:tabs>
        <w:ind w:left="5760" w:hanging="360"/>
      </w:pPr>
      <w:rPr>
        <w:rFonts w:ascii="Courier New" w:hAnsi="Courier New" w:cs="Courier New" w:hint="default"/>
      </w:rPr>
    </w:lvl>
    <w:lvl w:ilvl="8" w:tplc="5442CA9E">
      <w:start w:val="1"/>
      <w:numFmt w:val="bullet"/>
      <w:lvlText w:val=""/>
      <w:lvlJc w:val="left"/>
      <w:pPr>
        <w:tabs>
          <w:tab w:val="num" w:pos="6480"/>
        </w:tabs>
        <w:ind w:left="6480" w:hanging="360"/>
      </w:pPr>
      <w:rPr>
        <w:rFonts w:ascii="Wingdings" w:hAnsi="Wingdings" w:cs="Wingdings" w:hint="default"/>
      </w:rPr>
    </w:lvl>
  </w:abstractNum>
  <w:abstractNum w:abstractNumId="8">
    <w:nsid w:val="431D78A9"/>
    <w:multiLevelType w:val="hybridMultilevel"/>
    <w:tmpl w:val="9D708110"/>
    <w:lvl w:ilvl="0" w:tplc="D17C2142">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9">
    <w:nsid w:val="4DAE3FB3"/>
    <w:multiLevelType w:val="hybridMultilevel"/>
    <w:tmpl w:val="0E483166"/>
    <w:lvl w:ilvl="0" w:tplc="AABA5310">
      <w:numFmt w:val="bullet"/>
      <w:lvlText w:val="-"/>
      <w:lvlJc w:val="left"/>
      <w:pPr>
        <w:tabs>
          <w:tab w:val="num" w:pos="720"/>
        </w:tabs>
        <w:ind w:left="720" w:hanging="360"/>
      </w:pPr>
      <w:rPr>
        <w:rFonts w:ascii="Arial" w:eastAsia="Times New Roman" w:hAnsi="Arial" w:hint="default"/>
      </w:rPr>
    </w:lvl>
    <w:lvl w:ilvl="1" w:tplc="0504E41E">
      <w:start w:val="1"/>
      <w:numFmt w:val="bullet"/>
      <w:lvlText w:val="o"/>
      <w:lvlJc w:val="left"/>
      <w:pPr>
        <w:tabs>
          <w:tab w:val="num" w:pos="1440"/>
        </w:tabs>
        <w:ind w:left="1440" w:hanging="360"/>
      </w:pPr>
      <w:rPr>
        <w:rFonts w:ascii="Courier New" w:hAnsi="Courier New" w:cs="Courier New" w:hint="default"/>
      </w:rPr>
    </w:lvl>
    <w:lvl w:ilvl="2" w:tplc="0B283F54">
      <w:start w:val="1"/>
      <w:numFmt w:val="bullet"/>
      <w:lvlText w:val=""/>
      <w:lvlJc w:val="left"/>
      <w:pPr>
        <w:tabs>
          <w:tab w:val="num" w:pos="2160"/>
        </w:tabs>
        <w:ind w:left="2160" w:hanging="360"/>
      </w:pPr>
      <w:rPr>
        <w:rFonts w:ascii="Wingdings" w:hAnsi="Wingdings" w:cs="Wingdings" w:hint="default"/>
      </w:rPr>
    </w:lvl>
    <w:lvl w:ilvl="3" w:tplc="CB0C2F38">
      <w:start w:val="1"/>
      <w:numFmt w:val="bullet"/>
      <w:lvlText w:val=""/>
      <w:lvlJc w:val="left"/>
      <w:pPr>
        <w:tabs>
          <w:tab w:val="num" w:pos="2880"/>
        </w:tabs>
        <w:ind w:left="2880" w:hanging="360"/>
      </w:pPr>
      <w:rPr>
        <w:rFonts w:ascii="Symbol" w:hAnsi="Symbol" w:cs="Symbol" w:hint="default"/>
      </w:rPr>
    </w:lvl>
    <w:lvl w:ilvl="4" w:tplc="FDEE2CD6">
      <w:start w:val="1"/>
      <w:numFmt w:val="bullet"/>
      <w:lvlText w:val="o"/>
      <w:lvlJc w:val="left"/>
      <w:pPr>
        <w:tabs>
          <w:tab w:val="num" w:pos="3600"/>
        </w:tabs>
        <w:ind w:left="3600" w:hanging="360"/>
      </w:pPr>
      <w:rPr>
        <w:rFonts w:ascii="Courier New" w:hAnsi="Courier New" w:cs="Courier New" w:hint="default"/>
      </w:rPr>
    </w:lvl>
    <w:lvl w:ilvl="5" w:tplc="81481774">
      <w:start w:val="1"/>
      <w:numFmt w:val="bullet"/>
      <w:lvlText w:val=""/>
      <w:lvlJc w:val="left"/>
      <w:pPr>
        <w:tabs>
          <w:tab w:val="num" w:pos="4320"/>
        </w:tabs>
        <w:ind w:left="4320" w:hanging="360"/>
      </w:pPr>
      <w:rPr>
        <w:rFonts w:ascii="Wingdings" w:hAnsi="Wingdings" w:cs="Wingdings" w:hint="default"/>
      </w:rPr>
    </w:lvl>
    <w:lvl w:ilvl="6" w:tplc="0C4AF490">
      <w:start w:val="1"/>
      <w:numFmt w:val="bullet"/>
      <w:lvlText w:val=""/>
      <w:lvlJc w:val="left"/>
      <w:pPr>
        <w:tabs>
          <w:tab w:val="num" w:pos="5040"/>
        </w:tabs>
        <w:ind w:left="5040" w:hanging="360"/>
      </w:pPr>
      <w:rPr>
        <w:rFonts w:ascii="Symbol" w:hAnsi="Symbol" w:cs="Symbol" w:hint="default"/>
      </w:rPr>
    </w:lvl>
    <w:lvl w:ilvl="7" w:tplc="D7A21218">
      <w:start w:val="1"/>
      <w:numFmt w:val="bullet"/>
      <w:lvlText w:val="o"/>
      <w:lvlJc w:val="left"/>
      <w:pPr>
        <w:tabs>
          <w:tab w:val="num" w:pos="5760"/>
        </w:tabs>
        <w:ind w:left="5760" w:hanging="360"/>
      </w:pPr>
      <w:rPr>
        <w:rFonts w:ascii="Courier New" w:hAnsi="Courier New" w:cs="Courier New" w:hint="default"/>
      </w:rPr>
    </w:lvl>
    <w:lvl w:ilvl="8" w:tplc="9EACB582">
      <w:start w:val="1"/>
      <w:numFmt w:val="bullet"/>
      <w:lvlText w:val=""/>
      <w:lvlJc w:val="left"/>
      <w:pPr>
        <w:tabs>
          <w:tab w:val="num" w:pos="6480"/>
        </w:tabs>
        <w:ind w:left="6480" w:hanging="360"/>
      </w:pPr>
      <w:rPr>
        <w:rFonts w:ascii="Wingdings" w:hAnsi="Wingdings" w:cs="Wingdings" w:hint="default"/>
      </w:rPr>
    </w:lvl>
  </w:abstractNum>
  <w:abstractNum w:abstractNumId="10">
    <w:nsid w:val="535407ED"/>
    <w:multiLevelType w:val="hybridMultilevel"/>
    <w:tmpl w:val="A204E4CC"/>
    <w:lvl w:ilvl="0" w:tplc="2CD0B2A4">
      <w:start w:val="1"/>
      <w:numFmt w:val="bullet"/>
      <w:lvlText w:val=""/>
      <w:lvlJc w:val="left"/>
      <w:pPr>
        <w:ind w:left="720" w:hanging="360"/>
      </w:pPr>
      <w:rPr>
        <w:rFonts w:ascii="Symbol" w:hAnsi="Symbol" w:cs="Symbol" w:hint="default"/>
      </w:rPr>
    </w:lvl>
    <w:lvl w:ilvl="1" w:tplc="EE749A3C">
      <w:start w:val="1"/>
      <w:numFmt w:val="bullet"/>
      <w:lvlText w:val="o"/>
      <w:lvlJc w:val="left"/>
      <w:pPr>
        <w:ind w:left="1440" w:hanging="360"/>
      </w:pPr>
      <w:rPr>
        <w:rFonts w:ascii="Courier New" w:hAnsi="Courier New" w:cs="Courier New" w:hint="default"/>
      </w:rPr>
    </w:lvl>
    <w:lvl w:ilvl="2" w:tplc="81BECA64">
      <w:start w:val="1"/>
      <w:numFmt w:val="bullet"/>
      <w:lvlText w:val=""/>
      <w:lvlJc w:val="left"/>
      <w:pPr>
        <w:ind w:left="2160" w:hanging="360"/>
      </w:pPr>
      <w:rPr>
        <w:rFonts w:ascii="Wingdings" w:hAnsi="Wingdings" w:cs="Wingdings" w:hint="default"/>
      </w:rPr>
    </w:lvl>
    <w:lvl w:ilvl="3" w:tplc="DA544A02">
      <w:start w:val="1"/>
      <w:numFmt w:val="bullet"/>
      <w:lvlText w:val=""/>
      <w:lvlJc w:val="left"/>
      <w:pPr>
        <w:ind w:left="2880" w:hanging="360"/>
      </w:pPr>
      <w:rPr>
        <w:rFonts w:ascii="Symbol" w:hAnsi="Symbol" w:cs="Symbol" w:hint="default"/>
      </w:rPr>
    </w:lvl>
    <w:lvl w:ilvl="4" w:tplc="9982B568">
      <w:start w:val="1"/>
      <w:numFmt w:val="bullet"/>
      <w:lvlText w:val="o"/>
      <w:lvlJc w:val="left"/>
      <w:pPr>
        <w:ind w:left="3600" w:hanging="360"/>
      </w:pPr>
      <w:rPr>
        <w:rFonts w:ascii="Courier New" w:hAnsi="Courier New" w:cs="Courier New" w:hint="default"/>
      </w:rPr>
    </w:lvl>
    <w:lvl w:ilvl="5" w:tplc="C4B49F62">
      <w:start w:val="1"/>
      <w:numFmt w:val="bullet"/>
      <w:lvlText w:val=""/>
      <w:lvlJc w:val="left"/>
      <w:pPr>
        <w:ind w:left="4320" w:hanging="360"/>
      </w:pPr>
      <w:rPr>
        <w:rFonts w:ascii="Wingdings" w:hAnsi="Wingdings" w:cs="Wingdings" w:hint="default"/>
      </w:rPr>
    </w:lvl>
    <w:lvl w:ilvl="6" w:tplc="E4761238">
      <w:start w:val="1"/>
      <w:numFmt w:val="bullet"/>
      <w:lvlText w:val=""/>
      <w:lvlJc w:val="left"/>
      <w:pPr>
        <w:ind w:left="5040" w:hanging="360"/>
      </w:pPr>
      <w:rPr>
        <w:rFonts w:ascii="Symbol" w:hAnsi="Symbol" w:cs="Symbol" w:hint="default"/>
      </w:rPr>
    </w:lvl>
    <w:lvl w:ilvl="7" w:tplc="6E9E3D2E">
      <w:start w:val="1"/>
      <w:numFmt w:val="bullet"/>
      <w:lvlText w:val="o"/>
      <w:lvlJc w:val="left"/>
      <w:pPr>
        <w:ind w:left="5760" w:hanging="360"/>
      </w:pPr>
      <w:rPr>
        <w:rFonts w:ascii="Courier New" w:hAnsi="Courier New" w:cs="Courier New" w:hint="default"/>
      </w:rPr>
    </w:lvl>
    <w:lvl w:ilvl="8" w:tplc="7EF4D454">
      <w:start w:val="1"/>
      <w:numFmt w:val="bullet"/>
      <w:lvlText w:val=""/>
      <w:lvlJc w:val="left"/>
      <w:pPr>
        <w:ind w:left="6480" w:hanging="360"/>
      </w:pPr>
      <w:rPr>
        <w:rFonts w:ascii="Wingdings" w:hAnsi="Wingdings" w:cs="Wingdings" w:hint="default"/>
      </w:rPr>
    </w:lvl>
  </w:abstractNum>
  <w:abstractNum w:abstractNumId="11">
    <w:nsid w:val="53A777ED"/>
    <w:multiLevelType w:val="hybridMultilevel"/>
    <w:tmpl w:val="FC8AE9C4"/>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12">
    <w:nsid w:val="65E4360B"/>
    <w:multiLevelType w:val="hybridMultilevel"/>
    <w:tmpl w:val="032032DC"/>
    <w:lvl w:ilvl="0" w:tplc="08070001">
      <w:start w:val="1"/>
      <w:numFmt w:val="bullet"/>
      <w:lvlText w:val=""/>
      <w:lvlJc w:val="left"/>
      <w:pPr>
        <w:ind w:left="360" w:hanging="360"/>
      </w:pPr>
      <w:rPr>
        <w:rFonts w:ascii="Symbol" w:hAnsi="Symbol" w:cs="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cs="Wingdings" w:hint="default"/>
      </w:rPr>
    </w:lvl>
    <w:lvl w:ilvl="3" w:tplc="08070001">
      <w:start w:val="1"/>
      <w:numFmt w:val="bullet"/>
      <w:lvlText w:val=""/>
      <w:lvlJc w:val="left"/>
      <w:pPr>
        <w:ind w:left="2520" w:hanging="360"/>
      </w:pPr>
      <w:rPr>
        <w:rFonts w:ascii="Symbol" w:hAnsi="Symbol" w:cs="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cs="Wingdings" w:hint="default"/>
      </w:rPr>
    </w:lvl>
    <w:lvl w:ilvl="6" w:tplc="08070001">
      <w:start w:val="1"/>
      <w:numFmt w:val="bullet"/>
      <w:lvlText w:val=""/>
      <w:lvlJc w:val="left"/>
      <w:pPr>
        <w:ind w:left="4680" w:hanging="360"/>
      </w:pPr>
      <w:rPr>
        <w:rFonts w:ascii="Symbol" w:hAnsi="Symbol" w:cs="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cs="Wingdings" w:hint="default"/>
      </w:rPr>
    </w:lvl>
  </w:abstractNum>
  <w:abstractNum w:abstractNumId="13">
    <w:nsid w:val="6AF625D4"/>
    <w:multiLevelType w:val="hybridMultilevel"/>
    <w:tmpl w:val="9B0A5428"/>
    <w:lvl w:ilvl="0" w:tplc="3FEE0286">
      <w:numFmt w:val="bullet"/>
      <w:lvlText w:val="-"/>
      <w:lvlJc w:val="left"/>
      <w:pPr>
        <w:tabs>
          <w:tab w:val="num" w:pos="720"/>
        </w:tabs>
        <w:ind w:left="720" w:hanging="360"/>
      </w:pPr>
      <w:rPr>
        <w:rFonts w:ascii="Times New Roman" w:eastAsia="Times New Roman" w:hAnsi="Times New Roman" w:hint="default"/>
      </w:rPr>
    </w:lvl>
    <w:lvl w:ilvl="1" w:tplc="09AAFE92">
      <w:start w:val="1"/>
      <w:numFmt w:val="bullet"/>
      <w:lvlText w:val="o"/>
      <w:lvlJc w:val="left"/>
      <w:pPr>
        <w:tabs>
          <w:tab w:val="num" w:pos="1440"/>
        </w:tabs>
        <w:ind w:left="1440" w:hanging="360"/>
      </w:pPr>
      <w:rPr>
        <w:rFonts w:ascii="Courier New" w:hAnsi="Courier New" w:cs="Courier New" w:hint="default"/>
      </w:rPr>
    </w:lvl>
    <w:lvl w:ilvl="2" w:tplc="CD20C0D6">
      <w:start w:val="1"/>
      <w:numFmt w:val="bullet"/>
      <w:lvlText w:val=""/>
      <w:lvlJc w:val="left"/>
      <w:pPr>
        <w:tabs>
          <w:tab w:val="num" w:pos="2160"/>
        </w:tabs>
        <w:ind w:left="2160" w:hanging="360"/>
      </w:pPr>
      <w:rPr>
        <w:rFonts w:ascii="Wingdings" w:hAnsi="Wingdings" w:cs="Wingdings" w:hint="default"/>
      </w:rPr>
    </w:lvl>
    <w:lvl w:ilvl="3" w:tplc="4656DDA6">
      <w:start w:val="1"/>
      <w:numFmt w:val="bullet"/>
      <w:lvlText w:val=""/>
      <w:lvlJc w:val="left"/>
      <w:pPr>
        <w:tabs>
          <w:tab w:val="num" w:pos="2880"/>
        </w:tabs>
        <w:ind w:left="2880" w:hanging="360"/>
      </w:pPr>
      <w:rPr>
        <w:rFonts w:ascii="Symbol" w:hAnsi="Symbol" w:cs="Symbol" w:hint="default"/>
      </w:rPr>
    </w:lvl>
    <w:lvl w:ilvl="4" w:tplc="B0B48FC8">
      <w:start w:val="1"/>
      <w:numFmt w:val="bullet"/>
      <w:lvlText w:val="o"/>
      <w:lvlJc w:val="left"/>
      <w:pPr>
        <w:tabs>
          <w:tab w:val="num" w:pos="3600"/>
        </w:tabs>
        <w:ind w:left="3600" w:hanging="360"/>
      </w:pPr>
      <w:rPr>
        <w:rFonts w:ascii="Courier New" w:hAnsi="Courier New" w:cs="Courier New" w:hint="default"/>
      </w:rPr>
    </w:lvl>
    <w:lvl w:ilvl="5" w:tplc="5BA42B88">
      <w:start w:val="1"/>
      <w:numFmt w:val="bullet"/>
      <w:lvlText w:val=""/>
      <w:lvlJc w:val="left"/>
      <w:pPr>
        <w:tabs>
          <w:tab w:val="num" w:pos="4320"/>
        </w:tabs>
        <w:ind w:left="4320" w:hanging="360"/>
      </w:pPr>
      <w:rPr>
        <w:rFonts w:ascii="Wingdings" w:hAnsi="Wingdings" w:cs="Wingdings" w:hint="default"/>
      </w:rPr>
    </w:lvl>
    <w:lvl w:ilvl="6" w:tplc="81482A02">
      <w:start w:val="1"/>
      <w:numFmt w:val="bullet"/>
      <w:lvlText w:val=""/>
      <w:lvlJc w:val="left"/>
      <w:pPr>
        <w:tabs>
          <w:tab w:val="num" w:pos="5040"/>
        </w:tabs>
        <w:ind w:left="5040" w:hanging="360"/>
      </w:pPr>
      <w:rPr>
        <w:rFonts w:ascii="Symbol" w:hAnsi="Symbol" w:cs="Symbol" w:hint="default"/>
      </w:rPr>
    </w:lvl>
    <w:lvl w:ilvl="7" w:tplc="D8C8F264">
      <w:start w:val="1"/>
      <w:numFmt w:val="bullet"/>
      <w:lvlText w:val="o"/>
      <w:lvlJc w:val="left"/>
      <w:pPr>
        <w:tabs>
          <w:tab w:val="num" w:pos="5760"/>
        </w:tabs>
        <w:ind w:left="5760" w:hanging="360"/>
      </w:pPr>
      <w:rPr>
        <w:rFonts w:ascii="Courier New" w:hAnsi="Courier New" w:cs="Courier New" w:hint="default"/>
      </w:rPr>
    </w:lvl>
    <w:lvl w:ilvl="8" w:tplc="839095C4">
      <w:start w:val="1"/>
      <w:numFmt w:val="bullet"/>
      <w:lvlText w:val=""/>
      <w:lvlJc w:val="left"/>
      <w:pPr>
        <w:tabs>
          <w:tab w:val="num" w:pos="6480"/>
        </w:tabs>
        <w:ind w:left="6480" w:hanging="360"/>
      </w:pPr>
      <w:rPr>
        <w:rFonts w:ascii="Wingdings" w:hAnsi="Wingdings" w:cs="Wingdings" w:hint="default"/>
      </w:rPr>
    </w:lvl>
  </w:abstractNum>
  <w:abstractNum w:abstractNumId="14">
    <w:nsid w:val="6BDA5F07"/>
    <w:multiLevelType w:val="hybridMultilevel"/>
    <w:tmpl w:val="5560B0FE"/>
    <w:lvl w:ilvl="0" w:tplc="2D4AD03C">
      <w:numFmt w:val="bullet"/>
      <w:lvlText w:val="-"/>
      <w:lvlJc w:val="left"/>
      <w:pPr>
        <w:tabs>
          <w:tab w:val="num" w:pos="720"/>
        </w:tabs>
        <w:ind w:left="720" w:hanging="360"/>
      </w:pPr>
      <w:rPr>
        <w:rFonts w:ascii="Arial" w:eastAsia="Times New Roman" w:hAnsi="Arial" w:hint="default"/>
      </w:rPr>
    </w:lvl>
    <w:lvl w:ilvl="1" w:tplc="0CFEC1E4">
      <w:start w:val="1"/>
      <w:numFmt w:val="bullet"/>
      <w:lvlText w:val="o"/>
      <w:lvlJc w:val="left"/>
      <w:pPr>
        <w:tabs>
          <w:tab w:val="num" w:pos="1440"/>
        </w:tabs>
        <w:ind w:left="1440" w:hanging="360"/>
      </w:pPr>
      <w:rPr>
        <w:rFonts w:ascii="Courier New" w:hAnsi="Courier New" w:cs="Courier New" w:hint="default"/>
      </w:rPr>
    </w:lvl>
    <w:lvl w:ilvl="2" w:tplc="DD2EBE54">
      <w:start w:val="1"/>
      <w:numFmt w:val="bullet"/>
      <w:lvlText w:val=""/>
      <w:lvlJc w:val="left"/>
      <w:pPr>
        <w:tabs>
          <w:tab w:val="num" w:pos="2160"/>
        </w:tabs>
        <w:ind w:left="2160" w:hanging="360"/>
      </w:pPr>
      <w:rPr>
        <w:rFonts w:ascii="Wingdings" w:hAnsi="Wingdings" w:cs="Wingdings" w:hint="default"/>
      </w:rPr>
    </w:lvl>
    <w:lvl w:ilvl="3" w:tplc="583C46D2">
      <w:start w:val="1"/>
      <w:numFmt w:val="bullet"/>
      <w:lvlText w:val=""/>
      <w:lvlJc w:val="left"/>
      <w:pPr>
        <w:tabs>
          <w:tab w:val="num" w:pos="2880"/>
        </w:tabs>
        <w:ind w:left="2880" w:hanging="360"/>
      </w:pPr>
      <w:rPr>
        <w:rFonts w:ascii="Symbol" w:hAnsi="Symbol" w:cs="Symbol" w:hint="default"/>
      </w:rPr>
    </w:lvl>
    <w:lvl w:ilvl="4" w:tplc="341EDFE6">
      <w:start w:val="1"/>
      <w:numFmt w:val="bullet"/>
      <w:lvlText w:val="o"/>
      <w:lvlJc w:val="left"/>
      <w:pPr>
        <w:tabs>
          <w:tab w:val="num" w:pos="3600"/>
        </w:tabs>
        <w:ind w:left="3600" w:hanging="360"/>
      </w:pPr>
      <w:rPr>
        <w:rFonts w:ascii="Courier New" w:hAnsi="Courier New" w:cs="Courier New" w:hint="default"/>
      </w:rPr>
    </w:lvl>
    <w:lvl w:ilvl="5" w:tplc="F73E87C2">
      <w:start w:val="1"/>
      <w:numFmt w:val="bullet"/>
      <w:lvlText w:val=""/>
      <w:lvlJc w:val="left"/>
      <w:pPr>
        <w:tabs>
          <w:tab w:val="num" w:pos="4320"/>
        </w:tabs>
        <w:ind w:left="4320" w:hanging="360"/>
      </w:pPr>
      <w:rPr>
        <w:rFonts w:ascii="Wingdings" w:hAnsi="Wingdings" w:cs="Wingdings" w:hint="default"/>
      </w:rPr>
    </w:lvl>
    <w:lvl w:ilvl="6" w:tplc="A2CE3C26">
      <w:start w:val="1"/>
      <w:numFmt w:val="bullet"/>
      <w:lvlText w:val=""/>
      <w:lvlJc w:val="left"/>
      <w:pPr>
        <w:tabs>
          <w:tab w:val="num" w:pos="5040"/>
        </w:tabs>
        <w:ind w:left="5040" w:hanging="360"/>
      </w:pPr>
      <w:rPr>
        <w:rFonts w:ascii="Symbol" w:hAnsi="Symbol" w:cs="Symbol" w:hint="default"/>
      </w:rPr>
    </w:lvl>
    <w:lvl w:ilvl="7" w:tplc="0506326E">
      <w:start w:val="1"/>
      <w:numFmt w:val="bullet"/>
      <w:lvlText w:val="o"/>
      <w:lvlJc w:val="left"/>
      <w:pPr>
        <w:tabs>
          <w:tab w:val="num" w:pos="5760"/>
        </w:tabs>
        <w:ind w:left="5760" w:hanging="360"/>
      </w:pPr>
      <w:rPr>
        <w:rFonts w:ascii="Courier New" w:hAnsi="Courier New" w:cs="Courier New" w:hint="default"/>
      </w:rPr>
    </w:lvl>
    <w:lvl w:ilvl="8" w:tplc="F2EA8C56">
      <w:start w:val="1"/>
      <w:numFmt w:val="bullet"/>
      <w:lvlText w:val=""/>
      <w:lvlJc w:val="left"/>
      <w:pPr>
        <w:tabs>
          <w:tab w:val="num" w:pos="6480"/>
        </w:tabs>
        <w:ind w:left="6480" w:hanging="360"/>
      </w:pPr>
      <w:rPr>
        <w:rFonts w:ascii="Wingdings" w:hAnsi="Wingdings" w:cs="Wingdings" w:hint="default"/>
      </w:rPr>
    </w:lvl>
  </w:abstractNum>
  <w:abstractNum w:abstractNumId="15">
    <w:nsid w:val="70763057"/>
    <w:multiLevelType w:val="hybridMultilevel"/>
    <w:tmpl w:val="7A5EDF52"/>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6">
    <w:nsid w:val="7B4C70D0"/>
    <w:multiLevelType w:val="hybridMultilevel"/>
    <w:tmpl w:val="548617F6"/>
    <w:lvl w:ilvl="0" w:tplc="08070001">
      <w:start w:val="1"/>
      <w:numFmt w:val="bullet"/>
      <w:lvlText w:val=""/>
      <w:lvlJc w:val="left"/>
      <w:pPr>
        <w:ind w:left="720" w:hanging="360"/>
      </w:pPr>
      <w:rPr>
        <w:rFonts w:ascii="Symbol" w:hAnsi="Symbol" w:cs="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cs="Wingdings" w:hint="default"/>
      </w:rPr>
    </w:lvl>
    <w:lvl w:ilvl="3" w:tplc="08070001">
      <w:start w:val="1"/>
      <w:numFmt w:val="bullet"/>
      <w:lvlText w:val=""/>
      <w:lvlJc w:val="left"/>
      <w:pPr>
        <w:ind w:left="2880" w:hanging="360"/>
      </w:pPr>
      <w:rPr>
        <w:rFonts w:ascii="Symbol" w:hAnsi="Symbol" w:cs="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cs="Wingdings" w:hint="default"/>
      </w:rPr>
    </w:lvl>
    <w:lvl w:ilvl="6" w:tplc="08070001">
      <w:start w:val="1"/>
      <w:numFmt w:val="bullet"/>
      <w:lvlText w:val=""/>
      <w:lvlJc w:val="left"/>
      <w:pPr>
        <w:ind w:left="5040" w:hanging="360"/>
      </w:pPr>
      <w:rPr>
        <w:rFonts w:ascii="Symbol" w:hAnsi="Symbol" w:cs="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5"/>
  </w:num>
  <w:num w:numId="17">
    <w:abstractNumId w:val="13"/>
  </w:num>
  <w:num w:numId="18">
    <w:abstractNumId w:val="14"/>
  </w:num>
  <w:num w:numId="19">
    <w:abstractNumId w:val="9"/>
  </w:num>
  <w:num w:numId="20">
    <w:abstractNumId w:val="0"/>
  </w:num>
  <w:num w:numId="21">
    <w:abstractNumId w:val="4"/>
  </w:num>
  <w:num w:numId="22">
    <w:abstractNumId w:val="3"/>
  </w:num>
  <w:num w:numId="23">
    <w:abstractNumId w:val="10"/>
  </w:num>
  <w:num w:numId="24">
    <w:abstractNumId w:val="15"/>
  </w:num>
  <w:num w:numId="25">
    <w:abstractNumId w:val="2"/>
  </w:num>
  <w:num w:numId="26">
    <w:abstractNumId w:val="7"/>
  </w:num>
  <w:num w:numId="27">
    <w:abstractNumId w:val="12"/>
  </w:num>
  <w:num w:numId="28">
    <w:abstractNumId w:val="16"/>
  </w:num>
  <w:num w:numId="29">
    <w:abstractNumId w:val="11"/>
  </w:num>
  <w:num w:numId="30">
    <w:abstractNumId w:val="8"/>
  </w:num>
  <w:num w:numId="31">
    <w:abstractNumId w:val="1"/>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defaultTabStop w:val="708"/>
  <w:autoHyphenation/>
  <w:hyphenationZone w:val="425"/>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34AA"/>
    <w:rsid w:val="000007BF"/>
    <w:rsid w:val="00000D46"/>
    <w:rsid w:val="000027AE"/>
    <w:rsid w:val="00022667"/>
    <w:rsid w:val="000232E0"/>
    <w:rsid w:val="00041372"/>
    <w:rsid w:val="00042DF5"/>
    <w:rsid w:val="00047250"/>
    <w:rsid w:val="0005195B"/>
    <w:rsid w:val="0006034D"/>
    <w:rsid w:val="000767AF"/>
    <w:rsid w:val="00095075"/>
    <w:rsid w:val="00095C17"/>
    <w:rsid w:val="00096F8C"/>
    <w:rsid w:val="000A3A19"/>
    <w:rsid w:val="000B56AB"/>
    <w:rsid w:val="000B63E3"/>
    <w:rsid w:val="000C5977"/>
    <w:rsid w:val="000C7F33"/>
    <w:rsid w:val="000D01D2"/>
    <w:rsid w:val="000D04C1"/>
    <w:rsid w:val="000D4C33"/>
    <w:rsid w:val="000D539C"/>
    <w:rsid w:val="000D76A1"/>
    <w:rsid w:val="000D7F9B"/>
    <w:rsid w:val="00100AD4"/>
    <w:rsid w:val="00105008"/>
    <w:rsid w:val="0011200D"/>
    <w:rsid w:val="00114990"/>
    <w:rsid w:val="00115A1E"/>
    <w:rsid w:val="00115E0B"/>
    <w:rsid w:val="00132283"/>
    <w:rsid w:val="00143E54"/>
    <w:rsid w:val="00144DB1"/>
    <w:rsid w:val="001461DE"/>
    <w:rsid w:val="00166D04"/>
    <w:rsid w:val="00177633"/>
    <w:rsid w:val="00181048"/>
    <w:rsid w:val="001945B4"/>
    <w:rsid w:val="001A46D5"/>
    <w:rsid w:val="001A6C7E"/>
    <w:rsid w:val="001C1C01"/>
    <w:rsid w:val="001C45FC"/>
    <w:rsid w:val="001C5805"/>
    <w:rsid w:val="001C5FD9"/>
    <w:rsid w:val="001D2573"/>
    <w:rsid w:val="001D4AFB"/>
    <w:rsid w:val="001F0DBD"/>
    <w:rsid w:val="001F26FF"/>
    <w:rsid w:val="001F2A8F"/>
    <w:rsid w:val="00200107"/>
    <w:rsid w:val="00206025"/>
    <w:rsid w:val="00206A49"/>
    <w:rsid w:val="002133FD"/>
    <w:rsid w:val="00215C32"/>
    <w:rsid w:val="002170A9"/>
    <w:rsid w:val="00222B79"/>
    <w:rsid w:val="002231E2"/>
    <w:rsid w:val="00224BDE"/>
    <w:rsid w:val="00226BE3"/>
    <w:rsid w:val="0023721C"/>
    <w:rsid w:val="0026251D"/>
    <w:rsid w:val="00291738"/>
    <w:rsid w:val="00296EAA"/>
    <w:rsid w:val="002A1676"/>
    <w:rsid w:val="002B3B24"/>
    <w:rsid w:val="002C0B57"/>
    <w:rsid w:val="002C1683"/>
    <w:rsid w:val="002C5436"/>
    <w:rsid w:val="002D2F6B"/>
    <w:rsid w:val="002E4B51"/>
    <w:rsid w:val="002F0197"/>
    <w:rsid w:val="002F3D9C"/>
    <w:rsid w:val="002F7515"/>
    <w:rsid w:val="00305077"/>
    <w:rsid w:val="003115F3"/>
    <w:rsid w:val="00322BBF"/>
    <w:rsid w:val="0033266B"/>
    <w:rsid w:val="0033342E"/>
    <w:rsid w:val="00334FE3"/>
    <w:rsid w:val="00337FE3"/>
    <w:rsid w:val="0034135F"/>
    <w:rsid w:val="003431DC"/>
    <w:rsid w:val="00345A76"/>
    <w:rsid w:val="003554E4"/>
    <w:rsid w:val="00363D5C"/>
    <w:rsid w:val="00366868"/>
    <w:rsid w:val="00370C06"/>
    <w:rsid w:val="00376A19"/>
    <w:rsid w:val="003857A9"/>
    <w:rsid w:val="00391897"/>
    <w:rsid w:val="00391F61"/>
    <w:rsid w:val="00394EB0"/>
    <w:rsid w:val="003A3ABC"/>
    <w:rsid w:val="003B4348"/>
    <w:rsid w:val="003B53D6"/>
    <w:rsid w:val="003C0A7B"/>
    <w:rsid w:val="003C4EA9"/>
    <w:rsid w:val="003C65F3"/>
    <w:rsid w:val="003D0C42"/>
    <w:rsid w:val="003E0D69"/>
    <w:rsid w:val="003E4EC1"/>
    <w:rsid w:val="003E5124"/>
    <w:rsid w:val="003F341E"/>
    <w:rsid w:val="004113A4"/>
    <w:rsid w:val="00415A7C"/>
    <w:rsid w:val="004164A0"/>
    <w:rsid w:val="00423028"/>
    <w:rsid w:val="00424E89"/>
    <w:rsid w:val="00427DE3"/>
    <w:rsid w:val="00444A44"/>
    <w:rsid w:val="00454603"/>
    <w:rsid w:val="004563F7"/>
    <w:rsid w:val="00476DEB"/>
    <w:rsid w:val="00483A1F"/>
    <w:rsid w:val="0049688C"/>
    <w:rsid w:val="004A28FC"/>
    <w:rsid w:val="004A4262"/>
    <w:rsid w:val="004C2F42"/>
    <w:rsid w:val="004C5959"/>
    <w:rsid w:val="004D3DF4"/>
    <w:rsid w:val="004D614A"/>
    <w:rsid w:val="004E3808"/>
    <w:rsid w:val="004F33A1"/>
    <w:rsid w:val="0050090A"/>
    <w:rsid w:val="005024DE"/>
    <w:rsid w:val="00504DB1"/>
    <w:rsid w:val="00512AE0"/>
    <w:rsid w:val="00514F87"/>
    <w:rsid w:val="00516BEB"/>
    <w:rsid w:val="00517274"/>
    <w:rsid w:val="00521110"/>
    <w:rsid w:val="005217D0"/>
    <w:rsid w:val="00524A53"/>
    <w:rsid w:val="005402AD"/>
    <w:rsid w:val="00544E7C"/>
    <w:rsid w:val="00545A56"/>
    <w:rsid w:val="00557E5A"/>
    <w:rsid w:val="00564B39"/>
    <w:rsid w:val="005705FB"/>
    <w:rsid w:val="005720D3"/>
    <w:rsid w:val="005723F3"/>
    <w:rsid w:val="00580473"/>
    <w:rsid w:val="00581C5A"/>
    <w:rsid w:val="00586520"/>
    <w:rsid w:val="0059014C"/>
    <w:rsid w:val="00593892"/>
    <w:rsid w:val="00594901"/>
    <w:rsid w:val="005A0E30"/>
    <w:rsid w:val="005A555D"/>
    <w:rsid w:val="005A6BF7"/>
    <w:rsid w:val="005A6D08"/>
    <w:rsid w:val="005C04D8"/>
    <w:rsid w:val="005C1B1C"/>
    <w:rsid w:val="005C3372"/>
    <w:rsid w:val="005D6440"/>
    <w:rsid w:val="005F4651"/>
    <w:rsid w:val="005F7922"/>
    <w:rsid w:val="00605835"/>
    <w:rsid w:val="00607259"/>
    <w:rsid w:val="0061614C"/>
    <w:rsid w:val="00626F25"/>
    <w:rsid w:val="006272E6"/>
    <w:rsid w:val="0064051A"/>
    <w:rsid w:val="006511A2"/>
    <w:rsid w:val="006561C8"/>
    <w:rsid w:val="006612B8"/>
    <w:rsid w:val="00677931"/>
    <w:rsid w:val="00686C71"/>
    <w:rsid w:val="006B0C9D"/>
    <w:rsid w:val="006B2A30"/>
    <w:rsid w:val="006B31C7"/>
    <w:rsid w:val="006B6803"/>
    <w:rsid w:val="006B6E43"/>
    <w:rsid w:val="006D4781"/>
    <w:rsid w:val="006D52CD"/>
    <w:rsid w:val="006D5988"/>
    <w:rsid w:val="006D615A"/>
    <w:rsid w:val="006D630E"/>
    <w:rsid w:val="006D740D"/>
    <w:rsid w:val="006E46E2"/>
    <w:rsid w:val="006E47A9"/>
    <w:rsid w:val="006E78FC"/>
    <w:rsid w:val="006F0429"/>
    <w:rsid w:val="006F327C"/>
    <w:rsid w:val="006F4B9C"/>
    <w:rsid w:val="00710C47"/>
    <w:rsid w:val="00715C96"/>
    <w:rsid w:val="00724871"/>
    <w:rsid w:val="0072592A"/>
    <w:rsid w:val="00762C60"/>
    <w:rsid w:val="00770011"/>
    <w:rsid w:val="00770906"/>
    <w:rsid w:val="00773638"/>
    <w:rsid w:val="007779A1"/>
    <w:rsid w:val="007833C9"/>
    <w:rsid w:val="007839F0"/>
    <w:rsid w:val="0078749A"/>
    <w:rsid w:val="007A17AD"/>
    <w:rsid w:val="007A2D06"/>
    <w:rsid w:val="007A4C4D"/>
    <w:rsid w:val="007B027A"/>
    <w:rsid w:val="007B1062"/>
    <w:rsid w:val="007C2732"/>
    <w:rsid w:val="007C2D0E"/>
    <w:rsid w:val="007C3008"/>
    <w:rsid w:val="007C534A"/>
    <w:rsid w:val="007D0DF9"/>
    <w:rsid w:val="007E1B8D"/>
    <w:rsid w:val="007F3947"/>
    <w:rsid w:val="00801D44"/>
    <w:rsid w:val="008140ED"/>
    <w:rsid w:val="0083279B"/>
    <w:rsid w:val="0083431B"/>
    <w:rsid w:val="00835B70"/>
    <w:rsid w:val="00835FA8"/>
    <w:rsid w:val="00836A45"/>
    <w:rsid w:val="00846256"/>
    <w:rsid w:val="00846742"/>
    <w:rsid w:val="008519CD"/>
    <w:rsid w:val="00853CA6"/>
    <w:rsid w:val="00857561"/>
    <w:rsid w:val="008610B1"/>
    <w:rsid w:val="00863A82"/>
    <w:rsid w:val="00882494"/>
    <w:rsid w:val="00895620"/>
    <w:rsid w:val="00896EF3"/>
    <w:rsid w:val="00897B9A"/>
    <w:rsid w:val="008A5547"/>
    <w:rsid w:val="008A6534"/>
    <w:rsid w:val="008B1D35"/>
    <w:rsid w:val="008B4670"/>
    <w:rsid w:val="008B72EB"/>
    <w:rsid w:val="008C1823"/>
    <w:rsid w:val="008C2CDD"/>
    <w:rsid w:val="008C3BBF"/>
    <w:rsid w:val="008C6F02"/>
    <w:rsid w:val="008D571A"/>
    <w:rsid w:val="008D6AF2"/>
    <w:rsid w:val="008E68E8"/>
    <w:rsid w:val="008F3501"/>
    <w:rsid w:val="008F6BEB"/>
    <w:rsid w:val="00901065"/>
    <w:rsid w:val="00905E32"/>
    <w:rsid w:val="00907F68"/>
    <w:rsid w:val="00917FE1"/>
    <w:rsid w:val="00925326"/>
    <w:rsid w:val="00932A6B"/>
    <w:rsid w:val="00932CF3"/>
    <w:rsid w:val="0093626E"/>
    <w:rsid w:val="009469E6"/>
    <w:rsid w:val="00956138"/>
    <w:rsid w:val="00960287"/>
    <w:rsid w:val="009629FB"/>
    <w:rsid w:val="00980E44"/>
    <w:rsid w:val="0098579E"/>
    <w:rsid w:val="009858CC"/>
    <w:rsid w:val="00987379"/>
    <w:rsid w:val="0099009E"/>
    <w:rsid w:val="00995C2B"/>
    <w:rsid w:val="0099758B"/>
    <w:rsid w:val="009A5B50"/>
    <w:rsid w:val="009C62AE"/>
    <w:rsid w:val="009D025D"/>
    <w:rsid w:val="009D33F4"/>
    <w:rsid w:val="009D7A54"/>
    <w:rsid w:val="009E1076"/>
    <w:rsid w:val="009E518E"/>
    <w:rsid w:val="009F4FE7"/>
    <w:rsid w:val="009F6E32"/>
    <w:rsid w:val="00A21385"/>
    <w:rsid w:val="00A23CB2"/>
    <w:rsid w:val="00A268A8"/>
    <w:rsid w:val="00A37B62"/>
    <w:rsid w:val="00A44BB3"/>
    <w:rsid w:val="00A45919"/>
    <w:rsid w:val="00A51DE5"/>
    <w:rsid w:val="00A565DE"/>
    <w:rsid w:val="00A82DAB"/>
    <w:rsid w:val="00A9449E"/>
    <w:rsid w:val="00AA1334"/>
    <w:rsid w:val="00AA5121"/>
    <w:rsid w:val="00AB0F29"/>
    <w:rsid w:val="00AB41D7"/>
    <w:rsid w:val="00AC3BFE"/>
    <w:rsid w:val="00AD1DC3"/>
    <w:rsid w:val="00AD2F24"/>
    <w:rsid w:val="00AD7088"/>
    <w:rsid w:val="00AE0DE9"/>
    <w:rsid w:val="00AE1DE2"/>
    <w:rsid w:val="00B253AF"/>
    <w:rsid w:val="00B40C17"/>
    <w:rsid w:val="00B417F2"/>
    <w:rsid w:val="00B4260B"/>
    <w:rsid w:val="00B5209C"/>
    <w:rsid w:val="00B523B2"/>
    <w:rsid w:val="00B62729"/>
    <w:rsid w:val="00B63209"/>
    <w:rsid w:val="00B66501"/>
    <w:rsid w:val="00B72F00"/>
    <w:rsid w:val="00B80E95"/>
    <w:rsid w:val="00B82B68"/>
    <w:rsid w:val="00B85B3E"/>
    <w:rsid w:val="00B904DC"/>
    <w:rsid w:val="00B91A29"/>
    <w:rsid w:val="00B9730E"/>
    <w:rsid w:val="00BA1838"/>
    <w:rsid w:val="00BB6542"/>
    <w:rsid w:val="00BD15BF"/>
    <w:rsid w:val="00BD59E1"/>
    <w:rsid w:val="00BE0C98"/>
    <w:rsid w:val="00BE7BE6"/>
    <w:rsid w:val="00BF30AD"/>
    <w:rsid w:val="00C076A9"/>
    <w:rsid w:val="00C13972"/>
    <w:rsid w:val="00C20734"/>
    <w:rsid w:val="00C21CFA"/>
    <w:rsid w:val="00C2414F"/>
    <w:rsid w:val="00C3286E"/>
    <w:rsid w:val="00C41968"/>
    <w:rsid w:val="00C42DD8"/>
    <w:rsid w:val="00C54578"/>
    <w:rsid w:val="00C77568"/>
    <w:rsid w:val="00C93681"/>
    <w:rsid w:val="00C93FCC"/>
    <w:rsid w:val="00C953F2"/>
    <w:rsid w:val="00CB2FAD"/>
    <w:rsid w:val="00CD466B"/>
    <w:rsid w:val="00CF0A9E"/>
    <w:rsid w:val="00CF4872"/>
    <w:rsid w:val="00D00AE5"/>
    <w:rsid w:val="00D0193C"/>
    <w:rsid w:val="00D068AE"/>
    <w:rsid w:val="00D1015F"/>
    <w:rsid w:val="00D116EB"/>
    <w:rsid w:val="00D143C2"/>
    <w:rsid w:val="00D21D43"/>
    <w:rsid w:val="00D33046"/>
    <w:rsid w:val="00D41C34"/>
    <w:rsid w:val="00D434AA"/>
    <w:rsid w:val="00D444FC"/>
    <w:rsid w:val="00D478E3"/>
    <w:rsid w:val="00D67053"/>
    <w:rsid w:val="00D705D7"/>
    <w:rsid w:val="00D86C2A"/>
    <w:rsid w:val="00D9192E"/>
    <w:rsid w:val="00D92CF9"/>
    <w:rsid w:val="00D95FDA"/>
    <w:rsid w:val="00DA06E4"/>
    <w:rsid w:val="00DA34C5"/>
    <w:rsid w:val="00DA46FF"/>
    <w:rsid w:val="00DA55E6"/>
    <w:rsid w:val="00DA7C01"/>
    <w:rsid w:val="00DD146A"/>
    <w:rsid w:val="00DD456E"/>
    <w:rsid w:val="00DD49EF"/>
    <w:rsid w:val="00DE040E"/>
    <w:rsid w:val="00DE0C69"/>
    <w:rsid w:val="00DF19E9"/>
    <w:rsid w:val="00DF2D3D"/>
    <w:rsid w:val="00DF395B"/>
    <w:rsid w:val="00DF7D6D"/>
    <w:rsid w:val="00E074F4"/>
    <w:rsid w:val="00E106D6"/>
    <w:rsid w:val="00E10774"/>
    <w:rsid w:val="00E10F54"/>
    <w:rsid w:val="00E134D5"/>
    <w:rsid w:val="00E23951"/>
    <w:rsid w:val="00E241F2"/>
    <w:rsid w:val="00E25FE6"/>
    <w:rsid w:val="00E30E9C"/>
    <w:rsid w:val="00E31374"/>
    <w:rsid w:val="00E407A5"/>
    <w:rsid w:val="00E41FA6"/>
    <w:rsid w:val="00E463B7"/>
    <w:rsid w:val="00E50097"/>
    <w:rsid w:val="00E51B4F"/>
    <w:rsid w:val="00E61D02"/>
    <w:rsid w:val="00E62597"/>
    <w:rsid w:val="00E704ED"/>
    <w:rsid w:val="00E73D0A"/>
    <w:rsid w:val="00E83E11"/>
    <w:rsid w:val="00E8458A"/>
    <w:rsid w:val="00E84FEF"/>
    <w:rsid w:val="00E863A3"/>
    <w:rsid w:val="00E9095A"/>
    <w:rsid w:val="00EC2923"/>
    <w:rsid w:val="00EC53D0"/>
    <w:rsid w:val="00EC596A"/>
    <w:rsid w:val="00ED2C8C"/>
    <w:rsid w:val="00ED40F7"/>
    <w:rsid w:val="00F073CF"/>
    <w:rsid w:val="00F11AC1"/>
    <w:rsid w:val="00F16FD3"/>
    <w:rsid w:val="00F211FA"/>
    <w:rsid w:val="00F23338"/>
    <w:rsid w:val="00F31400"/>
    <w:rsid w:val="00F34548"/>
    <w:rsid w:val="00F41699"/>
    <w:rsid w:val="00F447FA"/>
    <w:rsid w:val="00F54A0F"/>
    <w:rsid w:val="00F55023"/>
    <w:rsid w:val="00F5570E"/>
    <w:rsid w:val="00F6662E"/>
    <w:rsid w:val="00F66748"/>
    <w:rsid w:val="00F70674"/>
    <w:rsid w:val="00F764FC"/>
    <w:rsid w:val="00F77CEA"/>
    <w:rsid w:val="00F80598"/>
    <w:rsid w:val="00F90360"/>
    <w:rsid w:val="00FA59CE"/>
    <w:rsid w:val="00FF3D39"/>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r-Latn-CS" w:eastAsia="sr-Latn-C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D6AF2"/>
    <w:rPr>
      <w:sz w:val="24"/>
      <w:szCs w:val="24"/>
      <w:lang w:val="de-DE" w:eastAsia="de-DE"/>
    </w:rPr>
  </w:style>
  <w:style w:type="paragraph" w:styleId="Heading1">
    <w:name w:val="heading 1"/>
    <w:basedOn w:val="Normal"/>
    <w:next w:val="Normal"/>
    <w:link w:val="Heading1Char"/>
    <w:uiPriority w:val="99"/>
    <w:qFormat/>
    <w:rsid w:val="008D6AF2"/>
    <w:pPr>
      <w:keepNext/>
      <w:spacing w:before="60" w:after="60"/>
      <w:outlineLvl w:val="0"/>
    </w:pPr>
    <w:rPr>
      <w:rFonts w:ascii="Cambria" w:hAnsi="Cambria" w:cs="Cambria"/>
      <w:b/>
      <w:bCs/>
      <w:kern w:val="32"/>
      <w:sz w:val="32"/>
      <w:szCs w:val="32"/>
      <w:lang w:val="sr-Latn-CS" w:eastAsia="sr-Latn-CS"/>
    </w:rPr>
  </w:style>
  <w:style w:type="paragraph" w:styleId="Heading2">
    <w:name w:val="heading 2"/>
    <w:basedOn w:val="Normal"/>
    <w:next w:val="Normal"/>
    <w:link w:val="Heading2Char"/>
    <w:uiPriority w:val="99"/>
    <w:qFormat/>
    <w:rsid w:val="008D6AF2"/>
    <w:pPr>
      <w:keepNext/>
      <w:ind w:right="3082"/>
      <w:outlineLvl w:val="1"/>
    </w:pPr>
    <w:rPr>
      <w:rFonts w:ascii="Cambria" w:hAnsi="Cambria" w:cs="Cambria"/>
      <w:b/>
      <w:bCs/>
      <w:i/>
      <w:iCs/>
      <w:sz w:val="28"/>
      <w:szCs w:val="28"/>
      <w:lang w:val="sr-Latn-CS" w:eastAsia="sr-Latn-CS"/>
    </w:rPr>
  </w:style>
  <w:style w:type="paragraph" w:styleId="Heading3">
    <w:name w:val="heading 3"/>
    <w:basedOn w:val="Normal"/>
    <w:next w:val="Normal"/>
    <w:link w:val="Heading3Char"/>
    <w:uiPriority w:val="99"/>
    <w:qFormat/>
    <w:rsid w:val="00D95FDA"/>
    <w:pPr>
      <w:keepNext/>
      <w:spacing w:after="120" w:line="320" w:lineRule="exact"/>
      <w:ind w:left="2552" w:hanging="851"/>
      <w:jc w:val="both"/>
      <w:outlineLvl w:val="2"/>
    </w:pPr>
    <w:rPr>
      <w:rFonts w:ascii="Cambria" w:hAnsi="Cambria" w:cs="Cambria"/>
      <w:b/>
      <w:bCs/>
      <w:sz w:val="26"/>
      <w:szCs w:val="26"/>
      <w:lang w:val="sr-Latn-CS" w:eastAsia="sr-Latn-CS"/>
    </w:rPr>
  </w:style>
  <w:style w:type="paragraph" w:styleId="Heading4">
    <w:name w:val="heading 4"/>
    <w:basedOn w:val="Normal"/>
    <w:next w:val="Normal"/>
    <w:link w:val="Heading4Char"/>
    <w:uiPriority w:val="99"/>
    <w:qFormat/>
    <w:rsid w:val="00D95FDA"/>
    <w:pPr>
      <w:keepNext/>
      <w:spacing w:after="120" w:line="320" w:lineRule="exact"/>
      <w:ind w:left="3403" w:hanging="851"/>
      <w:jc w:val="both"/>
      <w:outlineLvl w:val="3"/>
    </w:pPr>
    <w:rPr>
      <w:rFonts w:ascii="Calibri" w:hAnsi="Calibri" w:cs="Calibri"/>
      <w:b/>
      <w:bCs/>
      <w:sz w:val="28"/>
      <w:szCs w:val="28"/>
      <w:lang w:val="sr-Latn-CS" w:eastAsia="sr-Latn-CS"/>
    </w:rPr>
  </w:style>
  <w:style w:type="paragraph" w:styleId="Heading5">
    <w:name w:val="heading 5"/>
    <w:basedOn w:val="Normal"/>
    <w:next w:val="Normal"/>
    <w:link w:val="Heading5Char"/>
    <w:uiPriority w:val="99"/>
    <w:qFormat/>
    <w:rsid w:val="00D95FDA"/>
    <w:pPr>
      <w:keepNext/>
      <w:spacing w:after="120" w:line="320" w:lineRule="exact"/>
      <w:ind w:left="4253" w:hanging="851"/>
      <w:jc w:val="both"/>
      <w:outlineLvl w:val="4"/>
    </w:pPr>
    <w:rPr>
      <w:rFonts w:ascii="Calibri" w:hAnsi="Calibri" w:cs="Calibri"/>
      <w:b/>
      <w:bCs/>
      <w:i/>
      <w:iCs/>
      <w:sz w:val="26"/>
      <w:szCs w:val="26"/>
      <w:lang w:val="sr-Latn-CS" w:eastAsia="sr-Latn-CS"/>
    </w:rPr>
  </w:style>
  <w:style w:type="paragraph" w:styleId="Heading6">
    <w:name w:val="heading 6"/>
    <w:basedOn w:val="Normal"/>
    <w:next w:val="Normal"/>
    <w:link w:val="Heading6Char"/>
    <w:uiPriority w:val="99"/>
    <w:qFormat/>
    <w:rsid w:val="00D95FDA"/>
    <w:pPr>
      <w:keepNext/>
      <w:spacing w:after="120" w:line="320" w:lineRule="exact"/>
      <w:ind w:left="5104" w:hanging="851"/>
      <w:jc w:val="both"/>
      <w:outlineLvl w:val="5"/>
    </w:pPr>
    <w:rPr>
      <w:rFonts w:ascii="Calibri" w:hAnsi="Calibri" w:cs="Calibri"/>
      <w:b/>
      <w:bCs/>
      <w:sz w:val="20"/>
      <w:szCs w:val="20"/>
      <w:lang w:val="sr-Latn-CS" w:eastAsia="sr-Latn-CS"/>
    </w:rPr>
  </w:style>
  <w:style w:type="paragraph" w:styleId="Heading7">
    <w:name w:val="heading 7"/>
    <w:basedOn w:val="Normal"/>
    <w:next w:val="Normal"/>
    <w:link w:val="Heading7Char"/>
    <w:uiPriority w:val="99"/>
    <w:qFormat/>
    <w:rsid w:val="00D95FDA"/>
    <w:pPr>
      <w:keepNext/>
      <w:spacing w:after="120" w:line="320" w:lineRule="exact"/>
      <w:ind w:left="5954" w:hanging="851"/>
      <w:jc w:val="both"/>
      <w:outlineLvl w:val="6"/>
    </w:pPr>
    <w:rPr>
      <w:rFonts w:ascii="Calibri" w:hAnsi="Calibri" w:cs="Calibri"/>
      <w:lang w:val="sr-Latn-CS" w:eastAsia="sr-Latn-CS"/>
    </w:rPr>
  </w:style>
  <w:style w:type="paragraph" w:styleId="Heading8">
    <w:name w:val="heading 8"/>
    <w:basedOn w:val="Normal"/>
    <w:next w:val="Normal"/>
    <w:link w:val="Heading8Char"/>
    <w:uiPriority w:val="99"/>
    <w:qFormat/>
    <w:rsid w:val="00D95FDA"/>
    <w:pPr>
      <w:keepNext/>
      <w:spacing w:after="120" w:line="320" w:lineRule="exact"/>
      <w:ind w:left="6521" w:hanging="851"/>
      <w:jc w:val="both"/>
      <w:outlineLvl w:val="7"/>
    </w:pPr>
    <w:rPr>
      <w:rFonts w:ascii="Calibri" w:hAnsi="Calibri" w:cs="Calibri"/>
      <w:i/>
      <w:iCs/>
      <w:lang w:val="sr-Latn-CS" w:eastAsia="sr-Latn-CS"/>
    </w:rPr>
  </w:style>
  <w:style w:type="paragraph" w:styleId="Heading9">
    <w:name w:val="heading 9"/>
    <w:basedOn w:val="Normal"/>
    <w:next w:val="Normal"/>
    <w:link w:val="Heading9Char"/>
    <w:uiPriority w:val="99"/>
    <w:qFormat/>
    <w:rsid w:val="00D95FDA"/>
    <w:pPr>
      <w:spacing w:after="120" w:line="320" w:lineRule="exact"/>
      <w:ind w:left="7372" w:hanging="851"/>
      <w:jc w:val="both"/>
      <w:outlineLvl w:val="8"/>
    </w:pPr>
    <w:rPr>
      <w:rFonts w:ascii="Cambria" w:hAnsi="Cambria" w:cs="Cambria"/>
      <w:sz w:val="20"/>
      <w:szCs w:val="20"/>
      <w:lang w:val="sr-Latn-CS" w:eastAsia="sr-Latn-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6D08"/>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5A6D08"/>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5A6D08"/>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5A6D08"/>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5A6D08"/>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5A6D08"/>
    <w:rPr>
      <w:rFonts w:ascii="Calibri" w:hAnsi="Calibri" w:cs="Calibri"/>
      <w:b/>
      <w:bCs/>
    </w:rPr>
  </w:style>
  <w:style w:type="character" w:customStyle="1" w:styleId="Heading7Char">
    <w:name w:val="Heading 7 Char"/>
    <w:basedOn w:val="DefaultParagraphFont"/>
    <w:link w:val="Heading7"/>
    <w:uiPriority w:val="99"/>
    <w:semiHidden/>
    <w:locked/>
    <w:rsid w:val="005A6D08"/>
    <w:rPr>
      <w:rFonts w:ascii="Calibri" w:hAnsi="Calibri" w:cs="Calibri"/>
      <w:sz w:val="24"/>
      <w:szCs w:val="24"/>
    </w:rPr>
  </w:style>
  <w:style w:type="character" w:customStyle="1" w:styleId="Heading8Char">
    <w:name w:val="Heading 8 Char"/>
    <w:basedOn w:val="DefaultParagraphFont"/>
    <w:link w:val="Heading8"/>
    <w:uiPriority w:val="99"/>
    <w:semiHidden/>
    <w:locked/>
    <w:rsid w:val="005A6D08"/>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5A6D08"/>
    <w:rPr>
      <w:rFonts w:ascii="Cambria" w:hAnsi="Cambria" w:cs="Cambria"/>
    </w:rPr>
  </w:style>
  <w:style w:type="character" w:customStyle="1" w:styleId="Titre1Car">
    <w:name w:val="Titre 1 Car"/>
    <w:uiPriority w:val="99"/>
    <w:rsid w:val="008D6AF2"/>
    <w:rPr>
      <w:rFonts w:ascii="Cambria" w:hAnsi="Cambria" w:cs="Cambria"/>
      <w:b/>
      <w:bCs/>
      <w:kern w:val="32"/>
      <w:sz w:val="32"/>
      <w:szCs w:val="32"/>
      <w:lang w:val="de-DE" w:eastAsia="de-DE"/>
    </w:rPr>
  </w:style>
  <w:style w:type="character" w:customStyle="1" w:styleId="Titre2Car">
    <w:name w:val="Titre 2 Car"/>
    <w:uiPriority w:val="99"/>
    <w:semiHidden/>
    <w:rsid w:val="008D6AF2"/>
    <w:rPr>
      <w:rFonts w:ascii="Cambria" w:hAnsi="Cambria" w:cs="Cambria"/>
      <w:b/>
      <w:bCs/>
      <w:i/>
      <w:iCs/>
      <w:sz w:val="28"/>
      <w:szCs w:val="28"/>
      <w:lang w:val="de-DE" w:eastAsia="de-DE"/>
    </w:rPr>
  </w:style>
  <w:style w:type="character" w:styleId="Hyperlink">
    <w:name w:val="Hyperlink"/>
    <w:basedOn w:val="DefaultParagraphFont"/>
    <w:uiPriority w:val="99"/>
    <w:rsid w:val="008D6AF2"/>
    <w:rPr>
      <w:color w:val="0000FF"/>
      <w:u w:val="single"/>
    </w:rPr>
  </w:style>
  <w:style w:type="paragraph" w:styleId="BodyTextIndent">
    <w:name w:val="Body Text Indent"/>
    <w:basedOn w:val="Normal"/>
    <w:link w:val="BodyTextIndentChar"/>
    <w:uiPriority w:val="99"/>
    <w:rsid w:val="008D6AF2"/>
    <w:pPr>
      <w:ind w:right="3402" w:firstLine="3"/>
    </w:pPr>
    <w:rPr>
      <w:lang w:val="sr-Latn-CS" w:eastAsia="sr-Latn-CS"/>
    </w:rPr>
  </w:style>
  <w:style w:type="character" w:customStyle="1" w:styleId="BodyTextIndentChar">
    <w:name w:val="Body Text Indent Char"/>
    <w:basedOn w:val="DefaultParagraphFont"/>
    <w:link w:val="BodyTextIndent"/>
    <w:uiPriority w:val="99"/>
    <w:semiHidden/>
    <w:locked/>
    <w:rsid w:val="005A6D08"/>
    <w:rPr>
      <w:sz w:val="24"/>
      <w:szCs w:val="24"/>
    </w:rPr>
  </w:style>
  <w:style w:type="character" w:customStyle="1" w:styleId="RetraitcorpsdetexteCar">
    <w:name w:val="Retrait corps de texte Car"/>
    <w:uiPriority w:val="99"/>
    <w:semiHidden/>
    <w:rsid w:val="008D6AF2"/>
    <w:rPr>
      <w:sz w:val="24"/>
      <w:szCs w:val="24"/>
      <w:lang w:val="de-DE" w:eastAsia="de-DE"/>
    </w:rPr>
  </w:style>
  <w:style w:type="character" w:styleId="FollowedHyperlink">
    <w:name w:val="FollowedHyperlink"/>
    <w:basedOn w:val="DefaultParagraphFont"/>
    <w:uiPriority w:val="99"/>
    <w:rsid w:val="008D6AF2"/>
    <w:rPr>
      <w:color w:val="800080"/>
      <w:u w:val="single"/>
    </w:rPr>
  </w:style>
  <w:style w:type="paragraph" w:styleId="BodyText">
    <w:name w:val="Body Text"/>
    <w:basedOn w:val="Normal"/>
    <w:link w:val="BodyTextChar"/>
    <w:uiPriority w:val="99"/>
    <w:rsid w:val="008D6AF2"/>
    <w:pPr>
      <w:autoSpaceDE w:val="0"/>
      <w:autoSpaceDN w:val="0"/>
      <w:adjustRightInd w:val="0"/>
    </w:pPr>
    <w:rPr>
      <w:lang w:val="sr-Latn-CS" w:eastAsia="sr-Latn-CS"/>
    </w:rPr>
  </w:style>
  <w:style w:type="character" w:customStyle="1" w:styleId="BodyTextChar">
    <w:name w:val="Body Text Char"/>
    <w:basedOn w:val="DefaultParagraphFont"/>
    <w:link w:val="BodyText"/>
    <w:uiPriority w:val="99"/>
    <w:semiHidden/>
    <w:locked/>
    <w:rsid w:val="005A6D08"/>
    <w:rPr>
      <w:sz w:val="24"/>
      <w:szCs w:val="24"/>
    </w:rPr>
  </w:style>
  <w:style w:type="character" w:customStyle="1" w:styleId="CorpsdetexteCar">
    <w:name w:val="Corps de texte Car"/>
    <w:uiPriority w:val="99"/>
    <w:semiHidden/>
    <w:rsid w:val="008D6AF2"/>
    <w:rPr>
      <w:sz w:val="24"/>
      <w:szCs w:val="24"/>
      <w:lang w:val="de-DE" w:eastAsia="de-DE"/>
    </w:rPr>
  </w:style>
  <w:style w:type="paragraph" w:customStyle="1" w:styleId="Einrckung1">
    <w:name w:val="Einrückung 1"/>
    <w:basedOn w:val="Normal"/>
    <w:uiPriority w:val="99"/>
    <w:rsid w:val="008D6AF2"/>
    <w:pPr>
      <w:spacing w:line="360" w:lineRule="atLeast"/>
      <w:ind w:left="851" w:hanging="851"/>
      <w:jc w:val="both"/>
    </w:pPr>
    <w:rPr>
      <w:rFonts w:ascii="Arial" w:hAnsi="Arial" w:cs="Arial"/>
    </w:rPr>
  </w:style>
  <w:style w:type="paragraph" w:customStyle="1" w:styleId="AufzhlungText">
    <w:name w:val="AufzählungText"/>
    <w:basedOn w:val="ListBullet"/>
    <w:autoRedefine/>
    <w:uiPriority w:val="99"/>
    <w:rsid w:val="008D6AF2"/>
    <w:pPr>
      <w:numPr>
        <w:numId w:val="0"/>
      </w:numPr>
      <w:jc w:val="both"/>
    </w:pPr>
    <w:rPr>
      <w:sz w:val="26"/>
      <w:szCs w:val="26"/>
      <w:lang w:val="fr-FR" w:eastAsia="fr-FR"/>
    </w:rPr>
  </w:style>
  <w:style w:type="paragraph" w:styleId="ListBullet">
    <w:name w:val="List Bullet"/>
    <w:basedOn w:val="Normal"/>
    <w:autoRedefine/>
    <w:uiPriority w:val="99"/>
    <w:rsid w:val="008D6AF2"/>
    <w:pPr>
      <w:numPr>
        <w:numId w:val="6"/>
      </w:numPr>
    </w:pPr>
  </w:style>
  <w:style w:type="paragraph" w:customStyle="1" w:styleId="Textedebulles1">
    <w:name w:val="Texte de bulles1"/>
    <w:basedOn w:val="Normal"/>
    <w:uiPriority w:val="99"/>
    <w:semiHidden/>
    <w:rsid w:val="008D6AF2"/>
    <w:rPr>
      <w:rFonts w:ascii="Tahoma" w:hAnsi="Tahoma" w:cs="Tahoma"/>
      <w:sz w:val="16"/>
      <w:szCs w:val="16"/>
    </w:rPr>
  </w:style>
  <w:style w:type="character" w:customStyle="1" w:styleId="TextedebullesCar">
    <w:name w:val="Texte de bulles Car"/>
    <w:uiPriority w:val="99"/>
    <w:semiHidden/>
    <w:rsid w:val="008D6AF2"/>
    <w:rPr>
      <w:rFonts w:ascii="Tahoma" w:hAnsi="Tahoma" w:cs="Tahoma"/>
      <w:sz w:val="16"/>
      <w:szCs w:val="16"/>
      <w:lang w:val="de-DE" w:eastAsia="de-DE"/>
    </w:rPr>
  </w:style>
  <w:style w:type="character" w:styleId="CommentReference">
    <w:name w:val="annotation reference"/>
    <w:basedOn w:val="DefaultParagraphFont"/>
    <w:uiPriority w:val="99"/>
    <w:semiHidden/>
    <w:rsid w:val="008D6AF2"/>
    <w:rPr>
      <w:sz w:val="16"/>
      <w:szCs w:val="16"/>
    </w:rPr>
  </w:style>
  <w:style w:type="paragraph" w:styleId="CommentText">
    <w:name w:val="annotation text"/>
    <w:basedOn w:val="Normal"/>
    <w:link w:val="CommentTextChar"/>
    <w:uiPriority w:val="99"/>
    <w:semiHidden/>
    <w:rsid w:val="008D6AF2"/>
    <w:rPr>
      <w:sz w:val="20"/>
      <w:szCs w:val="20"/>
    </w:rPr>
  </w:style>
  <w:style w:type="character" w:customStyle="1" w:styleId="CommentTextChar">
    <w:name w:val="Comment Text Char"/>
    <w:basedOn w:val="DefaultParagraphFont"/>
    <w:link w:val="CommentText"/>
    <w:uiPriority w:val="99"/>
    <w:semiHidden/>
    <w:locked/>
    <w:rsid w:val="007C3008"/>
    <w:rPr>
      <w:lang w:val="de-DE" w:eastAsia="de-DE"/>
    </w:rPr>
  </w:style>
  <w:style w:type="character" w:customStyle="1" w:styleId="CommentaireCar">
    <w:name w:val="Commentaire Car"/>
    <w:uiPriority w:val="99"/>
    <w:semiHidden/>
    <w:rsid w:val="008D6AF2"/>
    <w:rPr>
      <w:lang w:val="de-DE" w:eastAsia="de-DE"/>
    </w:rPr>
  </w:style>
  <w:style w:type="paragraph" w:customStyle="1" w:styleId="Objetducommentaire1">
    <w:name w:val="Objet du commentaire1"/>
    <w:basedOn w:val="CommentText"/>
    <w:next w:val="CommentText"/>
    <w:uiPriority w:val="99"/>
    <w:semiHidden/>
    <w:rsid w:val="008D6AF2"/>
    <w:rPr>
      <w:b/>
      <w:bCs/>
    </w:rPr>
  </w:style>
  <w:style w:type="character" w:customStyle="1" w:styleId="ObjetducommentaireCar">
    <w:name w:val="Objet du commentaire Car"/>
    <w:uiPriority w:val="99"/>
    <w:semiHidden/>
    <w:rsid w:val="008D6AF2"/>
    <w:rPr>
      <w:b/>
      <w:bCs/>
      <w:lang w:val="de-DE" w:eastAsia="de-DE"/>
    </w:rPr>
  </w:style>
  <w:style w:type="paragraph" w:customStyle="1" w:styleId="Listenabsatz1">
    <w:name w:val="Listenabsatz1"/>
    <w:basedOn w:val="Normal"/>
    <w:uiPriority w:val="99"/>
    <w:rsid w:val="007D0DF9"/>
    <w:pPr>
      <w:ind w:left="720"/>
    </w:pPr>
    <w:rPr>
      <w:sz w:val="23"/>
      <w:szCs w:val="23"/>
      <w:lang w:val="fr-FR" w:eastAsia="en-US"/>
    </w:rPr>
  </w:style>
  <w:style w:type="paragraph" w:styleId="BodyText2">
    <w:name w:val="Body Text 2"/>
    <w:basedOn w:val="Normal"/>
    <w:link w:val="BodyText2Char"/>
    <w:uiPriority w:val="99"/>
    <w:rsid w:val="00517274"/>
    <w:pPr>
      <w:spacing w:after="120" w:line="480" w:lineRule="auto"/>
      <w:jc w:val="both"/>
    </w:pPr>
    <w:rPr>
      <w:lang w:val="sr-Latn-CS" w:eastAsia="sr-Latn-CS"/>
    </w:rPr>
  </w:style>
  <w:style w:type="character" w:customStyle="1" w:styleId="BodyText2Char">
    <w:name w:val="Body Text 2 Char"/>
    <w:basedOn w:val="DefaultParagraphFont"/>
    <w:link w:val="BodyText2"/>
    <w:uiPriority w:val="99"/>
    <w:semiHidden/>
    <w:locked/>
    <w:rsid w:val="005A6D08"/>
    <w:rPr>
      <w:sz w:val="24"/>
      <w:szCs w:val="24"/>
    </w:rPr>
  </w:style>
  <w:style w:type="paragraph" w:customStyle="1" w:styleId="FormatvorlageNurTextArialCharCharCharCharCharCharCharCharCharCharCharCharCharCharCharChar">
    <w:name w:val="Formatvorlage Nur Text + Arial Char Char Char Char Char Char Char Char Char Char Char Char Char Char Char Char"/>
    <w:basedOn w:val="PlainText"/>
    <w:uiPriority w:val="99"/>
    <w:rsid w:val="00517274"/>
    <w:pPr>
      <w:spacing w:after="120" w:line="320" w:lineRule="exact"/>
      <w:jc w:val="both"/>
    </w:pPr>
    <w:rPr>
      <w:rFonts w:ascii="Arial" w:hAnsi="Arial" w:cs="Arial"/>
    </w:rPr>
  </w:style>
  <w:style w:type="paragraph" w:styleId="PlainText">
    <w:name w:val="Plain Text"/>
    <w:basedOn w:val="Normal"/>
    <w:link w:val="PlainTextChar"/>
    <w:uiPriority w:val="99"/>
    <w:rsid w:val="00517274"/>
    <w:rPr>
      <w:rFonts w:ascii="Courier New" w:hAnsi="Courier New" w:cs="Courier New"/>
      <w:sz w:val="20"/>
      <w:szCs w:val="20"/>
      <w:lang w:val="sr-Latn-CS" w:eastAsia="sr-Latn-CS"/>
    </w:rPr>
  </w:style>
  <w:style w:type="character" w:customStyle="1" w:styleId="PlainTextChar">
    <w:name w:val="Plain Text Char"/>
    <w:basedOn w:val="DefaultParagraphFont"/>
    <w:link w:val="PlainText"/>
    <w:uiPriority w:val="99"/>
    <w:semiHidden/>
    <w:locked/>
    <w:rsid w:val="005A6D08"/>
    <w:rPr>
      <w:rFonts w:ascii="Courier New" w:hAnsi="Courier New" w:cs="Courier New"/>
      <w:sz w:val="20"/>
      <w:szCs w:val="20"/>
    </w:rPr>
  </w:style>
  <w:style w:type="paragraph" w:styleId="Header">
    <w:name w:val="header"/>
    <w:basedOn w:val="Normal"/>
    <w:link w:val="HeaderChar"/>
    <w:uiPriority w:val="99"/>
    <w:rsid w:val="00517274"/>
    <w:pPr>
      <w:tabs>
        <w:tab w:val="center" w:pos="4536"/>
        <w:tab w:val="right" w:pos="9072"/>
      </w:tabs>
    </w:pPr>
    <w:rPr>
      <w:lang w:val="sr-Latn-CS" w:eastAsia="sr-Latn-CS"/>
    </w:rPr>
  </w:style>
  <w:style w:type="character" w:customStyle="1" w:styleId="HeaderChar">
    <w:name w:val="Header Char"/>
    <w:basedOn w:val="DefaultParagraphFont"/>
    <w:link w:val="Header"/>
    <w:uiPriority w:val="99"/>
    <w:semiHidden/>
    <w:locked/>
    <w:rsid w:val="005A6D08"/>
    <w:rPr>
      <w:sz w:val="24"/>
      <w:szCs w:val="24"/>
    </w:rPr>
  </w:style>
  <w:style w:type="paragraph" w:styleId="Footer">
    <w:name w:val="footer"/>
    <w:basedOn w:val="Normal"/>
    <w:link w:val="FooterChar"/>
    <w:uiPriority w:val="99"/>
    <w:rsid w:val="00517274"/>
    <w:pPr>
      <w:tabs>
        <w:tab w:val="center" w:pos="4536"/>
        <w:tab w:val="right" w:pos="9072"/>
      </w:tabs>
    </w:pPr>
    <w:rPr>
      <w:lang w:val="sr-Latn-CS" w:eastAsia="sr-Latn-CS"/>
    </w:rPr>
  </w:style>
  <w:style w:type="character" w:customStyle="1" w:styleId="FooterChar">
    <w:name w:val="Footer Char"/>
    <w:basedOn w:val="DefaultParagraphFont"/>
    <w:link w:val="Footer"/>
    <w:uiPriority w:val="99"/>
    <w:semiHidden/>
    <w:locked/>
    <w:rsid w:val="005A6D08"/>
    <w:rPr>
      <w:sz w:val="24"/>
      <w:szCs w:val="24"/>
    </w:rPr>
  </w:style>
  <w:style w:type="paragraph" w:customStyle="1" w:styleId="TextfrKfW">
    <w:name w:val="Text für KfW"/>
    <w:basedOn w:val="Normal"/>
    <w:uiPriority w:val="99"/>
    <w:rsid w:val="00D95FDA"/>
    <w:pPr>
      <w:tabs>
        <w:tab w:val="left" w:pos="851"/>
        <w:tab w:val="left" w:pos="1418"/>
        <w:tab w:val="left" w:pos="2127"/>
      </w:tabs>
      <w:spacing w:after="240" w:line="360" w:lineRule="atLeast"/>
      <w:jc w:val="both"/>
    </w:pPr>
    <w:rPr>
      <w:rFonts w:ascii="Arial" w:hAnsi="Arial" w:cs="Arial"/>
      <w:sz w:val="20"/>
      <w:szCs w:val="20"/>
    </w:rPr>
  </w:style>
  <w:style w:type="paragraph" w:customStyle="1" w:styleId="berschrift21">
    <w:name w:val="Überschrift 21"/>
    <w:basedOn w:val="Normal"/>
    <w:uiPriority w:val="99"/>
    <w:rsid w:val="00D95FDA"/>
    <w:pPr>
      <w:keepNext/>
      <w:tabs>
        <w:tab w:val="left" w:pos="567"/>
        <w:tab w:val="left" w:pos="1135"/>
        <w:tab w:val="left" w:pos="1702"/>
      </w:tabs>
      <w:spacing w:after="160" w:line="320" w:lineRule="exact"/>
      <w:jc w:val="right"/>
    </w:pPr>
    <w:rPr>
      <w:rFonts w:ascii="Arial" w:hAnsi="Arial" w:cs="Arial"/>
      <w:b/>
      <w:bCs/>
      <w:i/>
      <w:iCs/>
      <w:sz w:val="20"/>
      <w:szCs w:val="20"/>
      <w:lang w:val="fr-FR"/>
    </w:rPr>
  </w:style>
  <w:style w:type="paragraph" w:customStyle="1" w:styleId="Vorgabetext">
    <w:name w:val="Vorgabetext"/>
    <w:basedOn w:val="Normal"/>
    <w:uiPriority w:val="99"/>
    <w:rsid w:val="00D95FDA"/>
    <w:rPr>
      <w:lang w:val="en-US"/>
    </w:rPr>
  </w:style>
  <w:style w:type="paragraph" w:styleId="BalloonText">
    <w:name w:val="Balloon Text"/>
    <w:basedOn w:val="Normal"/>
    <w:link w:val="BalloonTextChar"/>
    <w:uiPriority w:val="99"/>
    <w:semiHidden/>
    <w:rsid w:val="007C3008"/>
    <w:rPr>
      <w:rFonts w:ascii="Tahoma" w:hAnsi="Tahoma" w:cs="Tahoma"/>
      <w:sz w:val="16"/>
      <w:szCs w:val="16"/>
    </w:rPr>
  </w:style>
  <w:style w:type="character" w:customStyle="1" w:styleId="BalloonTextChar">
    <w:name w:val="Balloon Text Char"/>
    <w:basedOn w:val="DefaultParagraphFont"/>
    <w:link w:val="BalloonText"/>
    <w:uiPriority w:val="99"/>
    <w:locked/>
    <w:rsid w:val="007C3008"/>
    <w:rPr>
      <w:rFonts w:ascii="Tahoma" w:hAnsi="Tahoma" w:cs="Tahoma"/>
      <w:sz w:val="16"/>
      <w:szCs w:val="16"/>
      <w:lang w:val="de-DE" w:eastAsia="de-DE"/>
    </w:rPr>
  </w:style>
  <w:style w:type="paragraph" w:styleId="CommentSubject">
    <w:name w:val="annotation subject"/>
    <w:basedOn w:val="CommentText"/>
    <w:next w:val="CommentText"/>
    <w:link w:val="CommentSubjectChar"/>
    <w:uiPriority w:val="99"/>
    <w:semiHidden/>
    <w:rsid w:val="007C3008"/>
    <w:rPr>
      <w:b/>
      <w:bCs/>
    </w:rPr>
  </w:style>
  <w:style w:type="character" w:customStyle="1" w:styleId="CommentSubjectChar">
    <w:name w:val="Comment Subject Char"/>
    <w:basedOn w:val="CommentTextChar"/>
    <w:link w:val="CommentSubject"/>
    <w:uiPriority w:val="99"/>
    <w:locked/>
    <w:rsid w:val="007C3008"/>
  </w:style>
  <w:style w:type="paragraph" w:styleId="ListParagraph">
    <w:name w:val="List Paragraph"/>
    <w:basedOn w:val="Normal"/>
    <w:uiPriority w:val="99"/>
    <w:qFormat/>
    <w:rsid w:val="001945B4"/>
    <w:pPr>
      <w:ind w:left="708"/>
    </w:pPr>
    <w:rPr>
      <w:rFonts w:ascii="Arial" w:hAnsi="Arial" w:cs="Arial"/>
      <w:sz w:val="22"/>
      <w:szCs w:val="22"/>
    </w:rPr>
  </w:style>
  <w:style w:type="paragraph" w:styleId="Revision">
    <w:name w:val="Revision"/>
    <w:hidden/>
    <w:uiPriority w:val="99"/>
    <w:semiHidden/>
    <w:rsid w:val="004D614A"/>
    <w:rPr>
      <w:sz w:val="24"/>
      <w:szCs w:val="24"/>
      <w:lang w:val="de-DE" w:eastAsia="de-DE"/>
    </w:rPr>
  </w:style>
  <w:style w:type="paragraph" w:customStyle="1" w:styleId="CM8">
    <w:name w:val="CM8"/>
    <w:basedOn w:val="Normal"/>
    <w:next w:val="Normal"/>
    <w:uiPriority w:val="99"/>
    <w:rsid w:val="00F11AC1"/>
    <w:pPr>
      <w:widowControl w:val="0"/>
      <w:autoSpaceDE w:val="0"/>
      <w:autoSpaceDN w:val="0"/>
      <w:adjustRightInd w:val="0"/>
    </w:pPr>
    <w:rPr>
      <w:rFonts w:ascii="Arial" w:hAnsi="Arial" w:cs="Arial"/>
    </w:rPr>
  </w:style>
  <w:style w:type="paragraph" w:customStyle="1" w:styleId="PPBText">
    <w:name w:val="PPB Text"/>
    <w:basedOn w:val="Normal"/>
    <w:uiPriority w:val="99"/>
    <w:rsid w:val="006B2A30"/>
    <w:pPr>
      <w:tabs>
        <w:tab w:val="num" w:pos="720"/>
      </w:tabs>
      <w:spacing w:line="360" w:lineRule="atLeast"/>
      <w:ind w:left="720" w:hanging="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mens.wittland@t-online.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fw-entwicklungsbank.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leksandra.miletic@minrzs.gov.rs" TargetMode="External"/><Relationship Id="rId4" Type="http://schemas.openxmlformats.org/officeDocument/2006/relationships/webSettings" Target="webSettings.xml"/><Relationship Id="rId9" Type="http://schemas.openxmlformats.org/officeDocument/2006/relationships/hyperlink" Target="mailto:aleksandar.lovcanski@minrzs.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593</Words>
  <Characters>3386</Characters>
  <Application>Microsoft Office Outlook</Application>
  <DocSecurity>0</DocSecurity>
  <Lines>0</Lines>
  <Paragraphs>0</Paragraphs>
  <ScaleCrop>false</ScaleCrop>
  <Company>Dr. Jürgen Blanken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Serbia, SWM Programme</dc:title>
  <dc:subject>PQ Publication Notice</dc:subject>
  <dc:creator>Lutz Oppermann</dc:creator>
  <cp:keywords/>
  <dc:description>The two regions are Krusevac and Vranje</dc:description>
  <cp:lastModifiedBy>A. T. Lovcanski</cp:lastModifiedBy>
  <cp:revision>3</cp:revision>
  <cp:lastPrinted>2016-05-13T18:39:00Z</cp:lastPrinted>
  <dcterms:created xsi:type="dcterms:W3CDTF">2016-06-10T07:59:00Z</dcterms:created>
  <dcterms:modified xsi:type="dcterms:W3CDTF">2016-06-10T07:59:00Z</dcterms:modified>
</cp:coreProperties>
</file>